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290"/>
        <w:gridCol w:w="1060"/>
        <w:gridCol w:w="1228"/>
        <w:gridCol w:w="1266"/>
        <w:gridCol w:w="1266"/>
      </w:tblGrid>
      <w:tr w:rsidR="00CA7BDF" w:rsidTr="00CA7BDF">
        <w:tc>
          <w:tcPr>
            <w:tcW w:w="1100" w:type="dxa"/>
          </w:tcPr>
          <w:p w:rsidR="00CA7BDF" w:rsidRDefault="00CA7BDF">
            <w:r>
              <w:t xml:space="preserve">Element </w:t>
            </w:r>
          </w:p>
        </w:tc>
        <w:tc>
          <w:tcPr>
            <w:tcW w:w="1290" w:type="dxa"/>
          </w:tcPr>
          <w:p w:rsidR="00CA7BDF" w:rsidRDefault="00CA7BDF">
            <w:r>
              <w:t>Appearance</w:t>
            </w:r>
          </w:p>
        </w:tc>
        <w:tc>
          <w:tcPr>
            <w:tcW w:w="1060" w:type="dxa"/>
          </w:tcPr>
          <w:p w:rsidR="00CA7BDF" w:rsidRDefault="00C143E2" w:rsidP="00C143E2">
            <w:r>
              <w:t>Hardness</w:t>
            </w:r>
          </w:p>
        </w:tc>
        <w:tc>
          <w:tcPr>
            <w:tcW w:w="1228" w:type="dxa"/>
          </w:tcPr>
          <w:p w:rsidR="00CA7BDF" w:rsidRDefault="00CA7BDF" w:rsidP="00CA7BDF">
            <w:r>
              <w:t xml:space="preserve">Conductor </w:t>
            </w:r>
            <w:r>
              <w:t>(Electricity</w:t>
            </w:r>
            <w:r>
              <w:t>)</w:t>
            </w:r>
          </w:p>
        </w:tc>
        <w:tc>
          <w:tcPr>
            <w:tcW w:w="1156" w:type="dxa"/>
          </w:tcPr>
          <w:p w:rsidR="00CA7BDF" w:rsidRDefault="00C143E2">
            <w:r>
              <w:t>Malleability</w:t>
            </w:r>
          </w:p>
        </w:tc>
        <w:tc>
          <w:tcPr>
            <w:tcW w:w="1266" w:type="dxa"/>
          </w:tcPr>
          <w:p w:rsidR="00CA7BDF" w:rsidRDefault="00C143E2">
            <w:r>
              <w:t xml:space="preserve">Metal or Non-Metal </w:t>
            </w:r>
          </w:p>
        </w:tc>
      </w:tr>
      <w:tr w:rsidR="00CA7BDF" w:rsidTr="00CA7BDF">
        <w:tc>
          <w:tcPr>
            <w:tcW w:w="1100" w:type="dxa"/>
          </w:tcPr>
          <w:p w:rsidR="00CA7BDF" w:rsidRDefault="00C143E2">
            <w:r>
              <w:t>Iron</w:t>
            </w:r>
          </w:p>
        </w:tc>
        <w:tc>
          <w:tcPr>
            <w:tcW w:w="1290" w:type="dxa"/>
          </w:tcPr>
          <w:p w:rsidR="00CA7BDF" w:rsidRDefault="00C143E2">
            <w:r>
              <w:t>Silver, Shiny</w:t>
            </w:r>
          </w:p>
        </w:tc>
        <w:tc>
          <w:tcPr>
            <w:tcW w:w="1060" w:type="dxa"/>
          </w:tcPr>
          <w:p w:rsidR="00CA7BDF" w:rsidRDefault="00C143E2">
            <w:r>
              <w:t>Hard</w:t>
            </w:r>
          </w:p>
        </w:tc>
        <w:tc>
          <w:tcPr>
            <w:tcW w:w="1228" w:type="dxa"/>
          </w:tcPr>
          <w:p w:rsidR="00CA7BDF" w:rsidRDefault="00C143E2">
            <w:r>
              <w:t>Good</w:t>
            </w:r>
          </w:p>
        </w:tc>
        <w:tc>
          <w:tcPr>
            <w:tcW w:w="1156" w:type="dxa"/>
          </w:tcPr>
          <w:p w:rsidR="00CA7BDF" w:rsidRDefault="00C143E2">
            <w:r>
              <w:t>Low</w:t>
            </w:r>
          </w:p>
        </w:tc>
        <w:tc>
          <w:tcPr>
            <w:tcW w:w="1266" w:type="dxa"/>
          </w:tcPr>
          <w:p w:rsidR="00CA7BDF" w:rsidRDefault="00C143E2">
            <w:r>
              <w:t>Metal</w:t>
            </w:r>
          </w:p>
        </w:tc>
      </w:tr>
      <w:tr w:rsidR="00CA7BDF" w:rsidTr="00CA7BDF">
        <w:tc>
          <w:tcPr>
            <w:tcW w:w="1100" w:type="dxa"/>
          </w:tcPr>
          <w:p w:rsidR="00CA7BDF" w:rsidRDefault="00C143E2">
            <w:r>
              <w:t xml:space="preserve">Aluminium </w:t>
            </w:r>
          </w:p>
        </w:tc>
        <w:tc>
          <w:tcPr>
            <w:tcW w:w="1290" w:type="dxa"/>
          </w:tcPr>
          <w:p w:rsidR="00CA7BDF" w:rsidRDefault="00C143E2">
            <w:r>
              <w:t>Silver,  Shiny</w:t>
            </w:r>
          </w:p>
        </w:tc>
        <w:tc>
          <w:tcPr>
            <w:tcW w:w="1060" w:type="dxa"/>
          </w:tcPr>
          <w:p w:rsidR="00CA7BDF" w:rsidRDefault="00C143E2">
            <w:r>
              <w:t>Hard</w:t>
            </w:r>
          </w:p>
        </w:tc>
        <w:tc>
          <w:tcPr>
            <w:tcW w:w="1228" w:type="dxa"/>
          </w:tcPr>
          <w:p w:rsidR="00CA7BDF" w:rsidRDefault="00C143E2">
            <w:r>
              <w:t>Medium</w:t>
            </w:r>
          </w:p>
        </w:tc>
        <w:tc>
          <w:tcPr>
            <w:tcW w:w="1156" w:type="dxa"/>
          </w:tcPr>
          <w:p w:rsidR="00CA7BDF" w:rsidRDefault="00C143E2">
            <w:r>
              <w:t>Good</w:t>
            </w:r>
          </w:p>
        </w:tc>
        <w:tc>
          <w:tcPr>
            <w:tcW w:w="1266" w:type="dxa"/>
          </w:tcPr>
          <w:p w:rsidR="00CA7BDF" w:rsidRDefault="00C143E2">
            <w:r>
              <w:t xml:space="preserve">Metal </w:t>
            </w:r>
          </w:p>
        </w:tc>
      </w:tr>
      <w:tr w:rsidR="00CA7BDF" w:rsidTr="00CA7BDF">
        <w:tc>
          <w:tcPr>
            <w:tcW w:w="1100" w:type="dxa"/>
          </w:tcPr>
          <w:p w:rsidR="00CA7BDF" w:rsidRDefault="00C143E2">
            <w:r>
              <w:t>Zinc</w:t>
            </w:r>
          </w:p>
        </w:tc>
        <w:tc>
          <w:tcPr>
            <w:tcW w:w="1290" w:type="dxa"/>
          </w:tcPr>
          <w:p w:rsidR="00CA7BDF" w:rsidRDefault="00C143E2">
            <w:r>
              <w:t>Silver, Dull</w:t>
            </w:r>
          </w:p>
        </w:tc>
        <w:tc>
          <w:tcPr>
            <w:tcW w:w="1060" w:type="dxa"/>
          </w:tcPr>
          <w:p w:rsidR="00CA7BDF" w:rsidRDefault="00C143E2">
            <w:r>
              <w:t>Hard</w:t>
            </w:r>
          </w:p>
        </w:tc>
        <w:tc>
          <w:tcPr>
            <w:tcW w:w="1228" w:type="dxa"/>
          </w:tcPr>
          <w:p w:rsidR="00CA7BDF" w:rsidRDefault="00C143E2">
            <w:r>
              <w:t>Good</w:t>
            </w:r>
          </w:p>
        </w:tc>
        <w:tc>
          <w:tcPr>
            <w:tcW w:w="1156" w:type="dxa"/>
          </w:tcPr>
          <w:p w:rsidR="00CA7BDF" w:rsidRDefault="00C143E2">
            <w:r>
              <w:t>Low</w:t>
            </w:r>
          </w:p>
        </w:tc>
        <w:tc>
          <w:tcPr>
            <w:tcW w:w="1266" w:type="dxa"/>
          </w:tcPr>
          <w:p w:rsidR="00CA7BDF" w:rsidRDefault="00C143E2">
            <w:r>
              <w:t xml:space="preserve">Metal </w:t>
            </w:r>
          </w:p>
        </w:tc>
      </w:tr>
      <w:tr w:rsidR="00CA7BDF" w:rsidTr="00CA7BDF">
        <w:tc>
          <w:tcPr>
            <w:tcW w:w="1100" w:type="dxa"/>
          </w:tcPr>
          <w:p w:rsidR="00CA7BDF" w:rsidRDefault="00C143E2">
            <w:r>
              <w:t>Copper</w:t>
            </w:r>
          </w:p>
        </w:tc>
        <w:tc>
          <w:tcPr>
            <w:tcW w:w="1290" w:type="dxa"/>
          </w:tcPr>
          <w:p w:rsidR="00CA7BDF" w:rsidRDefault="00C143E2">
            <w:r>
              <w:t>Bronze, Shiny</w:t>
            </w:r>
          </w:p>
        </w:tc>
        <w:tc>
          <w:tcPr>
            <w:tcW w:w="1060" w:type="dxa"/>
          </w:tcPr>
          <w:p w:rsidR="00CA7BDF" w:rsidRDefault="00C143E2">
            <w:r>
              <w:t>Hard</w:t>
            </w:r>
          </w:p>
        </w:tc>
        <w:tc>
          <w:tcPr>
            <w:tcW w:w="1228" w:type="dxa"/>
          </w:tcPr>
          <w:p w:rsidR="00CA7BDF" w:rsidRDefault="00C143E2">
            <w:r>
              <w:t xml:space="preserve">Good </w:t>
            </w:r>
          </w:p>
        </w:tc>
        <w:tc>
          <w:tcPr>
            <w:tcW w:w="1156" w:type="dxa"/>
          </w:tcPr>
          <w:p w:rsidR="00CA7BDF" w:rsidRDefault="00C143E2">
            <w:r>
              <w:t>Good</w:t>
            </w:r>
          </w:p>
        </w:tc>
        <w:tc>
          <w:tcPr>
            <w:tcW w:w="1266" w:type="dxa"/>
          </w:tcPr>
          <w:p w:rsidR="00CA7BDF" w:rsidRDefault="00C143E2">
            <w:r>
              <w:t xml:space="preserve">Metal </w:t>
            </w:r>
          </w:p>
        </w:tc>
      </w:tr>
      <w:tr w:rsidR="00CA7BDF" w:rsidTr="00CA7BDF">
        <w:tc>
          <w:tcPr>
            <w:tcW w:w="1100" w:type="dxa"/>
          </w:tcPr>
          <w:p w:rsidR="00C143E2" w:rsidRDefault="00C143E2" w:rsidP="00C143E2">
            <w:r>
              <w:t>Carbon</w:t>
            </w:r>
          </w:p>
          <w:p w:rsidR="00CA7BDF" w:rsidRDefault="00C143E2" w:rsidP="00C143E2">
            <w:r>
              <w:t xml:space="preserve">(Charcoal) </w:t>
            </w:r>
          </w:p>
        </w:tc>
        <w:tc>
          <w:tcPr>
            <w:tcW w:w="1290" w:type="dxa"/>
          </w:tcPr>
          <w:p w:rsidR="00CA7BDF" w:rsidRDefault="00C143E2">
            <w:r>
              <w:t>Black, Dull</w:t>
            </w:r>
          </w:p>
        </w:tc>
        <w:tc>
          <w:tcPr>
            <w:tcW w:w="1060" w:type="dxa"/>
          </w:tcPr>
          <w:p w:rsidR="00CA7BDF" w:rsidRDefault="00C143E2">
            <w:r>
              <w:t>Soft</w:t>
            </w:r>
          </w:p>
        </w:tc>
        <w:tc>
          <w:tcPr>
            <w:tcW w:w="1228" w:type="dxa"/>
          </w:tcPr>
          <w:p w:rsidR="00CA7BDF" w:rsidRDefault="00C143E2">
            <w:r>
              <w:t xml:space="preserve">No </w:t>
            </w:r>
          </w:p>
        </w:tc>
        <w:tc>
          <w:tcPr>
            <w:tcW w:w="1156" w:type="dxa"/>
          </w:tcPr>
          <w:p w:rsidR="00CA7BDF" w:rsidRDefault="00C143E2">
            <w:r>
              <w:t>Low</w:t>
            </w:r>
          </w:p>
        </w:tc>
        <w:tc>
          <w:tcPr>
            <w:tcW w:w="1266" w:type="dxa"/>
          </w:tcPr>
          <w:p w:rsidR="00CA7BDF" w:rsidRDefault="00C143E2">
            <w:r>
              <w:t xml:space="preserve">Non-Metal </w:t>
            </w:r>
          </w:p>
        </w:tc>
      </w:tr>
      <w:tr w:rsidR="00CA7BDF" w:rsidTr="00CA7BDF">
        <w:tc>
          <w:tcPr>
            <w:tcW w:w="1100" w:type="dxa"/>
          </w:tcPr>
          <w:p w:rsidR="00CA7BDF" w:rsidRDefault="00C143E2">
            <w:r>
              <w:t>Lead</w:t>
            </w:r>
          </w:p>
        </w:tc>
        <w:tc>
          <w:tcPr>
            <w:tcW w:w="1290" w:type="dxa"/>
          </w:tcPr>
          <w:p w:rsidR="00CA7BDF" w:rsidRDefault="00C143E2">
            <w:r>
              <w:t>Silver, Dull</w:t>
            </w:r>
          </w:p>
        </w:tc>
        <w:tc>
          <w:tcPr>
            <w:tcW w:w="1060" w:type="dxa"/>
          </w:tcPr>
          <w:p w:rsidR="00CA7BDF" w:rsidRDefault="00C143E2">
            <w:r>
              <w:t>Soft</w:t>
            </w:r>
          </w:p>
        </w:tc>
        <w:tc>
          <w:tcPr>
            <w:tcW w:w="1228" w:type="dxa"/>
          </w:tcPr>
          <w:p w:rsidR="00CA7BDF" w:rsidRDefault="00C143E2">
            <w:r>
              <w:t>Good</w:t>
            </w:r>
          </w:p>
        </w:tc>
        <w:tc>
          <w:tcPr>
            <w:tcW w:w="1156" w:type="dxa"/>
          </w:tcPr>
          <w:p w:rsidR="00CA7BDF" w:rsidRDefault="00C143E2">
            <w:r>
              <w:t>Good</w:t>
            </w:r>
          </w:p>
        </w:tc>
        <w:tc>
          <w:tcPr>
            <w:tcW w:w="1266" w:type="dxa"/>
          </w:tcPr>
          <w:p w:rsidR="00CA7BDF" w:rsidRDefault="00C143E2">
            <w:r>
              <w:t>Metal</w:t>
            </w:r>
          </w:p>
        </w:tc>
      </w:tr>
      <w:tr w:rsidR="00C143E2" w:rsidTr="00CA7BDF">
        <w:tc>
          <w:tcPr>
            <w:tcW w:w="1100" w:type="dxa"/>
          </w:tcPr>
          <w:p w:rsidR="00C143E2" w:rsidRDefault="00C143E2">
            <w:r>
              <w:t xml:space="preserve">Iodine </w:t>
            </w:r>
          </w:p>
        </w:tc>
        <w:tc>
          <w:tcPr>
            <w:tcW w:w="1290" w:type="dxa"/>
          </w:tcPr>
          <w:p w:rsidR="00C143E2" w:rsidRDefault="00C143E2">
            <w:r>
              <w:t xml:space="preserve">Black, Shiny </w:t>
            </w:r>
          </w:p>
        </w:tc>
        <w:tc>
          <w:tcPr>
            <w:tcW w:w="1060" w:type="dxa"/>
          </w:tcPr>
          <w:p w:rsidR="00C143E2" w:rsidRDefault="00C143E2">
            <w:r>
              <w:t xml:space="preserve">Medium </w:t>
            </w:r>
          </w:p>
        </w:tc>
        <w:tc>
          <w:tcPr>
            <w:tcW w:w="1228" w:type="dxa"/>
          </w:tcPr>
          <w:p w:rsidR="00C143E2" w:rsidRDefault="00C143E2">
            <w:r>
              <w:t>No</w:t>
            </w:r>
          </w:p>
        </w:tc>
        <w:tc>
          <w:tcPr>
            <w:tcW w:w="1156" w:type="dxa"/>
          </w:tcPr>
          <w:p w:rsidR="00C143E2" w:rsidRDefault="00C143E2">
            <w:r>
              <w:t>Low</w:t>
            </w:r>
          </w:p>
        </w:tc>
        <w:tc>
          <w:tcPr>
            <w:tcW w:w="1266" w:type="dxa"/>
          </w:tcPr>
          <w:p w:rsidR="00C143E2" w:rsidRDefault="00C143E2">
            <w:r>
              <w:t>Non- Metal</w:t>
            </w:r>
            <w:bookmarkStart w:id="0" w:name="_GoBack"/>
            <w:bookmarkEnd w:id="0"/>
          </w:p>
        </w:tc>
      </w:tr>
    </w:tbl>
    <w:p w:rsidR="00C27DCE" w:rsidRDefault="00C27DCE"/>
    <w:sectPr w:rsidR="00C2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DF"/>
    <w:rsid w:val="00C143E2"/>
    <w:rsid w:val="00C27DCE"/>
    <w:rsid w:val="00C96C1D"/>
    <w:rsid w:val="00CA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209D"/>
  <w15:chartTrackingRefBased/>
  <w15:docId w15:val="{A4397AEB-1C5D-44F9-950A-C810F18B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2</cp:revision>
  <dcterms:created xsi:type="dcterms:W3CDTF">2018-02-21T01:03:00Z</dcterms:created>
  <dcterms:modified xsi:type="dcterms:W3CDTF">2018-02-21T01:39:00Z</dcterms:modified>
</cp:coreProperties>
</file>