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76" w:type="dxa"/>
        <w:tblLook w:val="04A0" w:firstRow="1" w:lastRow="0" w:firstColumn="1" w:lastColumn="0" w:noHBand="0" w:noVBand="1"/>
      </w:tblPr>
      <w:tblGrid>
        <w:gridCol w:w="1555"/>
        <w:gridCol w:w="3402"/>
        <w:gridCol w:w="4819"/>
      </w:tblGrid>
      <w:tr w:rsidR="00CF7771" w:rsidTr="007464F8">
        <w:trPr>
          <w:trHeight w:val="1940"/>
        </w:trPr>
        <w:tc>
          <w:tcPr>
            <w:tcW w:w="1555" w:type="dxa"/>
          </w:tcPr>
          <w:p w:rsidR="00CF7771" w:rsidRPr="007D6450" w:rsidRDefault="002423CC" w:rsidP="00CF7771">
            <w:pPr>
              <w:jc w:val="center"/>
              <w:rPr>
                <w:rFonts w:cstheme="minorHAnsi"/>
              </w:rPr>
            </w:pPr>
            <w:r>
              <w:rPr>
                <w:rFonts w:cstheme="minorHAnsi"/>
              </w:rPr>
              <w:t>21/3</w:t>
            </w:r>
          </w:p>
        </w:tc>
        <w:tc>
          <w:tcPr>
            <w:tcW w:w="3402" w:type="dxa"/>
          </w:tcPr>
          <w:p w:rsidR="00CF7771" w:rsidRDefault="00325F3B" w:rsidP="00CF7771">
            <w:pPr>
              <w:jc w:val="center"/>
              <w:rPr>
                <w:rFonts w:cstheme="minorHAnsi"/>
              </w:rPr>
            </w:pPr>
            <w:r>
              <w:rPr>
                <w:rFonts w:cstheme="minorHAnsi"/>
              </w:rPr>
              <w:t>Queenie</w:t>
            </w:r>
          </w:p>
          <w:p w:rsidR="00325F3B" w:rsidRPr="007D6450" w:rsidRDefault="00325F3B" w:rsidP="00CF7771">
            <w:pPr>
              <w:jc w:val="center"/>
              <w:rPr>
                <w:rFonts w:cstheme="minorHAnsi"/>
              </w:rPr>
            </w:pPr>
            <w:r>
              <w:rPr>
                <w:rFonts w:cstheme="minorHAnsi"/>
              </w:rPr>
              <w:t xml:space="preserve">By Alice Munro </w:t>
            </w:r>
          </w:p>
        </w:tc>
        <w:tc>
          <w:tcPr>
            <w:tcW w:w="4819" w:type="dxa"/>
          </w:tcPr>
          <w:p w:rsidR="00CF7771" w:rsidRPr="007D6450" w:rsidRDefault="00325F3B" w:rsidP="00325F3B">
            <w:pPr>
              <w:jc w:val="center"/>
              <w:rPr>
                <w:rFonts w:cstheme="minorHAnsi"/>
              </w:rPr>
            </w:pPr>
            <w:r>
              <w:rPr>
                <w:rFonts w:cstheme="minorHAnsi"/>
              </w:rPr>
              <w:t xml:space="preserve">This short story has an interesting way of portraying a surprisingly idiosyncratic character. Munro has dedicated a significant proportion of her focus onto exploring different ways of showing this. For example the method that engaged me the most is the strategic title of the story. By naming it after the main character there is an immediate focus on them. Munro was aware of this and used the characters nickname in the title and as the nickname is odd, we associate that with the character. This technique of using the character’s name as a title is one I would like to use in my own writing. </w:t>
            </w:r>
          </w:p>
        </w:tc>
      </w:tr>
      <w:tr w:rsidR="00CF7771" w:rsidTr="007464F8">
        <w:trPr>
          <w:trHeight w:val="1940"/>
        </w:trPr>
        <w:tc>
          <w:tcPr>
            <w:tcW w:w="1555" w:type="dxa"/>
          </w:tcPr>
          <w:p w:rsidR="00CF7771" w:rsidRPr="007D6450" w:rsidRDefault="004C38BB" w:rsidP="007464F8">
            <w:pPr>
              <w:jc w:val="center"/>
              <w:rPr>
                <w:rFonts w:cstheme="minorHAnsi"/>
              </w:rPr>
            </w:pPr>
            <w:r>
              <w:rPr>
                <w:rFonts w:cstheme="minorHAnsi"/>
              </w:rPr>
              <w:t>21</w:t>
            </w:r>
            <w:r w:rsidR="002423CC">
              <w:rPr>
                <w:rFonts w:cstheme="minorHAnsi"/>
              </w:rPr>
              <w:t>/3</w:t>
            </w:r>
          </w:p>
        </w:tc>
        <w:tc>
          <w:tcPr>
            <w:tcW w:w="3402" w:type="dxa"/>
          </w:tcPr>
          <w:p w:rsidR="00CF7771" w:rsidRDefault="002619B5" w:rsidP="00CF7771">
            <w:pPr>
              <w:jc w:val="center"/>
              <w:rPr>
                <w:rFonts w:cstheme="minorHAnsi"/>
              </w:rPr>
            </w:pPr>
            <w:r>
              <w:rPr>
                <w:rFonts w:cstheme="minorHAnsi"/>
              </w:rPr>
              <w:t xml:space="preserve">Charge of the Light Brigade </w:t>
            </w:r>
          </w:p>
          <w:p w:rsidR="002619B5" w:rsidRPr="007D6450" w:rsidRDefault="002619B5" w:rsidP="00CF7771">
            <w:pPr>
              <w:jc w:val="center"/>
              <w:rPr>
                <w:rFonts w:cstheme="minorHAnsi"/>
              </w:rPr>
            </w:pPr>
            <w:r>
              <w:rPr>
                <w:rFonts w:cstheme="minorHAnsi"/>
              </w:rPr>
              <w:t>By Alfred Tennyson</w:t>
            </w:r>
          </w:p>
        </w:tc>
        <w:tc>
          <w:tcPr>
            <w:tcW w:w="4819" w:type="dxa"/>
          </w:tcPr>
          <w:p w:rsidR="00CF7771" w:rsidRPr="007D6450" w:rsidRDefault="00814880" w:rsidP="007464F8">
            <w:pPr>
              <w:jc w:val="center"/>
              <w:rPr>
                <w:rFonts w:cstheme="minorHAnsi"/>
              </w:rPr>
            </w:pPr>
            <w:r>
              <w:rPr>
                <w:rFonts w:cstheme="minorHAnsi"/>
              </w:rPr>
              <w:t>The Charge of the Light Brigade is a poem about a significant point in the war. It attempts to create, through poetic devices, an atmosphere similar to that of the battle. The most noticeable way of doing this is its rhythm. It uses</w:t>
            </w:r>
            <w:r w:rsidR="00CF7771" w:rsidRPr="007D6450">
              <w:rPr>
                <w:rFonts w:cstheme="minorHAnsi"/>
              </w:rPr>
              <w:t xml:space="preserve"> </w:t>
            </w:r>
            <w:r>
              <w:rPr>
                <w:rFonts w:cstheme="minorHAnsi"/>
              </w:rPr>
              <w:t>a dimeter to aid in creating this atmosphere. The Dimeter is stressing two syllables</w:t>
            </w:r>
            <w:r w:rsidR="00867C05">
              <w:rPr>
                <w:rFonts w:cstheme="minorHAnsi"/>
              </w:rPr>
              <w:t xml:space="preserve"> followed by unstressing the next two. This rhythm aim to represent motion and even artillery fire. Before reading this poem I had not fully considered the effects of rhythm on the atmosphere created. This is something I wish to include in my poetry</w:t>
            </w:r>
            <w:r w:rsidR="006D52C9">
              <w:rPr>
                <w:rFonts w:cstheme="minorHAnsi"/>
              </w:rPr>
              <w:t xml:space="preserve">. </w:t>
            </w:r>
          </w:p>
        </w:tc>
      </w:tr>
      <w:tr w:rsidR="00CF7771" w:rsidTr="007464F8">
        <w:trPr>
          <w:trHeight w:val="1940"/>
        </w:trPr>
        <w:tc>
          <w:tcPr>
            <w:tcW w:w="1555" w:type="dxa"/>
          </w:tcPr>
          <w:p w:rsidR="00CF7771" w:rsidRPr="007D6450" w:rsidRDefault="004C38BB" w:rsidP="007464F8">
            <w:pPr>
              <w:jc w:val="center"/>
              <w:rPr>
                <w:rFonts w:cstheme="minorHAnsi"/>
              </w:rPr>
            </w:pPr>
            <w:r>
              <w:rPr>
                <w:rFonts w:cstheme="minorHAnsi"/>
              </w:rPr>
              <w:t>22</w:t>
            </w:r>
            <w:r w:rsidR="002423CC">
              <w:rPr>
                <w:rFonts w:cstheme="minorHAnsi"/>
              </w:rPr>
              <w:t>/3</w:t>
            </w:r>
          </w:p>
        </w:tc>
        <w:tc>
          <w:tcPr>
            <w:tcW w:w="3402" w:type="dxa"/>
          </w:tcPr>
          <w:p w:rsidR="00CF7771" w:rsidRDefault="006D52C9" w:rsidP="006D52C9">
            <w:pPr>
              <w:shd w:val="clear" w:color="auto" w:fill="FFFFFF"/>
              <w:jc w:val="center"/>
              <w:rPr>
                <w:rFonts w:cstheme="minorHAnsi"/>
              </w:rPr>
            </w:pPr>
            <w:r>
              <w:rPr>
                <w:rFonts w:cstheme="minorHAnsi"/>
              </w:rPr>
              <w:t>The Wish</w:t>
            </w:r>
          </w:p>
          <w:p w:rsidR="006D52C9" w:rsidRPr="007D6450" w:rsidRDefault="006D52C9" w:rsidP="006D52C9">
            <w:pPr>
              <w:shd w:val="clear" w:color="auto" w:fill="FFFFFF"/>
              <w:jc w:val="center"/>
              <w:rPr>
                <w:rFonts w:cstheme="minorHAnsi"/>
              </w:rPr>
            </w:pPr>
            <w:r>
              <w:rPr>
                <w:rFonts w:cstheme="minorHAnsi"/>
              </w:rPr>
              <w:t>By Roald Dahl</w:t>
            </w:r>
          </w:p>
        </w:tc>
        <w:tc>
          <w:tcPr>
            <w:tcW w:w="4819" w:type="dxa"/>
          </w:tcPr>
          <w:p w:rsidR="00CF7771" w:rsidRPr="007D6450" w:rsidRDefault="00247841" w:rsidP="00247841">
            <w:pPr>
              <w:jc w:val="center"/>
              <w:rPr>
                <w:rFonts w:cstheme="minorHAnsi"/>
              </w:rPr>
            </w:pPr>
            <w:r>
              <w:rPr>
                <w:rFonts w:cstheme="minorHAnsi"/>
              </w:rPr>
              <w:t>This story has a repeating themes of maturity and the loss of innocence. These are not directly addressed these issues but instead uses metaphors and a repeated references to a depleting imaginative tendencies. An example of one of these metaphors is at the start of the story. There is a debate whether the best method to remove a band is quickly or slowly. This is a metaphor for the protection of childhood innocence and the ideas of a perfect time frame to lose it.</w:t>
            </w:r>
            <w:r w:rsidR="006C014F">
              <w:rPr>
                <w:rFonts w:cstheme="minorHAnsi"/>
              </w:rPr>
              <w:t xml:space="preserve"> I have learnt from this story that an advanced metaphoric action and the repeating of a theme are two effective means of emphasising a message. </w:t>
            </w:r>
          </w:p>
        </w:tc>
      </w:tr>
    </w:tbl>
    <w:p w:rsidR="00CF7771" w:rsidRDefault="00CF7771" w:rsidP="00CF7771"/>
    <w:p w:rsidR="00CF7771" w:rsidRDefault="00CF7771" w:rsidP="00CF7771">
      <w:pPr>
        <w:jc w:val="center"/>
      </w:pPr>
    </w:p>
    <w:p w:rsidR="00C27DCE" w:rsidRDefault="00C27DCE"/>
    <w:p w:rsidR="00CF7771" w:rsidRDefault="00CF7771"/>
    <w:p w:rsidR="00CF7771" w:rsidRDefault="00CF7771"/>
    <w:p w:rsidR="00CF7771" w:rsidRDefault="00CF7771"/>
    <w:tbl>
      <w:tblPr>
        <w:tblStyle w:val="TableGrid"/>
        <w:tblW w:w="9776" w:type="dxa"/>
        <w:tblLook w:val="04A0" w:firstRow="1" w:lastRow="0" w:firstColumn="1" w:lastColumn="0" w:noHBand="0" w:noVBand="1"/>
      </w:tblPr>
      <w:tblGrid>
        <w:gridCol w:w="1555"/>
        <w:gridCol w:w="3402"/>
        <w:gridCol w:w="4819"/>
      </w:tblGrid>
      <w:tr w:rsidR="00CF7771" w:rsidRPr="007D6450" w:rsidTr="007464F8">
        <w:trPr>
          <w:trHeight w:val="1940"/>
        </w:trPr>
        <w:tc>
          <w:tcPr>
            <w:tcW w:w="1555" w:type="dxa"/>
          </w:tcPr>
          <w:p w:rsidR="00CF7771" w:rsidRPr="007D6450" w:rsidRDefault="004C38BB" w:rsidP="007464F8">
            <w:pPr>
              <w:jc w:val="center"/>
              <w:rPr>
                <w:rFonts w:cstheme="minorHAnsi"/>
              </w:rPr>
            </w:pPr>
            <w:r>
              <w:rPr>
                <w:rFonts w:cstheme="minorHAnsi"/>
              </w:rPr>
              <w:lastRenderedPageBreak/>
              <w:t>22</w:t>
            </w:r>
            <w:r w:rsidR="002423CC">
              <w:rPr>
                <w:rFonts w:cstheme="minorHAnsi"/>
              </w:rPr>
              <w:t>/3</w:t>
            </w:r>
          </w:p>
        </w:tc>
        <w:tc>
          <w:tcPr>
            <w:tcW w:w="3402" w:type="dxa"/>
          </w:tcPr>
          <w:p w:rsidR="00CF7771" w:rsidRDefault="00B539AD" w:rsidP="007464F8">
            <w:pPr>
              <w:jc w:val="center"/>
              <w:rPr>
                <w:rFonts w:cstheme="minorHAnsi"/>
              </w:rPr>
            </w:pPr>
            <w:r>
              <w:rPr>
                <w:rFonts w:cstheme="minorHAnsi"/>
              </w:rPr>
              <w:t xml:space="preserve">No Man is an Island </w:t>
            </w:r>
          </w:p>
          <w:p w:rsidR="00B539AD" w:rsidRPr="007D6450" w:rsidRDefault="00B539AD" w:rsidP="007464F8">
            <w:pPr>
              <w:jc w:val="center"/>
              <w:rPr>
                <w:rFonts w:cstheme="minorHAnsi"/>
              </w:rPr>
            </w:pPr>
            <w:r>
              <w:rPr>
                <w:rFonts w:cstheme="minorHAnsi"/>
              </w:rPr>
              <w:t xml:space="preserve">By Craig Cormick </w:t>
            </w:r>
          </w:p>
        </w:tc>
        <w:tc>
          <w:tcPr>
            <w:tcW w:w="4819" w:type="dxa"/>
          </w:tcPr>
          <w:p w:rsidR="00CF7771" w:rsidRPr="007D6450" w:rsidRDefault="00D00BDB" w:rsidP="007464F8">
            <w:pPr>
              <w:jc w:val="center"/>
              <w:rPr>
                <w:rFonts w:cstheme="minorHAnsi"/>
              </w:rPr>
            </w:pPr>
            <w:r>
              <w:rPr>
                <w:rFonts w:cstheme="minorHAnsi"/>
              </w:rPr>
              <w:t>This entire story is a disguised impression on the effect of societal isolation on a psychological level. The story does not put the characters in societal isolation due to exclusion caused from discrimination. Instead the author decides to make the barrier more understandable by making it a physical. The main character are each their own deserted island and are examined. Cormick then suggest that the effect of discrimination and isolation on an emot</w:t>
            </w:r>
            <w:r w:rsidR="0044604E">
              <w:rPr>
                <w:rFonts w:cstheme="minorHAnsi"/>
              </w:rPr>
              <w:t xml:space="preserve">ional level are the similar to those of the characters on the island. </w:t>
            </w:r>
            <w:r w:rsidR="004C29E7">
              <w:rPr>
                <w:rFonts w:cstheme="minorHAnsi"/>
              </w:rPr>
              <w:t xml:space="preserve">Using an elaborate analogy to put a message in an accessible format is a technique essential to the modern day writer  </w:t>
            </w:r>
            <w:r>
              <w:rPr>
                <w:rFonts w:cstheme="minorHAnsi"/>
              </w:rPr>
              <w:t xml:space="preserve">  </w:t>
            </w:r>
          </w:p>
        </w:tc>
      </w:tr>
      <w:tr w:rsidR="00CF7771" w:rsidRPr="007D6450" w:rsidTr="007464F8">
        <w:trPr>
          <w:trHeight w:val="1940"/>
        </w:trPr>
        <w:tc>
          <w:tcPr>
            <w:tcW w:w="1555" w:type="dxa"/>
          </w:tcPr>
          <w:p w:rsidR="00CF7771" w:rsidRPr="007D6450" w:rsidRDefault="00636EAA" w:rsidP="004C38BB">
            <w:pPr>
              <w:jc w:val="center"/>
              <w:rPr>
                <w:rFonts w:cstheme="minorHAnsi"/>
              </w:rPr>
            </w:pPr>
            <w:r>
              <w:rPr>
                <w:rFonts w:cstheme="minorHAnsi"/>
              </w:rPr>
              <w:t>2</w:t>
            </w:r>
            <w:r w:rsidR="004C38BB">
              <w:rPr>
                <w:rFonts w:cstheme="minorHAnsi"/>
              </w:rPr>
              <w:t>3</w:t>
            </w:r>
            <w:r w:rsidR="002423CC">
              <w:rPr>
                <w:rFonts w:cstheme="minorHAnsi"/>
              </w:rPr>
              <w:t>/3</w:t>
            </w:r>
          </w:p>
        </w:tc>
        <w:tc>
          <w:tcPr>
            <w:tcW w:w="3402" w:type="dxa"/>
          </w:tcPr>
          <w:p w:rsidR="00CF7771" w:rsidRDefault="00B66C9A" w:rsidP="007464F8">
            <w:pPr>
              <w:jc w:val="center"/>
              <w:rPr>
                <w:rFonts w:cstheme="minorHAnsi"/>
              </w:rPr>
            </w:pPr>
            <w:r>
              <w:rPr>
                <w:rFonts w:cstheme="minorHAnsi"/>
              </w:rPr>
              <w:t>A Noiseless Patient Spider</w:t>
            </w:r>
          </w:p>
          <w:p w:rsidR="00B66C9A" w:rsidRPr="007D6450" w:rsidRDefault="00B66C9A" w:rsidP="007464F8">
            <w:pPr>
              <w:jc w:val="center"/>
              <w:rPr>
                <w:rFonts w:cstheme="minorHAnsi"/>
              </w:rPr>
            </w:pPr>
            <w:r>
              <w:rPr>
                <w:rFonts w:cstheme="minorHAnsi"/>
              </w:rPr>
              <w:t xml:space="preserve">By Walt Whitman </w:t>
            </w:r>
          </w:p>
        </w:tc>
        <w:tc>
          <w:tcPr>
            <w:tcW w:w="4819" w:type="dxa"/>
          </w:tcPr>
          <w:p w:rsidR="00CF7771" w:rsidRPr="007D6450" w:rsidRDefault="00B66C9A" w:rsidP="00B66C9A">
            <w:pPr>
              <w:jc w:val="center"/>
              <w:rPr>
                <w:rFonts w:cstheme="minorHAnsi"/>
              </w:rPr>
            </w:pPr>
            <w:r>
              <w:rPr>
                <w:rFonts w:cstheme="minorHAnsi"/>
              </w:rPr>
              <w:t xml:space="preserve">This poem is about the tirelessness in the </w:t>
            </w:r>
            <w:r w:rsidR="000C231F">
              <w:rPr>
                <w:rFonts w:cstheme="minorHAnsi"/>
              </w:rPr>
              <w:t>work of nature. It starts with the description of a spider, who is isolated but does not let this affect it. It works long and hard on its web but does not seek approval. Then the poem turns to how this Spiders work effects his sole. The poet even goes to the extent of naming the spider sole for emphasis. The story ends with a moral, which is a technique I would like to include in my writing as it link the fiction</w:t>
            </w:r>
            <w:r w:rsidR="00636EAA">
              <w:rPr>
                <w:rFonts w:cstheme="minorHAnsi"/>
              </w:rPr>
              <w:t xml:space="preserve"> story with the real world. In this case the moral is that being humble will affect your sole. </w:t>
            </w:r>
            <w:r w:rsidR="000C231F">
              <w:rPr>
                <w:rFonts w:cstheme="minorHAnsi"/>
              </w:rPr>
              <w:t xml:space="preserve"> </w:t>
            </w:r>
          </w:p>
        </w:tc>
      </w:tr>
      <w:tr w:rsidR="00CF7771" w:rsidRPr="007D6450" w:rsidTr="007464F8">
        <w:trPr>
          <w:trHeight w:val="1940"/>
        </w:trPr>
        <w:tc>
          <w:tcPr>
            <w:tcW w:w="1555" w:type="dxa"/>
          </w:tcPr>
          <w:p w:rsidR="00CF7771" w:rsidRPr="007D6450" w:rsidRDefault="004C38BB" w:rsidP="007464F8">
            <w:pPr>
              <w:jc w:val="center"/>
              <w:rPr>
                <w:rFonts w:cstheme="minorHAnsi"/>
              </w:rPr>
            </w:pPr>
            <w:r>
              <w:rPr>
                <w:rFonts w:cstheme="minorHAnsi"/>
              </w:rPr>
              <w:t>23</w:t>
            </w:r>
            <w:r w:rsidR="002423CC">
              <w:rPr>
                <w:rFonts w:cstheme="minorHAnsi"/>
              </w:rPr>
              <w:t>/3</w:t>
            </w:r>
          </w:p>
        </w:tc>
        <w:tc>
          <w:tcPr>
            <w:tcW w:w="3402" w:type="dxa"/>
          </w:tcPr>
          <w:p w:rsidR="00CF7771" w:rsidRDefault="00905409" w:rsidP="00905409">
            <w:pPr>
              <w:shd w:val="clear" w:color="auto" w:fill="FFFFFF"/>
              <w:jc w:val="center"/>
              <w:rPr>
                <w:rFonts w:cstheme="minorHAnsi"/>
              </w:rPr>
            </w:pPr>
            <w:r>
              <w:rPr>
                <w:rFonts w:cstheme="minorHAnsi"/>
              </w:rPr>
              <w:t>A Moment in time</w:t>
            </w:r>
          </w:p>
          <w:p w:rsidR="00905409" w:rsidRPr="007D6450" w:rsidRDefault="00905409" w:rsidP="00905409">
            <w:pPr>
              <w:shd w:val="clear" w:color="auto" w:fill="FFFFFF"/>
              <w:jc w:val="center"/>
              <w:rPr>
                <w:rFonts w:cstheme="minorHAnsi"/>
              </w:rPr>
            </w:pPr>
            <w:r>
              <w:rPr>
                <w:rFonts w:cstheme="minorHAnsi"/>
              </w:rPr>
              <w:t>By Charles De Salis</w:t>
            </w:r>
          </w:p>
        </w:tc>
        <w:tc>
          <w:tcPr>
            <w:tcW w:w="4819" w:type="dxa"/>
          </w:tcPr>
          <w:p w:rsidR="00CF7771" w:rsidRPr="007D6450" w:rsidRDefault="00905409" w:rsidP="00905409">
            <w:pPr>
              <w:jc w:val="center"/>
              <w:rPr>
                <w:rFonts w:cstheme="minorHAnsi"/>
              </w:rPr>
            </w:pPr>
            <w:r>
              <w:rPr>
                <w:rFonts w:cstheme="minorHAnsi"/>
              </w:rPr>
              <w:t xml:space="preserve">This author uses comparative writing to increase the impact of his descriptions on the audience. This book is about a swimmer that is attacked by a shark. By constantly comparing the sense of security of the shore and the uncertainty whilst the attack the author makes the thoughts of the swimmer connect with us on an emotional level. The contrast is also present in description for example, “dark shadow on a coloured reef”. This is an effective technique that is used throughout this text and thus A Moment in Time is a staple for showcasing description at its finest </w:t>
            </w:r>
            <w:r w:rsidR="00CF7771" w:rsidRPr="007D6450">
              <w:rPr>
                <w:rFonts w:cstheme="minorHAnsi"/>
              </w:rPr>
              <w:t xml:space="preserve"> </w:t>
            </w:r>
          </w:p>
        </w:tc>
      </w:tr>
    </w:tbl>
    <w:p w:rsidR="00CF7771" w:rsidRDefault="00CF7771"/>
    <w:p w:rsidR="00CF7771" w:rsidRDefault="00CF7771"/>
    <w:p w:rsidR="00CF7771" w:rsidRDefault="00CF7771"/>
    <w:p w:rsidR="006A7B4F" w:rsidRDefault="006A7B4F"/>
    <w:p w:rsidR="006A7B4F" w:rsidRDefault="006A7B4F"/>
    <w:p w:rsidR="006A7B4F" w:rsidRDefault="006A7B4F"/>
    <w:p w:rsidR="006A7B4F" w:rsidRDefault="006A7B4F"/>
    <w:p w:rsidR="006A7B4F" w:rsidRDefault="006A7B4F"/>
    <w:p w:rsidR="006A7B4F" w:rsidRDefault="006A7B4F"/>
    <w:p w:rsidR="006A7B4F" w:rsidRDefault="006A7B4F"/>
    <w:tbl>
      <w:tblPr>
        <w:tblStyle w:val="TableGrid"/>
        <w:tblW w:w="9776" w:type="dxa"/>
        <w:tblLook w:val="04A0" w:firstRow="1" w:lastRow="0" w:firstColumn="1" w:lastColumn="0" w:noHBand="0" w:noVBand="1"/>
      </w:tblPr>
      <w:tblGrid>
        <w:gridCol w:w="1555"/>
        <w:gridCol w:w="3402"/>
        <w:gridCol w:w="4819"/>
      </w:tblGrid>
      <w:tr w:rsidR="006A7B4F" w:rsidRPr="007D6450" w:rsidTr="00C03EC2">
        <w:trPr>
          <w:trHeight w:val="1940"/>
        </w:trPr>
        <w:tc>
          <w:tcPr>
            <w:tcW w:w="1555" w:type="dxa"/>
          </w:tcPr>
          <w:p w:rsidR="006A7B4F" w:rsidRPr="007D6450" w:rsidRDefault="004C38BB" w:rsidP="00C03EC2">
            <w:pPr>
              <w:jc w:val="center"/>
              <w:rPr>
                <w:rFonts w:cstheme="minorHAnsi"/>
              </w:rPr>
            </w:pPr>
            <w:r>
              <w:rPr>
                <w:rFonts w:cstheme="minorHAnsi"/>
              </w:rPr>
              <w:t>24</w:t>
            </w:r>
            <w:r w:rsidR="006A7B4F">
              <w:rPr>
                <w:rFonts w:cstheme="minorHAnsi"/>
              </w:rPr>
              <w:t>/3</w:t>
            </w:r>
          </w:p>
        </w:tc>
        <w:tc>
          <w:tcPr>
            <w:tcW w:w="3402" w:type="dxa"/>
          </w:tcPr>
          <w:p w:rsidR="006A7B4F" w:rsidRDefault="006A7B4F" w:rsidP="006A7B4F">
            <w:pPr>
              <w:jc w:val="center"/>
              <w:rPr>
                <w:rFonts w:cstheme="minorHAnsi"/>
              </w:rPr>
            </w:pPr>
            <w:r>
              <w:rPr>
                <w:rFonts w:cstheme="minorHAnsi"/>
              </w:rPr>
              <w:t xml:space="preserve">Fire and Ice </w:t>
            </w:r>
          </w:p>
          <w:p w:rsidR="006A7B4F" w:rsidRPr="007D6450" w:rsidRDefault="006A7B4F" w:rsidP="006A7B4F">
            <w:pPr>
              <w:jc w:val="center"/>
              <w:rPr>
                <w:rFonts w:cstheme="minorHAnsi"/>
              </w:rPr>
            </w:pPr>
            <w:r>
              <w:rPr>
                <w:rFonts w:cstheme="minorHAnsi"/>
              </w:rPr>
              <w:t>By Robert Frost</w:t>
            </w:r>
          </w:p>
        </w:tc>
        <w:tc>
          <w:tcPr>
            <w:tcW w:w="4819" w:type="dxa"/>
          </w:tcPr>
          <w:p w:rsidR="006A7B4F" w:rsidRPr="007D6450" w:rsidRDefault="006A7B4F" w:rsidP="006A7B4F">
            <w:pPr>
              <w:jc w:val="center"/>
              <w:rPr>
                <w:rFonts w:cstheme="minorHAnsi"/>
              </w:rPr>
            </w:pPr>
            <w:r>
              <w:rPr>
                <w:rFonts w:cstheme="minorHAnsi"/>
              </w:rPr>
              <w:t xml:space="preserve">This is a poem that uses an unnatural and poetically awkward rhyme and rhythm to intrigue the reader. The poems title also foreshadows the nature of this poem, as Frost predicts the worlds ending. </w:t>
            </w:r>
            <w:r w:rsidR="00AC2F9D">
              <w:rPr>
                <w:rFonts w:cstheme="minorHAnsi"/>
              </w:rPr>
              <w:t>Frost includes three rhyming phrases into every two lines. And also includes a repeated line ending to further this poems unusual flow. This is what the poet intended as this poem is supposed be unusual as the end of world is predicted to be. The title as suggest a direct comparison and the syllable count adds to this effect. This poem has taught me that in some cases, like in this one, taking a risk and experimenting with element combinations can produce a unique end product.</w:t>
            </w:r>
          </w:p>
        </w:tc>
      </w:tr>
      <w:tr w:rsidR="006A7B4F" w:rsidRPr="007D6450" w:rsidTr="00C03EC2">
        <w:trPr>
          <w:trHeight w:val="1940"/>
        </w:trPr>
        <w:tc>
          <w:tcPr>
            <w:tcW w:w="1555" w:type="dxa"/>
          </w:tcPr>
          <w:p w:rsidR="006A7B4F" w:rsidRPr="007D6450" w:rsidRDefault="004C38BB" w:rsidP="00C03EC2">
            <w:pPr>
              <w:jc w:val="center"/>
              <w:rPr>
                <w:rFonts w:cstheme="minorHAnsi"/>
              </w:rPr>
            </w:pPr>
            <w:r>
              <w:rPr>
                <w:rFonts w:cstheme="minorHAnsi"/>
              </w:rPr>
              <w:t>24</w:t>
            </w:r>
            <w:r w:rsidR="006A7B4F">
              <w:rPr>
                <w:rFonts w:cstheme="minorHAnsi"/>
              </w:rPr>
              <w:t>/3</w:t>
            </w:r>
          </w:p>
        </w:tc>
        <w:tc>
          <w:tcPr>
            <w:tcW w:w="3402" w:type="dxa"/>
          </w:tcPr>
          <w:p w:rsidR="006A7B4F" w:rsidRDefault="004C38BB" w:rsidP="004C38BB">
            <w:pPr>
              <w:jc w:val="center"/>
              <w:rPr>
                <w:rFonts w:cstheme="minorHAnsi"/>
              </w:rPr>
            </w:pPr>
            <w:r>
              <w:rPr>
                <w:rFonts w:cstheme="minorHAnsi"/>
              </w:rPr>
              <w:t xml:space="preserve">A Psalm of Life </w:t>
            </w:r>
          </w:p>
          <w:p w:rsidR="004C38BB" w:rsidRPr="007D6450" w:rsidRDefault="004C38BB" w:rsidP="004C38BB">
            <w:pPr>
              <w:jc w:val="center"/>
              <w:rPr>
                <w:rFonts w:cstheme="minorHAnsi"/>
              </w:rPr>
            </w:pPr>
            <w:r>
              <w:rPr>
                <w:rFonts w:cstheme="minorHAnsi"/>
              </w:rPr>
              <w:t xml:space="preserve">By Henry Longfellow </w:t>
            </w:r>
          </w:p>
        </w:tc>
        <w:tc>
          <w:tcPr>
            <w:tcW w:w="4819" w:type="dxa"/>
          </w:tcPr>
          <w:p w:rsidR="006A7B4F" w:rsidRPr="007D6450" w:rsidRDefault="004C38BB" w:rsidP="004C38BB">
            <w:pPr>
              <w:jc w:val="center"/>
              <w:rPr>
                <w:rFonts w:cstheme="minorHAnsi"/>
              </w:rPr>
            </w:pPr>
            <w:r>
              <w:rPr>
                <w:rFonts w:cstheme="minorHAnsi"/>
              </w:rPr>
              <w:t xml:space="preserve">This is a poem is straight forward. Calling for action in the readers. This is shown by the ABAB rhyming pattern, which is energising whilst reading the poem. Henry Longfellow incorporated a message into the poem that he did not wish to spread word of, rather he wished to inspire </w:t>
            </w:r>
            <w:r w:rsidR="0003104F">
              <w:rPr>
                <w:rFonts w:cstheme="minorHAnsi"/>
              </w:rPr>
              <w:t xml:space="preserve">people to carry out his message. The message that death is inevitable but the journey until we reach there is up to us. And along this journey we will become who we are destined to be. The rhyming pattern also supports this as it is progressive and active. I have learnt that a poems message can be conveyed in its patterns.  </w:t>
            </w:r>
          </w:p>
        </w:tc>
      </w:tr>
      <w:tr w:rsidR="006A7B4F" w:rsidRPr="007D6450" w:rsidTr="00C03EC2">
        <w:trPr>
          <w:trHeight w:val="1940"/>
        </w:trPr>
        <w:tc>
          <w:tcPr>
            <w:tcW w:w="1555" w:type="dxa"/>
          </w:tcPr>
          <w:p w:rsidR="006A7B4F" w:rsidRPr="007D6450" w:rsidRDefault="004C38BB" w:rsidP="00C03EC2">
            <w:pPr>
              <w:jc w:val="center"/>
              <w:rPr>
                <w:rFonts w:cstheme="minorHAnsi"/>
              </w:rPr>
            </w:pPr>
            <w:r>
              <w:rPr>
                <w:rFonts w:cstheme="minorHAnsi"/>
              </w:rPr>
              <w:t>25</w:t>
            </w:r>
            <w:r w:rsidR="006A7B4F">
              <w:rPr>
                <w:rFonts w:cstheme="minorHAnsi"/>
              </w:rPr>
              <w:t>/3</w:t>
            </w:r>
          </w:p>
        </w:tc>
        <w:tc>
          <w:tcPr>
            <w:tcW w:w="3402" w:type="dxa"/>
          </w:tcPr>
          <w:p w:rsidR="005629E6" w:rsidRDefault="005629E6" w:rsidP="0003104F">
            <w:pPr>
              <w:shd w:val="clear" w:color="auto" w:fill="FFFFFF"/>
              <w:jc w:val="center"/>
              <w:rPr>
                <w:rFonts w:cstheme="minorHAnsi"/>
              </w:rPr>
            </w:pPr>
            <w:r>
              <w:rPr>
                <w:rFonts w:cstheme="minorHAnsi"/>
              </w:rPr>
              <w:t>Invictus</w:t>
            </w:r>
          </w:p>
          <w:p w:rsidR="0003104F" w:rsidRPr="007D6450" w:rsidRDefault="005629E6" w:rsidP="0003104F">
            <w:pPr>
              <w:shd w:val="clear" w:color="auto" w:fill="FFFFFF"/>
              <w:jc w:val="center"/>
              <w:rPr>
                <w:rFonts w:cstheme="minorHAnsi"/>
              </w:rPr>
            </w:pPr>
            <w:r>
              <w:rPr>
                <w:rFonts w:cstheme="minorHAnsi"/>
              </w:rPr>
              <w:t xml:space="preserve">By William Ernest </w:t>
            </w:r>
          </w:p>
          <w:p w:rsidR="006A7B4F" w:rsidRPr="007D6450" w:rsidRDefault="006A7B4F" w:rsidP="00C03EC2">
            <w:pPr>
              <w:shd w:val="clear" w:color="auto" w:fill="FFFFFF"/>
              <w:jc w:val="center"/>
              <w:rPr>
                <w:rFonts w:cstheme="minorHAnsi"/>
              </w:rPr>
            </w:pPr>
          </w:p>
        </w:tc>
        <w:tc>
          <w:tcPr>
            <w:tcW w:w="4819" w:type="dxa"/>
          </w:tcPr>
          <w:p w:rsidR="006A7B4F" w:rsidRPr="007D6450" w:rsidRDefault="005629E6" w:rsidP="005629E6">
            <w:pPr>
              <w:jc w:val="center"/>
              <w:rPr>
                <w:rFonts w:cstheme="minorHAnsi"/>
              </w:rPr>
            </w:pPr>
            <w:r>
              <w:rPr>
                <w:rFonts w:cstheme="minorHAnsi"/>
              </w:rPr>
              <w:t>This poem is designed to inspire those effected by adversity and hardships. There are multiple features of this poem that increase the emotion effects on the readers. The most noticeable of which is Enjambment. Enjambment is a lack of punctuation which allows the poem to flow faster. The tempo of this poem is crucial as it excites and inspires audiences with its dynamic changes. The lack or presence of punctuation has an immense effect on the poems tempo. What I have learnt from this poem is that the use of Enjambment is essential to determining the pace and thus the nature of a poem</w:t>
            </w:r>
          </w:p>
        </w:tc>
      </w:tr>
    </w:tbl>
    <w:p w:rsidR="006A7B4F" w:rsidRDefault="006A7B4F"/>
    <w:p w:rsidR="00CF7771" w:rsidRDefault="00CF7771"/>
    <w:p w:rsidR="00CF7771" w:rsidRDefault="00CF7771"/>
    <w:p w:rsidR="00042F8D" w:rsidRDefault="00042F8D"/>
    <w:p w:rsidR="00042F8D" w:rsidRDefault="00042F8D"/>
    <w:tbl>
      <w:tblPr>
        <w:tblStyle w:val="TableGrid"/>
        <w:tblW w:w="9776" w:type="dxa"/>
        <w:tblLook w:val="04A0" w:firstRow="1" w:lastRow="0" w:firstColumn="1" w:lastColumn="0" w:noHBand="0" w:noVBand="1"/>
      </w:tblPr>
      <w:tblGrid>
        <w:gridCol w:w="1555"/>
        <w:gridCol w:w="3402"/>
        <w:gridCol w:w="4819"/>
      </w:tblGrid>
      <w:tr w:rsidR="005A6274" w:rsidRPr="007D6450" w:rsidTr="00C03EC2">
        <w:trPr>
          <w:trHeight w:val="1940"/>
        </w:trPr>
        <w:tc>
          <w:tcPr>
            <w:tcW w:w="1555" w:type="dxa"/>
          </w:tcPr>
          <w:p w:rsidR="005A6274" w:rsidRPr="007D6450" w:rsidRDefault="005A6274" w:rsidP="00C03EC2">
            <w:pPr>
              <w:jc w:val="center"/>
              <w:rPr>
                <w:rFonts w:cstheme="minorHAnsi"/>
              </w:rPr>
            </w:pPr>
            <w:r>
              <w:rPr>
                <w:rFonts w:cstheme="minorHAnsi"/>
              </w:rPr>
              <w:lastRenderedPageBreak/>
              <w:t>25/3</w:t>
            </w:r>
          </w:p>
        </w:tc>
        <w:tc>
          <w:tcPr>
            <w:tcW w:w="3402" w:type="dxa"/>
          </w:tcPr>
          <w:p w:rsidR="005A6274" w:rsidRDefault="005A6274" w:rsidP="005A6274">
            <w:pPr>
              <w:shd w:val="clear" w:color="auto" w:fill="FFFFFF"/>
              <w:jc w:val="center"/>
              <w:rPr>
                <w:rFonts w:cstheme="minorHAnsi"/>
              </w:rPr>
            </w:pPr>
            <w:r>
              <w:rPr>
                <w:rFonts w:cstheme="minorHAnsi"/>
              </w:rPr>
              <w:t xml:space="preserve">Man in the Mirror </w:t>
            </w:r>
          </w:p>
          <w:p w:rsidR="005A6274" w:rsidRPr="007D6450" w:rsidRDefault="005A6274" w:rsidP="005A6274">
            <w:pPr>
              <w:shd w:val="clear" w:color="auto" w:fill="FFFFFF"/>
              <w:jc w:val="center"/>
              <w:rPr>
                <w:rFonts w:cstheme="minorHAnsi"/>
              </w:rPr>
            </w:pPr>
            <w:r>
              <w:rPr>
                <w:rFonts w:cstheme="minorHAnsi"/>
              </w:rPr>
              <w:t xml:space="preserve">By Michael Jackson </w:t>
            </w:r>
          </w:p>
        </w:tc>
        <w:tc>
          <w:tcPr>
            <w:tcW w:w="4819" w:type="dxa"/>
          </w:tcPr>
          <w:p w:rsidR="005A6274" w:rsidRPr="007D6450" w:rsidRDefault="005A6274" w:rsidP="005A6274">
            <w:pPr>
              <w:jc w:val="center"/>
              <w:rPr>
                <w:rFonts w:cstheme="minorHAnsi"/>
              </w:rPr>
            </w:pPr>
            <w:r>
              <w:rPr>
                <w:rFonts w:cstheme="minorHAnsi"/>
              </w:rPr>
              <w:t>In this song Jackson uses symbolism to achieve a more universal appeal to his underlying messages. In this song he repeats the line “It is better to light a candle, than to curse the darkness”. The message being that actions against evil, whatever its forms, do more for yourself and the people around you than doing nothing other than showing your satisfaction in the current situation. This message is one that authors and composers have continued to attempt to convey to a mass audience but only due to his use of symbolism in his song Michael Jackson able to deliver it. What I have learnt from this text is that if you want to deliver a message do it in a manner in which people can support, i.e. symbolism in a song.</w:t>
            </w:r>
            <w:bookmarkStart w:id="0" w:name="_GoBack"/>
            <w:bookmarkEnd w:id="0"/>
          </w:p>
        </w:tc>
      </w:tr>
    </w:tbl>
    <w:p w:rsidR="004C38BB" w:rsidRDefault="004C38BB"/>
    <w:p w:rsidR="004C38BB" w:rsidRDefault="004C38BB">
      <w:pPr>
        <w:rPr>
          <w:rFonts w:cstheme="minorHAnsi"/>
        </w:rPr>
      </w:pPr>
    </w:p>
    <w:p w:rsidR="005A6274" w:rsidRDefault="005A6274">
      <w:pPr>
        <w:rPr>
          <w:rFonts w:cstheme="minorHAnsi"/>
        </w:rPr>
      </w:pPr>
    </w:p>
    <w:p w:rsidR="005A6274" w:rsidRDefault="005A6274"/>
    <w:p w:rsidR="004C38BB" w:rsidRDefault="004C38BB" w:rsidP="004C38BB">
      <w:pPr>
        <w:jc w:val="center"/>
        <w:rPr>
          <w:b/>
          <w:sz w:val="28"/>
        </w:rPr>
      </w:pPr>
      <w:r w:rsidRPr="00094FE5">
        <w:rPr>
          <w:b/>
          <w:sz w:val="28"/>
        </w:rPr>
        <w:t xml:space="preserve">Reflection </w:t>
      </w:r>
    </w:p>
    <w:p w:rsidR="004C38BB" w:rsidRPr="00094FE5" w:rsidRDefault="004C38BB" w:rsidP="004C38BB">
      <w:pPr>
        <w:jc w:val="center"/>
      </w:pPr>
      <w:r>
        <w:t xml:space="preserve">Over the course of the term I have read and analysed tens of textual pieces. This has given me a broad understanding of textual structure and how to execute techniques in the most efficient methods. What I have used in my own imaginative writing piece that was learnt through many different texts, is that I place a particular emphasis on the core element of a short story. For example methods for naming a character in a way to convey certain characteristics. I have believe that I have learnt a lot due to this task as it has given me a depth of resources when in need of finding the method in which to approach different element of writing. The raw exposure to different text ideas and types has also impacted the way I will analyse texts in the future. Over all this task was successful in its aim to improve my writing. </w:t>
      </w:r>
    </w:p>
    <w:p w:rsidR="004C38BB" w:rsidRDefault="004C38BB" w:rsidP="004C38BB">
      <w:pPr>
        <w:jc w:val="center"/>
      </w:pPr>
    </w:p>
    <w:p w:rsidR="004C38BB" w:rsidRDefault="004C38BB"/>
    <w:sectPr w:rsidR="004C38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B0C" w:rsidRDefault="00BA4B0C" w:rsidP="004C38BB">
      <w:pPr>
        <w:spacing w:after="0" w:line="240" w:lineRule="auto"/>
      </w:pPr>
      <w:r>
        <w:separator/>
      </w:r>
    </w:p>
  </w:endnote>
  <w:endnote w:type="continuationSeparator" w:id="0">
    <w:p w:rsidR="00BA4B0C" w:rsidRDefault="00BA4B0C" w:rsidP="004C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B0C" w:rsidRDefault="00BA4B0C" w:rsidP="004C38BB">
      <w:pPr>
        <w:spacing w:after="0" w:line="240" w:lineRule="auto"/>
      </w:pPr>
      <w:r>
        <w:separator/>
      </w:r>
    </w:p>
  </w:footnote>
  <w:footnote w:type="continuationSeparator" w:id="0">
    <w:p w:rsidR="00BA4B0C" w:rsidRDefault="00BA4B0C" w:rsidP="004C38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71"/>
    <w:rsid w:val="0003104F"/>
    <w:rsid w:val="00042F8D"/>
    <w:rsid w:val="000C231F"/>
    <w:rsid w:val="002423CC"/>
    <w:rsid w:val="00247841"/>
    <w:rsid w:val="002619B5"/>
    <w:rsid w:val="00325F3B"/>
    <w:rsid w:val="0044604E"/>
    <w:rsid w:val="004C29E7"/>
    <w:rsid w:val="004C38BB"/>
    <w:rsid w:val="005629E6"/>
    <w:rsid w:val="005A6274"/>
    <w:rsid w:val="00636EAA"/>
    <w:rsid w:val="006A7B4F"/>
    <w:rsid w:val="006C014F"/>
    <w:rsid w:val="006D52C9"/>
    <w:rsid w:val="00732557"/>
    <w:rsid w:val="00814880"/>
    <w:rsid w:val="00867C05"/>
    <w:rsid w:val="00905409"/>
    <w:rsid w:val="00AC2F9D"/>
    <w:rsid w:val="00B539AD"/>
    <w:rsid w:val="00B66C9A"/>
    <w:rsid w:val="00BA4B0C"/>
    <w:rsid w:val="00C27DCE"/>
    <w:rsid w:val="00C47099"/>
    <w:rsid w:val="00C96C1D"/>
    <w:rsid w:val="00CF7771"/>
    <w:rsid w:val="00D00BDB"/>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060E"/>
  <w15:chartTrackingRefBased/>
  <w15:docId w15:val="{29339355-CB00-40EE-8FE2-301F129A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8BB"/>
  </w:style>
  <w:style w:type="paragraph" w:styleId="Footer">
    <w:name w:val="footer"/>
    <w:basedOn w:val="Normal"/>
    <w:link w:val="FooterChar"/>
    <w:uiPriority w:val="99"/>
    <w:unhideWhenUsed/>
    <w:rsid w:val="004C3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20</cp:revision>
  <dcterms:created xsi:type="dcterms:W3CDTF">2018-03-25T20:24:00Z</dcterms:created>
  <dcterms:modified xsi:type="dcterms:W3CDTF">2018-03-26T01:46:00Z</dcterms:modified>
</cp:coreProperties>
</file>