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CE" w:rsidRPr="006F2597" w:rsidRDefault="00103B30" w:rsidP="00103B30">
      <w:pPr>
        <w:jc w:val="center"/>
        <w:rPr>
          <w:b/>
          <w:sz w:val="28"/>
          <w:u w:val="single"/>
        </w:rPr>
      </w:pPr>
      <w:bookmarkStart w:id="0" w:name="_GoBack"/>
      <w:r w:rsidRPr="006F2597">
        <w:rPr>
          <w:b/>
          <w:sz w:val="28"/>
          <w:u w:val="single"/>
        </w:rPr>
        <w:t>Religion textbook summary P.5-8</w:t>
      </w:r>
    </w:p>
    <w:bookmarkEnd w:id="0"/>
    <w:p w:rsidR="00103B30" w:rsidRDefault="00103B30" w:rsidP="00103B30">
      <w:pPr>
        <w:pStyle w:val="ListParagraph"/>
        <w:numPr>
          <w:ilvl w:val="0"/>
          <w:numId w:val="1"/>
        </w:numPr>
      </w:pPr>
      <w:r>
        <w:t>Religion is essential to humans because it has answered three major questions:</w:t>
      </w:r>
    </w:p>
    <w:p w:rsidR="00103B30" w:rsidRDefault="00103B30" w:rsidP="00103B30">
      <w:pPr>
        <w:pStyle w:val="ListParagraph"/>
        <w:numPr>
          <w:ilvl w:val="0"/>
          <w:numId w:val="1"/>
        </w:numPr>
      </w:pPr>
      <w:r>
        <w:t>1 – Why does a person exist</w:t>
      </w:r>
    </w:p>
    <w:p w:rsidR="00103B30" w:rsidRDefault="00103B30" w:rsidP="00103B30">
      <w:pPr>
        <w:pStyle w:val="ListParagraph"/>
        <w:numPr>
          <w:ilvl w:val="0"/>
          <w:numId w:val="1"/>
        </w:numPr>
      </w:pPr>
      <w:r>
        <w:t xml:space="preserve">2 – Why is there a universe </w:t>
      </w:r>
    </w:p>
    <w:p w:rsidR="00103B30" w:rsidRDefault="00103B30" w:rsidP="00103B30">
      <w:pPr>
        <w:pStyle w:val="ListParagraph"/>
        <w:numPr>
          <w:ilvl w:val="0"/>
          <w:numId w:val="1"/>
        </w:numPr>
      </w:pPr>
      <w:r>
        <w:t xml:space="preserve">3 – What happens to a person after that person dies </w:t>
      </w:r>
    </w:p>
    <w:p w:rsidR="00103B30" w:rsidRDefault="00103B30" w:rsidP="00103B30">
      <w:pPr>
        <w:pStyle w:val="ListParagraph"/>
        <w:numPr>
          <w:ilvl w:val="0"/>
          <w:numId w:val="1"/>
        </w:numPr>
      </w:pPr>
      <w:r>
        <w:t>A system of answers share by a significant number of people is called a worldview</w:t>
      </w:r>
    </w:p>
    <w:p w:rsidR="00103B30" w:rsidRDefault="00103B30" w:rsidP="00103B30">
      <w:pPr>
        <w:pStyle w:val="ListParagraph"/>
        <w:numPr>
          <w:ilvl w:val="0"/>
          <w:numId w:val="1"/>
        </w:numPr>
      </w:pPr>
      <w:r>
        <w:t xml:space="preserve">Also essential to religion is the belief in a higher power/being that exist in a realm beyond ours, a supernatural dimension </w:t>
      </w:r>
    </w:p>
    <w:p w:rsidR="00103B30" w:rsidRDefault="00103B30" w:rsidP="00103B30">
      <w:pPr>
        <w:pStyle w:val="ListParagraph"/>
        <w:numPr>
          <w:ilvl w:val="0"/>
          <w:numId w:val="1"/>
        </w:numPr>
      </w:pPr>
      <w:r>
        <w:t xml:space="preserve">Religions that believe that the god(s) live beyond the known universe and are not subject to the laws of nature are called transcendent religions </w:t>
      </w:r>
    </w:p>
    <w:p w:rsidR="00103B30" w:rsidRDefault="00103B30" w:rsidP="00103B30">
      <w:pPr>
        <w:pStyle w:val="ListParagraph"/>
        <w:numPr>
          <w:ilvl w:val="0"/>
          <w:numId w:val="1"/>
        </w:numPr>
      </w:pPr>
      <w:r>
        <w:t xml:space="preserve">Religions that believe in many gods are called polytheistic </w:t>
      </w:r>
    </w:p>
    <w:p w:rsidR="00103B30" w:rsidRDefault="00103B30" w:rsidP="00103B30">
      <w:pPr>
        <w:pStyle w:val="ListParagraph"/>
        <w:numPr>
          <w:ilvl w:val="0"/>
          <w:numId w:val="1"/>
        </w:numPr>
      </w:pPr>
      <w:r>
        <w:t>Religions that believe in one god are called monotheistic</w:t>
      </w:r>
    </w:p>
    <w:p w:rsidR="00103B30" w:rsidRDefault="00103B30" w:rsidP="00103B30">
      <w:pPr>
        <w:pStyle w:val="ListParagraph"/>
        <w:numPr>
          <w:ilvl w:val="0"/>
          <w:numId w:val="1"/>
        </w:numPr>
      </w:pPr>
      <w:r>
        <w:t xml:space="preserve">Religions that </w:t>
      </w:r>
      <w:r w:rsidR="006F2597">
        <w:t>believe</w:t>
      </w:r>
      <w:r>
        <w:t xml:space="preserve"> that </w:t>
      </w:r>
      <w:r w:rsidR="006F2597">
        <w:t xml:space="preserve">god(s) live within nature are called Immanent </w:t>
      </w:r>
    </w:p>
    <w:p w:rsidR="006F2597" w:rsidRDefault="006F2597" w:rsidP="006F2597">
      <w:pPr>
        <w:ind w:left="360"/>
      </w:pPr>
    </w:p>
    <w:sectPr w:rsidR="006F2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A3E0A"/>
    <w:multiLevelType w:val="hybridMultilevel"/>
    <w:tmpl w:val="A4CCD6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30"/>
    <w:rsid w:val="00103B30"/>
    <w:rsid w:val="006F2597"/>
    <w:rsid w:val="00C27DCE"/>
    <w:rsid w:val="00C9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5E64"/>
  <w15:chartTrackingRefBased/>
  <w15:docId w15:val="{57F05E33-0437-4253-982C-53EF93F7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1</cp:revision>
  <dcterms:created xsi:type="dcterms:W3CDTF">2018-02-06T09:20:00Z</dcterms:created>
  <dcterms:modified xsi:type="dcterms:W3CDTF">2018-02-06T09:33:00Z</dcterms:modified>
</cp:coreProperties>
</file>