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C4F0" w14:textId="77777777" w:rsidR="00304DB2" w:rsidRPr="004D16A8" w:rsidRDefault="00304DB2" w:rsidP="00304DB2">
      <w:pPr>
        <w:rPr>
          <w:rFonts w:ascii="Arial" w:hAnsi="Arial" w:cs="Arial"/>
        </w:rPr>
      </w:pPr>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958"/>
        <w:gridCol w:w="524"/>
        <w:gridCol w:w="1236"/>
        <w:gridCol w:w="523"/>
        <w:gridCol w:w="1087"/>
        <w:gridCol w:w="1061"/>
        <w:gridCol w:w="1077"/>
        <w:gridCol w:w="1606"/>
      </w:tblGrid>
      <w:tr w:rsidR="00304DB2" w:rsidRPr="005D308E" w14:paraId="53C5A5CA" w14:textId="77777777" w:rsidTr="007617DB">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5A38E568" w14:textId="77777777" w:rsidR="00304DB2" w:rsidRPr="00470D5C" w:rsidRDefault="00304DB2" w:rsidP="00603F47">
            <w:pPr>
              <w:jc w:val="center"/>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 xml:space="preserve">DATOS DE LA </w:t>
            </w:r>
            <w:r w:rsidR="00603F47" w:rsidRPr="00470D5C">
              <w:rPr>
                <w:rFonts w:ascii="Arial" w:hAnsi="Arial" w:cs="Arial"/>
                <w:color w:val="000000" w:themeColor="text1"/>
                <w:sz w:val="20"/>
                <w:szCs w:val="20"/>
                <w:lang w:val="es-ES_tradnl"/>
              </w:rPr>
              <w:t>ACTIVIDAD</w:t>
            </w:r>
          </w:p>
        </w:tc>
      </w:tr>
      <w:tr w:rsidR="00470D5C" w:rsidRPr="005D308E" w14:paraId="1BE874C0" w14:textId="77777777" w:rsidTr="00470D5C">
        <w:trPr>
          <w:cnfStyle w:val="000000100000" w:firstRow="0" w:lastRow="0" w:firstColumn="0" w:lastColumn="0" w:oddVBand="0" w:evenVBand="0" w:oddHBand="1" w:evenHBand="0" w:firstRowFirstColumn="0" w:firstRowLastColumn="0" w:lastRowFirstColumn="0" w:lastRowLastColumn="0"/>
          <w:trHeight w:hRule="exact" w:val="128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761C82" w14:textId="77777777" w:rsidR="00304DB2" w:rsidRPr="00470D5C" w:rsidRDefault="00304DB2" w:rsidP="00603F47">
            <w:pPr>
              <w:jc w:val="center"/>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 xml:space="preserve">No. de </w:t>
            </w:r>
            <w:r w:rsidR="00603F47" w:rsidRPr="00470D5C">
              <w:rPr>
                <w:rFonts w:ascii="Arial" w:hAnsi="Arial" w:cs="Arial"/>
                <w:color w:val="000000" w:themeColor="text1"/>
                <w:sz w:val="20"/>
                <w:szCs w:val="20"/>
                <w:lang w:val="es-ES_tradnl"/>
              </w:rPr>
              <w:t>Actividad</w:t>
            </w:r>
            <w:r w:rsidRPr="00470D5C">
              <w:rPr>
                <w:rFonts w:ascii="Arial" w:hAnsi="Arial" w:cs="Arial"/>
                <w:color w:val="000000" w:themeColor="text1"/>
                <w:sz w:val="20"/>
                <w:szCs w:val="20"/>
                <w:lang w:val="es-ES_tradnl"/>
              </w:rPr>
              <w:t>:</w:t>
            </w:r>
          </w:p>
        </w:tc>
        <w:tc>
          <w:tcPr>
            <w:tcW w:w="0" w:type="auto"/>
            <w:vAlign w:val="center"/>
            <w:hideMark/>
          </w:tcPr>
          <w:p w14:paraId="2E30972C" w14:textId="00DFC789"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sidRPr="00470D5C">
              <w:rPr>
                <w:rFonts w:ascii="Arial" w:hAnsi="Arial" w:cs="Arial"/>
                <w:b/>
                <w:color w:val="000000" w:themeColor="text1"/>
                <w:sz w:val="20"/>
                <w:szCs w:val="20"/>
                <w:lang w:val="es-ES_tradnl"/>
              </w:rPr>
              <w:t>1</w:t>
            </w:r>
            <w:r w:rsidR="00470D5C" w:rsidRPr="00470D5C">
              <w:rPr>
                <w:rFonts w:ascii="Arial" w:hAnsi="Arial" w:cs="Arial"/>
                <w:b/>
                <w:color w:val="000000" w:themeColor="text1"/>
                <w:sz w:val="20"/>
                <w:szCs w:val="20"/>
                <w:lang w:val="es-ES_tradnl"/>
              </w:rPr>
              <w:t>.</w:t>
            </w:r>
            <w:r w:rsidR="00894559">
              <w:rPr>
                <w:rFonts w:ascii="Arial" w:hAnsi="Arial" w:cs="Arial"/>
                <w:b/>
                <w:color w:val="000000" w:themeColor="text1"/>
                <w:sz w:val="20"/>
                <w:szCs w:val="20"/>
                <w:lang w:val="es-ES_tradnl"/>
              </w:rPr>
              <w:t>3</w:t>
            </w:r>
          </w:p>
        </w:tc>
        <w:tc>
          <w:tcPr>
            <w:tcW w:w="0" w:type="auto"/>
            <w:vAlign w:val="center"/>
            <w:hideMark/>
          </w:tcPr>
          <w:p w14:paraId="192434B3" w14:textId="16C7332B" w:rsidR="00304DB2" w:rsidRPr="00470D5C" w:rsidRDefault="00894559"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Pr>
                <w:rFonts w:ascii="Arial" w:hAnsi="Arial" w:cs="Arial"/>
                <w:b/>
                <w:color w:val="000000" w:themeColor="text1"/>
                <w:sz w:val="20"/>
                <w:szCs w:val="20"/>
                <w:lang w:val="es-ES_tradnl"/>
              </w:rPr>
              <w:t>Actividad</w:t>
            </w:r>
          </w:p>
        </w:tc>
        <w:tc>
          <w:tcPr>
            <w:tcW w:w="0" w:type="auto"/>
            <w:gridSpan w:val="5"/>
            <w:vAlign w:val="center"/>
            <w:hideMark/>
          </w:tcPr>
          <w:p w14:paraId="1D0675F8" w14:textId="00780CF7" w:rsidR="00304DB2" w:rsidRPr="008F581B" w:rsidRDefault="00894559" w:rsidP="00470D5C">
            <w:pPr>
              <w:pStyle w:val="Ttulo2"/>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0"/>
                <w:szCs w:val="20"/>
                <w:lang w:val="es-ES_tradnl"/>
              </w:rPr>
            </w:pPr>
            <w:r w:rsidRPr="008F581B">
              <w:rPr>
                <w:rFonts w:ascii="Arial" w:hAnsi="Arial" w:cs="Arial"/>
                <w:color w:val="0D0D0D" w:themeColor="text1" w:themeTint="F2"/>
                <w:sz w:val="20"/>
                <w:szCs w:val="20"/>
                <w:lang w:val="es-ES_tradnl"/>
              </w:rPr>
              <w:t>Tabla de Organizaciones de Seguridad</w:t>
            </w:r>
          </w:p>
        </w:tc>
      </w:tr>
      <w:tr w:rsidR="00603F47" w:rsidRPr="005D308E" w14:paraId="062BE079"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D3B26E"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Unidad:</w:t>
            </w:r>
          </w:p>
        </w:tc>
        <w:tc>
          <w:tcPr>
            <w:tcW w:w="0" w:type="auto"/>
            <w:gridSpan w:val="7"/>
            <w:vAlign w:val="center"/>
            <w:hideMark/>
          </w:tcPr>
          <w:p w14:paraId="37710725" w14:textId="11931042" w:rsidR="00304DB2" w:rsidRPr="00470D5C" w:rsidRDefault="00470D5C"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sz w:val="20"/>
                <w:szCs w:val="20"/>
              </w:rPr>
              <w:t>1: Riesgos de seguridad informática en infraestructura de red</w:t>
            </w:r>
          </w:p>
        </w:tc>
      </w:tr>
      <w:tr w:rsidR="00603F47" w:rsidRPr="005D308E" w14:paraId="7C331238"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4F471D"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Carrera:</w:t>
            </w:r>
          </w:p>
        </w:tc>
        <w:tc>
          <w:tcPr>
            <w:tcW w:w="0" w:type="auto"/>
            <w:gridSpan w:val="7"/>
            <w:vAlign w:val="center"/>
          </w:tcPr>
          <w:p w14:paraId="68681679"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lang w:val="es-ES_tradnl"/>
              </w:rPr>
              <w:t>Tgo. en Desarrollo de Software</w:t>
            </w:r>
          </w:p>
        </w:tc>
      </w:tr>
      <w:tr w:rsidR="00603F47" w:rsidRPr="005D308E" w14:paraId="0EE03A5E"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EEE9F"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Materia</w:t>
            </w:r>
          </w:p>
        </w:tc>
        <w:tc>
          <w:tcPr>
            <w:tcW w:w="0" w:type="auto"/>
            <w:gridSpan w:val="5"/>
            <w:vAlign w:val="center"/>
          </w:tcPr>
          <w:p w14:paraId="45252267" w14:textId="5CAF8560"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70D5C">
              <w:rPr>
                <w:rFonts w:ascii="Arial" w:hAnsi="Arial" w:cs="Arial"/>
                <w:b/>
                <w:color w:val="000000" w:themeColor="text1"/>
                <w:sz w:val="20"/>
                <w:szCs w:val="20"/>
              </w:rPr>
              <w:t>Seguridad en ITI</w:t>
            </w:r>
          </w:p>
        </w:tc>
        <w:tc>
          <w:tcPr>
            <w:tcW w:w="0" w:type="auto"/>
            <w:vAlign w:val="center"/>
          </w:tcPr>
          <w:p w14:paraId="3CA59EB0"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Clave</w:t>
            </w:r>
          </w:p>
        </w:tc>
        <w:tc>
          <w:tcPr>
            <w:tcW w:w="0" w:type="auto"/>
            <w:vAlign w:val="center"/>
          </w:tcPr>
          <w:p w14:paraId="38C5948A" w14:textId="4A7165CF"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70D5C">
              <w:rPr>
                <w:rFonts w:ascii="Arial" w:hAnsi="Arial" w:cs="Arial"/>
                <w:sz w:val="20"/>
                <w:szCs w:val="20"/>
              </w:rPr>
              <w:t>MPF3608DSO</w:t>
            </w:r>
          </w:p>
        </w:tc>
      </w:tr>
      <w:tr w:rsidR="00603F47" w:rsidRPr="005D308E" w14:paraId="1F169FD1"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2BDF85"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lang w:val="es-ES_tradnl"/>
              </w:rPr>
              <w:t>Profesor:</w:t>
            </w:r>
          </w:p>
        </w:tc>
        <w:tc>
          <w:tcPr>
            <w:tcW w:w="0" w:type="auto"/>
            <w:gridSpan w:val="7"/>
            <w:vAlign w:val="center"/>
          </w:tcPr>
          <w:p w14:paraId="6D2AD412"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lang w:val="es-ES_tradnl"/>
              </w:rPr>
              <w:t>Andrés Figueroa Flores</w:t>
            </w:r>
          </w:p>
        </w:tc>
      </w:tr>
      <w:tr w:rsidR="00603F47" w:rsidRPr="005D308E" w14:paraId="431F88E7" w14:textId="77777777" w:rsidTr="007617DB">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DD058"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Alumno:</w:t>
            </w:r>
          </w:p>
        </w:tc>
        <w:tc>
          <w:tcPr>
            <w:tcW w:w="0" w:type="auto"/>
            <w:gridSpan w:val="5"/>
            <w:vAlign w:val="center"/>
          </w:tcPr>
          <w:p w14:paraId="412E9B62" w14:textId="745060E4"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David Alejandro López Torres</w:t>
            </w:r>
          </w:p>
        </w:tc>
        <w:tc>
          <w:tcPr>
            <w:tcW w:w="0" w:type="auto"/>
            <w:vAlign w:val="center"/>
            <w:hideMark/>
          </w:tcPr>
          <w:p w14:paraId="340BC928"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Registro:</w:t>
            </w:r>
          </w:p>
        </w:tc>
        <w:tc>
          <w:tcPr>
            <w:tcW w:w="0" w:type="auto"/>
            <w:vAlign w:val="center"/>
          </w:tcPr>
          <w:p w14:paraId="4330D31B" w14:textId="531A8BFC"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17300155</w:t>
            </w:r>
          </w:p>
        </w:tc>
      </w:tr>
      <w:tr w:rsidR="00603F47" w:rsidRPr="005D308E" w14:paraId="5B9700B4"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D3D472"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Institución:</w:t>
            </w:r>
          </w:p>
        </w:tc>
        <w:tc>
          <w:tcPr>
            <w:tcW w:w="0" w:type="auto"/>
            <w:gridSpan w:val="7"/>
            <w:vAlign w:val="center"/>
          </w:tcPr>
          <w:p w14:paraId="7889DAAC"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_tradnl"/>
              </w:rPr>
            </w:pPr>
            <w:r w:rsidRPr="00470D5C">
              <w:rPr>
                <w:rFonts w:ascii="Arial" w:hAnsi="Arial" w:cs="Arial"/>
                <w:b/>
                <w:sz w:val="20"/>
                <w:szCs w:val="20"/>
                <w:lang w:val="es-ES_tradnl"/>
              </w:rPr>
              <w:t>Centro de Enseñanza Técnica Industrial plantel Colomos</w:t>
            </w:r>
          </w:p>
        </w:tc>
      </w:tr>
      <w:tr w:rsidR="00470D5C" w:rsidRPr="005D308E" w14:paraId="1BA68515" w14:textId="77777777" w:rsidTr="00603F47">
        <w:trPr>
          <w:trHeight w:hRule="exact" w:val="68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02DBEC" w14:textId="77777777" w:rsidR="00304DB2" w:rsidRPr="00470D5C" w:rsidRDefault="00304DB2" w:rsidP="007617DB">
            <w:pPr>
              <w:jc w:val="center"/>
              <w:rPr>
                <w:rFonts w:ascii="Arial" w:hAnsi="Arial" w:cs="Arial"/>
                <w:b w:val="0"/>
                <w:color w:val="000000" w:themeColor="text1"/>
                <w:sz w:val="20"/>
                <w:szCs w:val="20"/>
                <w:lang w:val="es-ES_tradnl"/>
              </w:rPr>
            </w:pPr>
            <w:r w:rsidRPr="00470D5C">
              <w:rPr>
                <w:rFonts w:ascii="Arial" w:hAnsi="Arial" w:cs="Arial"/>
                <w:b w:val="0"/>
                <w:color w:val="000000" w:themeColor="text1"/>
                <w:sz w:val="20"/>
                <w:szCs w:val="20"/>
                <w:lang w:val="es-ES_tradnl"/>
              </w:rPr>
              <w:t>Semestre:</w:t>
            </w:r>
          </w:p>
        </w:tc>
        <w:tc>
          <w:tcPr>
            <w:tcW w:w="0" w:type="auto"/>
            <w:vAlign w:val="center"/>
            <w:hideMark/>
          </w:tcPr>
          <w:p w14:paraId="47BBC11A" w14:textId="0EE960A1"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8</w:t>
            </w:r>
          </w:p>
        </w:tc>
        <w:tc>
          <w:tcPr>
            <w:tcW w:w="0" w:type="auto"/>
            <w:vAlign w:val="center"/>
            <w:hideMark/>
          </w:tcPr>
          <w:p w14:paraId="08EBF085"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Grupo:</w:t>
            </w:r>
          </w:p>
        </w:tc>
        <w:tc>
          <w:tcPr>
            <w:tcW w:w="0" w:type="auto"/>
            <w:vAlign w:val="center"/>
            <w:hideMark/>
          </w:tcPr>
          <w:p w14:paraId="5E76CB46" w14:textId="11232F58" w:rsidR="00304DB2"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D</w:t>
            </w:r>
            <w:r w:rsidR="00304DB2" w:rsidRPr="00470D5C">
              <w:rPr>
                <w:rFonts w:ascii="Arial" w:hAnsi="Arial" w:cs="Arial"/>
                <w:color w:val="000000" w:themeColor="text1"/>
                <w:sz w:val="20"/>
                <w:szCs w:val="20"/>
                <w:lang w:val="es-ES_tradnl"/>
              </w:rPr>
              <w:t>1</w:t>
            </w:r>
          </w:p>
        </w:tc>
        <w:tc>
          <w:tcPr>
            <w:tcW w:w="0" w:type="auto"/>
            <w:vAlign w:val="center"/>
            <w:hideMark/>
          </w:tcPr>
          <w:p w14:paraId="0E6115AC"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Período:</w:t>
            </w:r>
          </w:p>
        </w:tc>
        <w:tc>
          <w:tcPr>
            <w:tcW w:w="0" w:type="auto"/>
            <w:vAlign w:val="center"/>
            <w:hideMark/>
          </w:tcPr>
          <w:p w14:paraId="65465842" w14:textId="77777777" w:rsidR="00470D5C" w:rsidRPr="00470D5C" w:rsidRDefault="00470D5C"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70D5C">
              <w:rPr>
                <w:rFonts w:ascii="Arial" w:hAnsi="Arial" w:cs="Arial"/>
                <w:sz w:val="20"/>
                <w:szCs w:val="20"/>
              </w:rPr>
              <w:t>Feb-Jun</w:t>
            </w:r>
          </w:p>
          <w:p w14:paraId="3D8927C6" w14:textId="70844401" w:rsidR="00304DB2" w:rsidRPr="00470D5C" w:rsidRDefault="00603F47"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sz w:val="20"/>
                <w:szCs w:val="20"/>
              </w:rPr>
              <w:t>202</w:t>
            </w:r>
            <w:r w:rsidR="00470D5C" w:rsidRPr="00470D5C">
              <w:rPr>
                <w:rFonts w:ascii="Arial" w:hAnsi="Arial" w:cs="Arial"/>
                <w:sz w:val="20"/>
                <w:szCs w:val="20"/>
              </w:rPr>
              <w:t>1</w:t>
            </w:r>
          </w:p>
        </w:tc>
        <w:tc>
          <w:tcPr>
            <w:tcW w:w="0" w:type="auto"/>
            <w:vAlign w:val="center"/>
            <w:hideMark/>
          </w:tcPr>
          <w:p w14:paraId="51C7AAEC" w14:textId="77777777" w:rsidR="00304DB2" w:rsidRPr="00470D5C" w:rsidRDefault="00304DB2"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70D5C">
              <w:rPr>
                <w:rFonts w:ascii="Arial" w:hAnsi="Arial" w:cs="Arial"/>
                <w:color w:val="000000" w:themeColor="text1"/>
                <w:sz w:val="20"/>
                <w:szCs w:val="20"/>
                <w:lang w:val="es-ES_tradnl"/>
              </w:rPr>
              <w:t>Fecha:</w:t>
            </w:r>
          </w:p>
        </w:tc>
        <w:tc>
          <w:tcPr>
            <w:tcW w:w="0" w:type="auto"/>
            <w:vAlign w:val="center"/>
            <w:hideMark/>
          </w:tcPr>
          <w:p w14:paraId="73F51153" w14:textId="1F23534A" w:rsidR="00304DB2" w:rsidRPr="00470D5C" w:rsidRDefault="00894559" w:rsidP="007617D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Pr>
                <w:rFonts w:ascii="Arial" w:hAnsi="Arial" w:cs="Arial"/>
                <w:color w:val="000000" w:themeColor="text1"/>
                <w:sz w:val="20"/>
                <w:szCs w:val="20"/>
                <w:lang w:val="es-ES_tradnl"/>
              </w:rPr>
              <w:t>17</w:t>
            </w:r>
            <w:r w:rsidR="00470D5C" w:rsidRPr="00470D5C">
              <w:rPr>
                <w:rFonts w:ascii="Arial" w:hAnsi="Arial" w:cs="Arial"/>
                <w:color w:val="000000" w:themeColor="text1"/>
                <w:sz w:val="20"/>
                <w:szCs w:val="20"/>
                <w:lang w:val="es-ES_tradnl"/>
              </w:rPr>
              <w:t>/02/2021</w:t>
            </w:r>
          </w:p>
        </w:tc>
      </w:tr>
      <w:tr w:rsidR="00603F47" w:rsidRPr="004D16A8" w14:paraId="46389FEF" w14:textId="77777777" w:rsidTr="007617DB">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E4C27B5" w14:textId="77777777" w:rsidR="00304DB2" w:rsidRPr="00470D5C" w:rsidRDefault="00304DB2" w:rsidP="007617DB">
            <w:pPr>
              <w:jc w:val="center"/>
              <w:rPr>
                <w:rFonts w:ascii="Arial" w:hAnsi="Arial" w:cs="Arial"/>
                <w:b w:val="0"/>
                <w:color w:val="000000" w:themeColor="text1"/>
                <w:sz w:val="20"/>
                <w:szCs w:val="20"/>
              </w:rPr>
            </w:pPr>
            <w:r w:rsidRPr="00470D5C">
              <w:rPr>
                <w:rFonts w:ascii="Arial" w:hAnsi="Arial" w:cs="Arial"/>
                <w:b w:val="0"/>
                <w:color w:val="000000" w:themeColor="text1"/>
                <w:sz w:val="20"/>
                <w:szCs w:val="20"/>
              </w:rPr>
              <w:t>Compet. Genéricas</w:t>
            </w:r>
          </w:p>
        </w:tc>
        <w:tc>
          <w:tcPr>
            <w:tcW w:w="0" w:type="auto"/>
            <w:gridSpan w:val="2"/>
            <w:vAlign w:val="center"/>
          </w:tcPr>
          <w:p w14:paraId="2A9C239F" w14:textId="77777777" w:rsidR="00304DB2" w:rsidRPr="00470D5C" w:rsidRDefault="00304DB2"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4.1, 4.5, 5.2, 5.5</w:t>
            </w:r>
          </w:p>
        </w:tc>
        <w:tc>
          <w:tcPr>
            <w:tcW w:w="0" w:type="auto"/>
            <w:gridSpan w:val="2"/>
            <w:vAlign w:val="center"/>
          </w:tcPr>
          <w:p w14:paraId="430F4E92" w14:textId="682E4D9D" w:rsidR="00304DB2" w:rsidRPr="00470D5C" w:rsidRDefault="00470D5C"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Compet.</w:t>
            </w:r>
            <w:r w:rsidR="00304DB2" w:rsidRPr="00470D5C">
              <w:rPr>
                <w:rFonts w:ascii="Arial" w:hAnsi="Arial" w:cs="Arial"/>
                <w:color w:val="000000" w:themeColor="text1"/>
                <w:sz w:val="20"/>
                <w:szCs w:val="20"/>
              </w:rPr>
              <w:t xml:space="preserve"> Profesional</w:t>
            </w:r>
          </w:p>
        </w:tc>
        <w:tc>
          <w:tcPr>
            <w:tcW w:w="0" w:type="auto"/>
            <w:gridSpan w:val="2"/>
            <w:vAlign w:val="center"/>
          </w:tcPr>
          <w:p w14:paraId="3D461FA4" w14:textId="617DB26F" w:rsidR="00304DB2" w:rsidRPr="00470D5C" w:rsidRDefault="00470D5C" w:rsidP="007617D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70D5C">
              <w:rPr>
                <w:rFonts w:ascii="Arial" w:hAnsi="Arial" w:cs="Arial"/>
                <w:color w:val="000000" w:themeColor="text1"/>
                <w:sz w:val="20"/>
                <w:szCs w:val="20"/>
              </w:rPr>
              <w:t>CP1-1</w:t>
            </w:r>
          </w:p>
        </w:tc>
      </w:tr>
    </w:tbl>
    <w:p w14:paraId="716765F7" w14:textId="77777777" w:rsidR="00470D5C" w:rsidRDefault="00470D5C" w:rsidP="00304DB2">
      <w:pPr>
        <w:rPr>
          <w:rFonts w:ascii="Arial" w:hAnsi="Arial" w:cs="Arial"/>
          <w:b/>
        </w:rPr>
      </w:pPr>
    </w:p>
    <w:p w14:paraId="055C6700" w14:textId="2EEF3E0D" w:rsidR="00304DB2" w:rsidRPr="004D16A8" w:rsidRDefault="00304DB2" w:rsidP="00304DB2">
      <w:pPr>
        <w:rPr>
          <w:rFonts w:ascii="Arial" w:hAnsi="Arial" w:cs="Arial"/>
          <w:b/>
        </w:rPr>
      </w:pPr>
      <w:r w:rsidRPr="004D16A8">
        <w:rPr>
          <w:rFonts w:ascii="Arial" w:hAnsi="Arial" w:cs="Arial"/>
          <w:b/>
        </w:rPr>
        <w:t xml:space="preserve">1. Objetivo(s) de la </w:t>
      </w:r>
      <w:r w:rsidR="00603F47">
        <w:rPr>
          <w:rFonts w:ascii="Arial" w:hAnsi="Arial" w:cs="Arial"/>
          <w:b/>
        </w:rPr>
        <w:t>actividad</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p>
    <w:p w14:paraId="44E80FF1" w14:textId="77777777" w:rsidR="00304DB2" w:rsidRPr="004D16A8" w:rsidRDefault="00304DB2" w:rsidP="00304DB2">
      <w:pPr>
        <w:rPr>
          <w:rFonts w:ascii="Arial" w:hAnsi="Arial" w:cs="Arial"/>
        </w:rPr>
      </w:pPr>
    </w:p>
    <w:p w14:paraId="7A110388" w14:textId="13B8728D" w:rsidR="00894559" w:rsidRPr="00894559" w:rsidRDefault="00894559" w:rsidP="00894559">
      <w:pPr>
        <w:pStyle w:val="Prrafodelista"/>
        <w:numPr>
          <w:ilvl w:val="0"/>
          <w:numId w:val="10"/>
        </w:numPr>
        <w:rPr>
          <w:rFonts w:ascii="Arial" w:hAnsi="Arial" w:cs="Arial"/>
        </w:rPr>
      </w:pPr>
      <w:r w:rsidRPr="00894559">
        <w:rPr>
          <w:rFonts w:ascii="Arial" w:hAnsi="Arial" w:cs="Arial"/>
        </w:rPr>
        <w:t>Identificar las organizaciones globales más relevantes en el ámbito de seguridad informática.</w:t>
      </w:r>
    </w:p>
    <w:p w14:paraId="720F1019" w14:textId="77777777" w:rsidR="00603F47" w:rsidRPr="00DD1D22" w:rsidRDefault="00603F47" w:rsidP="00304DB2">
      <w:pPr>
        <w:rPr>
          <w:rFonts w:ascii="Arial" w:hAnsi="Arial"/>
        </w:rPr>
      </w:pPr>
      <w:r>
        <w:rPr>
          <w:rFonts w:ascii="Arial" w:hAnsi="Arial" w:cs="Arial"/>
          <w:b/>
        </w:rPr>
        <w:t>2</w:t>
      </w:r>
      <w:r w:rsidRPr="004D16A8">
        <w:rPr>
          <w:rFonts w:ascii="Arial" w:hAnsi="Arial" w:cs="Arial"/>
          <w:b/>
        </w:rPr>
        <w:t xml:space="preserve">. </w:t>
      </w:r>
      <w:r>
        <w:rPr>
          <w:rFonts w:ascii="Arial" w:hAnsi="Arial" w:cs="Arial"/>
          <w:b/>
        </w:rPr>
        <w:t xml:space="preserve">Instrucciones (Descripción) </w:t>
      </w:r>
      <w:r w:rsidRPr="004D16A8">
        <w:rPr>
          <w:rFonts w:ascii="Arial" w:hAnsi="Arial" w:cs="Arial"/>
          <w:b/>
        </w:rPr>
        <w:t xml:space="preserve">de la </w:t>
      </w:r>
      <w:r>
        <w:rPr>
          <w:rFonts w:ascii="Arial" w:hAnsi="Arial" w:cs="Arial"/>
          <w:b/>
        </w:rPr>
        <w:t xml:space="preserve">actividad    </w:t>
      </w:r>
      <w:r>
        <w:rPr>
          <w:rFonts w:ascii="Arial" w:hAnsi="Arial" w:cs="Arial"/>
          <w:b/>
        </w:rPr>
        <w:tab/>
      </w:r>
    </w:p>
    <w:p w14:paraId="46E98432" w14:textId="1C6F2389" w:rsidR="00304DB2" w:rsidRDefault="00304DB2" w:rsidP="00304DB2">
      <w:pPr>
        <w:rPr>
          <w:rFonts w:ascii="Arial" w:eastAsia="Arial Unicode MS" w:hAnsi="Arial" w:cs="Arial"/>
          <w:color w:val="000000"/>
        </w:rPr>
      </w:pPr>
    </w:p>
    <w:p w14:paraId="08BBE967" w14:textId="0A97D3C9" w:rsidR="00894559" w:rsidRDefault="00894559" w:rsidP="00894559">
      <w:pPr>
        <w:pStyle w:val="Prrafodelista"/>
        <w:numPr>
          <w:ilvl w:val="0"/>
          <w:numId w:val="11"/>
        </w:numPr>
        <w:jc w:val="both"/>
        <w:rPr>
          <w:rFonts w:ascii="Arial" w:hAnsi="Arial" w:cs="Arial"/>
        </w:rPr>
      </w:pPr>
      <w:r w:rsidRPr="00894559">
        <w:rPr>
          <w:rFonts w:ascii="Arial" w:hAnsi="Arial" w:cs="Arial"/>
        </w:rPr>
        <w:t>Elabora una tabla con dos columnas una que presente la</w:t>
      </w:r>
      <w:r>
        <w:rPr>
          <w:rFonts w:ascii="Arial" w:hAnsi="Arial" w:cs="Arial"/>
        </w:rPr>
        <w:t xml:space="preserve">s </w:t>
      </w:r>
      <w:r w:rsidRPr="00894559">
        <w:rPr>
          <w:rFonts w:ascii="Arial" w:hAnsi="Arial" w:cs="Arial"/>
        </w:rPr>
        <w:t>siglas y significado de las organizaciones de seguridad y en la segunda, sus principales funciones. Ejemplo: CERT, ISA, MITRE, ISC, etc.</w:t>
      </w:r>
    </w:p>
    <w:p w14:paraId="0D14041C" w14:textId="77777777" w:rsidR="00894559" w:rsidRDefault="00894559" w:rsidP="00894559">
      <w:pPr>
        <w:pStyle w:val="Prrafodelista"/>
        <w:jc w:val="both"/>
        <w:rPr>
          <w:rFonts w:ascii="Arial" w:hAnsi="Arial" w:cs="Arial"/>
        </w:rPr>
      </w:pPr>
    </w:p>
    <w:p w14:paraId="4A8AE3B5" w14:textId="77777777" w:rsidR="00894559" w:rsidRDefault="00894559" w:rsidP="00894559">
      <w:pPr>
        <w:pStyle w:val="Prrafodelista"/>
        <w:numPr>
          <w:ilvl w:val="0"/>
          <w:numId w:val="11"/>
        </w:numPr>
        <w:jc w:val="both"/>
        <w:rPr>
          <w:rFonts w:ascii="Arial" w:hAnsi="Arial" w:cs="Arial"/>
        </w:rPr>
      </w:pPr>
      <w:r w:rsidRPr="00894559">
        <w:rPr>
          <w:rFonts w:ascii="Arial" w:hAnsi="Arial" w:cs="Arial"/>
        </w:rPr>
        <w:t>Usando el archivo de machote de actividades, para realizar esta actividad. Agrega tu reflexión y referencias formato APA.</w:t>
      </w:r>
    </w:p>
    <w:p w14:paraId="4D4E77EF" w14:textId="77777777" w:rsidR="00894559" w:rsidRPr="00894559" w:rsidRDefault="00894559" w:rsidP="00894559">
      <w:pPr>
        <w:pStyle w:val="Prrafodelista"/>
        <w:jc w:val="both"/>
        <w:rPr>
          <w:rFonts w:ascii="Arial" w:hAnsi="Arial" w:cs="Arial"/>
        </w:rPr>
      </w:pPr>
    </w:p>
    <w:p w14:paraId="22E8A0F8" w14:textId="572BE8B2" w:rsidR="00894559" w:rsidRPr="00894559" w:rsidRDefault="00894559" w:rsidP="00894559">
      <w:pPr>
        <w:pStyle w:val="Prrafodelista"/>
        <w:numPr>
          <w:ilvl w:val="0"/>
          <w:numId w:val="11"/>
        </w:numPr>
        <w:jc w:val="both"/>
        <w:rPr>
          <w:rFonts w:ascii="Arial" w:hAnsi="Arial" w:cs="Arial"/>
        </w:rPr>
      </w:pPr>
      <w:r w:rsidRPr="00894559">
        <w:rPr>
          <w:rFonts w:ascii="Arial" w:hAnsi="Arial" w:cs="Arial"/>
        </w:rPr>
        <w:t>Subir el archivo terminado y dar clic para marcar como entregada la actividad.</w:t>
      </w:r>
    </w:p>
    <w:p w14:paraId="4AF08ED4" w14:textId="77777777" w:rsidR="00470D5C" w:rsidRPr="00470D5C" w:rsidRDefault="00470D5C" w:rsidP="00470D5C">
      <w:pPr>
        <w:pStyle w:val="Prrafodelista"/>
        <w:rPr>
          <w:rFonts w:ascii="Arial" w:hAnsi="Arial" w:cs="Arial"/>
        </w:rPr>
      </w:pPr>
    </w:p>
    <w:p w14:paraId="797FF493" w14:textId="5B5C19E0" w:rsidR="00CA7B37" w:rsidRDefault="00470D5C" w:rsidP="00470D5C">
      <w:pPr>
        <w:rPr>
          <w:rFonts w:ascii="Arial" w:hAnsi="Arial" w:cs="Arial"/>
          <w:b/>
        </w:rPr>
      </w:pPr>
      <w:r>
        <w:rPr>
          <w:rFonts w:ascii="Arial" w:hAnsi="Arial" w:cs="Arial"/>
          <w:b/>
        </w:rPr>
        <w:t>3</w:t>
      </w:r>
      <w:r w:rsidRPr="00470D5C">
        <w:rPr>
          <w:rFonts w:ascii="Arial" w:hAnsi="Arial" w:cs="Arial"/>
          <w:b/>
        </w:rPr>
        <w:t xml:space="preserve">. </w:t>
      </w:r>
      <w:r>
        <w:rPr>
          <w:rFonts w:ascii="Arial" w:hAnsi="Arial" w:cs="Arial"/>
          <w:b/>
        </w:rPr>
        <w:t>Desarrollo de la actividad</w:t>
      </w:r>
    </w:p>
    <w:p w14:paraId="29122565" w14:textId="77777777" w:rsidR="003931A7" w:rsidRPr="003931A7" w:rsidRDefault="003931A7" w:rsidP="00CA7B37">
      <w:pPr>
        <w:jc w:val="both"/>
        <w:rPr>
          <w:rFonts w:ascii="Arial" w:hAnsi="Arial" w:cs="Arial"/>
          <w:bCs/>
          <w:sz w:val="22"/>
          <w:szCs w:val="22"/>
          <w:lang w:val="es-MX"/>
        </w:rPr>
      </w:pPr>
    </w:p>
    <w:p w14:paraId="61FC52D2" w14:textId="77777777" w:rsidR="003931A7" w:rsidRPr="00CA7B37" w:rsidRDefault="003931A7" w:rsidP="00CA7B37">
      <w:pPr>
        <w:jc w:val="both"/>
        <w:rPr>
          <w:rFonts w:ascii="Arial" w:hAnsi="Arial" w:cs="Arial"/>
          <w:b/>
          <w:lang w:val="es-MX"/>
        </w:rPr>
      </w:pPr>
    </w:p>
    <w:tbl>
      <w:tblPr>
        <w:tblStyle w:val="Tablaconcuadrcula"/>
        <w:tblW w:w="10349" w:type="dxa"/>
        <w:tblInd w:w="-856" w:type="dxa"/>
        <w:tblLook w:val="04A0" w:firstRow="1" w:lastRow="0" w:firstColumn="1" w:lastColumn="0" w:noHBand="0" w:noVBand="1"/>
      </w:tblPr>
      <w:tblGrid>
        <w:gridCol w:w="1702"/>
        <w:gridCol w:w="2410"/>
        <w:gridCol w:w="6237"/>
      </w:tblGrid>
      <w:tr w:rsidR="00005754" w14:paraId="31437356" w14:textId="77777777" w:rsidTr="008F581B">
        <w:trPr>
          <w:trHeight w:val="660"/>
        </w:trPr>
        <w:tc>
          <w:tcPr>
            <w:tcW w:w="1702" w:type="dxa"/>
            <w:shd w:val="clear" w:color="auto" w:fill="568795"/>
            <w:vAlign w:val="center"/>
          </w:tcPr>
          <w:p w14:paraId="3CAD21B3" w14:textId="50E3641D" w:rsidR="00005754" w:rsidRPr="00F63484" w:rsidRDefault="00005754" w:rsidP="00005754">
            <w:pPr>
              <w:jc w:val="center"/>
              <w:rPr>
                <w:rFonts w:ascii="Arial" w:hAnsi="Arial" w:cs="Arial"/>
                <w:b/>
                <w:color w:val="FFFFFF" w:themeColor="background1"/>
              </w:rPr>
            </w:pPr>
            <w:r>
              <w:rPr>
                <w:rFonts w:ascii="Arial" w:hAnsi="Arial" w:cs="Arial"/>
                <w:b/>
                <w:color w:val="FFFFFF" w:themeColor="background1"/>
              </w:rPr>
              <w:t>Abreviatura</w:t>
            </w:r>
          </w:p>
        </w:tc>
        <w:tc>
          <w:tcPr>
            <w:tcW w:w="2410" w:type="dxa"/>
            <w:shd w:val="clear" w:color="auto" w:fill="568795"/>
            <w:vAlign w:val="center"/>
          </w:tcPr>
          <w:p w14:paraId="1B7A6DD7" w14:textId="4AD4D325" w:rsidR="00005754" w:rsidRDefault="00005754" w:rsidP="00005754">
            <w:pPr>
              <w:jc w:val="center"/>
              <w:rPr>
                <w:rFonts w:ascii="Arial" w:hAnsi="Arial" w:cs="Arial"/>
                <w:b/>
                <w:color w:val="FFFFFF" w:themeColor="background1"/>
              </w:rPr>
            </w:pPr>
            <w:r w:rsidRPr="00F63484">
              <w:rPr>
                <w:rFonts w:ascii="Arial" w:hAnsi="Arial" w:cs="Arial"/>
                <w:b/>
                <w:color w:val="FFFFFF" w:themeColor="background1"/>
              </w:rPr>
              <w:t xml:space="preserve">Nombre de la </w:t>
            </w:r>
            <w:r>
              <w:rPr>
                <w:rFonts w:ascii="Arial" w:hAnsi="Arial" w:cs="Arial"/>
                <w:b/>
                <w:color w:val="FFFFFF" w:themeColor="background1"/>
              </w:rPr>
              <w:t>organización</w:t>
            </w:r>
          </w:p>
        </w:tc>
        <w:tc>
          <w:tcPr>
            <w:tcW w:w="6237" w:type="dxa"/>
            <w:shd w:val="clear" w:color="auto" w:fill="568795"/>
            <w:vAlign w:val="center"/>
          </w:tcPr>
          <w:p w14:paraId="58F2A67E" w14:textId="3EDC10B9" w:rsidR="00005754" w:rsidRPr="00F63484" w:rsidRDefault="00005754" w:rsidP="00005754">
            <w:pPr>
              <w:jc w:val="center"/>
              <w:rPr>
                <w:rFonts w:ascii="Arial" w:hAnsi="Arial" w:cs="Arial"/>
                <w:b/>
                <w:color w:val="FFFFFF" w:themeColor="background1"/>
              </w:rPr>
            </w:pPr>
            <w:r>
              <w:rPr>
                <w:rFonts w:ascii="Arial" w:hAnsi="Arial" w:cs="Arial"/>
                <w:b/>
                <w:color w:val="FFFFFF" w:themeColor="background1"/>
              </w:rPr>
              <w:t>Funciones</w:t>
            </w:r>
          </w:p>
        </w:tc>
      </w:tr>
      <w:tr w:rsidR="00005754" w14:paraId="69FE916D" w14:textId="77777777" w:rsidTr="00005754">
        <w:tc>
          <w:tcPr>
            <w:tcW w:w="1702" w:type="dxa"/>
            <w:vAlign w:val="center"/>
          </w:tcPr>
          <w:p w14:paraId="0D846766" w14:textId="77777777" w:rsidR="00005754" w:rsidRDefault="00005754" w:rsidP="00005754">
            <w:pPr>
              <w:jc w:val="center"/>
              <w:rPr>
                <w:rFonts w:ascii="Arial" w:hAnsi="Arial" w:cs="Arial"/>
                <w:bCs/>
              </w:rPr>
            </w:pPr>
          </w:p>
          <w:p w14:paraId="40CDF642" w14:textId="0D50C40F" w:rsidR="00005754" w:rsidRDefault="00005754" w:rsidP="00005754">
            <w:pPr>
              <w:jc w:val="center"/>
              <w:rPr>
                <w:rFonts w:ascii="Arial" w:hAnsi="Arial" w:cs="Arial"/>
                <w:bCs/>
              </w:rPr>
            </w:pPr>
            <w:r>
              <w:rPr>
                <w:rFonts w:ascii="Arial" w:hAnsi="Arial" w:cs="Arial"/>
                <w:bCs/>
              </w:rPr>
              <w:t>CERT (CC)</w:t>
            </w:r>
          </w:p>
          <w:p w14:paraId="03AC7CE4" w14:textId="6361FA58" w:rsidR="00005754" w:rsidRPr="00584A18" w:rsidRDefault="00005754" w:rsidP="00005754">
            <w:pPr>
              <w:jc w:val="center"/>
              <w:rPr>
                <w:rFonts w:ascii="Arial" w:hAnsi="Arial" w:cs="Arial"/>
                <w:bCs/>
              </w:rPr>
            </w:pPr>
          </w:p>
        </w:tc>
        <w:tc>
          <w:tcPr>
            <w:tcW w:w="2410" w:type="dxa"/>
            <w:vAlign w:val="center"/>
          </w:tcPr>
          <w:p w14:paraId="6D9BBD8C" w14:textId="41444AE5" w:rsidR="00005754" w:rsidRPr="00005754" w:rsidRDefault="00005754" w:rsidP="00005754">
            <w:pPr>
              <w:jc w:val="center"/>
              <w:rPr>
                <w:rFonts w:ascii="Arial" w:hAnsi="Arial" w:cs="Arial"/>
                <w:bCs/>
                <w:lang w:val="en-US"/>
              </w:rPr>
            </w:pPr>
            <w:r>
              <w:rPr>
                <w:rFonts w:ascii="Arial" w:hAnsi="Arial" w:cs="Arial"/>
                <w:bCs/>
                <w:lang w:val="en-US"/>
              </w:rPr>
              <w:t>C</w:t>
            </w:r>
            <w:r w:rsidRPr="00005754">
              <w:rPr>
                <w:rFonts w:ascii="Arial" w:hAnsi="Arial" w:cs="Arial"/>
                <w:bCs/>
                <w:lang w:val="en-US"/>
              </w:rPr>
              <w:t xml:space="preserve">omputer </w:t>
            </w:r>
            <w:r>
              <w:rPr>
                <w:rFonts w:ascii="Arial" w:hAnsi="Arial" w:cs="Arial"/>
                <w:bCs/>
                <w:lang w:val="en-US"/>
              </w:rPr>
              <w:t>E</w:t>
            </w:r>
            <w:r w:rsidRPr="00005754">
              <w:rPr>
                <w:rFonts w:ascii="Arial" w:hAnsi="Arial" w:cs="Arial"/>
                <w:bCs/>
                <w:lang w:val="en-US"/>
              </w:rPr>
              <w:t xml:space="preserve">mergency </w:t>
            </w:r>
            <w:r>
              <w:rPr>
                <w:rFonts w:ascii="Arial" w:hAnsi="Arial" w:cs="Arial"/>
                <w:bCs/>
                <w:lang w:val="en-US"/>
              </w:rPr>
              <w:t>R</w:t>
            </w:r>
            <w:r w:rsidRPr="00005754">
              <w:rPr>
                <w:rFonts w:ascii="Arial" w:hAnsi="Arial" w:cs="Arial"/>
                <w:bCs/>
                <w:lang w:val="en-US"/>
              </w:rPr>
              <w:t xml:space="preserve">esponse </w:t>
            </w:r>
            <w:r>
              <w:rPr>
                <w:rFonts w:ascii="Arial" w:hAnsi="Arial" w:cs="Arial"/>
                <w:bCs/>
                <w:lang w:val="en-US"/>
              </w:rPr>
              <w:t>T</w:t>
            </w:r>
            <w:r w:rsidRPr="00005754">
              <w:rPr>
                <w:rFonts w:ascii="Arial" w:hAnsi="Arial" w:cs="Arial"/>
                <w:bCs/>
                <w:lang w:val="en-US"/>
              </w:rPr>
              <w:t>eam</w:t>
            </w:r>
          </w:p>
        </w:tc>
        <w:tc>
          <w:tcPr>
            <w:tcW w:w="6237" w:type="dxa"/>
            <w:vAlign w:val="center"/>
          </w:tcPr>
          <w:p w14:paraId="74D5A14B" w14:textId="77777777" w:rsidR="00005754" w:rsidRDefault="00005754" w:rsidP="00005754">
            <w:pPr>
              <w:jc w:val="center"/>
              <w:rPr>
                <w:rFonts w:ascii="Arial" w:hAnsi="Arial" w:cs="Arial"/>
                <w:bCs/>
              </w:rPr>
            </w:pPr>
          </w:p>
          <w:p w14:paraId="1B064865" w14:textId="77777777" w:rsidR="00005754" w:rsidRDefault="00005754" w:rsidP="00005754">
            <w:pPr>
              <w:jc w:val="center"/>
              <w:rPr>
                <w:rFonts w:ascii="Arial" w:hAnsi="Arial" w:cs="Arial"/>
                <w:bCs/>
              </w:rPr>
            </w:pPr>
            <w:r w:rsidRPr="00005754">
              <w:rPr>
                <w:rFonts w:ascii="Arial" w:hAnsi="Arial" w:cs="Arial"/>
                <w:bCs/>
              </w:rPr>
              <w:t>Investiga errores de software que afectan el software y la seguridad de Internet, publica investigaciones e información sobre sus hallazgos y trabaja con empresas y gobiernos para mejorar la seguridad del software y de Internet en su conjunto.</w:t>
            </w:r>
          </w:p>
          <w:p w14:paraId="0B3FF7B8" w14:textId="4299A2C5" w:rsidR="00005754" w:rsidRPr="00584A18" w:rsidRDefault="00005754" w:rsidP="00005754">
            <w:pPr>
              <w:jc w:val="center"/>
              <w:rPr>
                <w:rFonts w:ascii="Arial" w:hAnsi="Arial" w:cs="Arial"/>
                <w:bCs/>
              </w:rPr>
            </w:pPr>
          </w:p>
        </w:tc>
      </w:tr>
      <w:tr w:rsidR="00005754" w14:paraId="46EEDA63" w14:textId="77777777" w:rsidTr="00E85D2A">
        <w:tc>
          <w:tcPr>
            <w:tcW w:w="1702" w:type="dxa"/>
            <w:shd w:val="clear" w:color="auto" w:fill="DAEEF3" w:themeFill="accent5" w:themeFillTint="33"/>
            <w:vAlign w:val="center"/>
          </w:tcPr>
          <w:p w14:paraId="411DD59D" w14:textId="77777777" w:rsidR="00005754" w:rsidRDefault="00005754" w:rsidP="00005754">
            <w:pPr>
              <w:jc w:val="center"/>
              <w:rPr>
                <w:rFonts w:ascii="Arial" w:hAnsi="Arial" w:cs="Arial"/>
                <w:bCs/>
              </w:rPr>
            </w:pPr>
          </w:p>
          <w:p w14:paraId="3098C087" w14:textId="73EF2E3D" w:rsidR="00005754" w:rsidRDefault="008F581B" w:rsidP="00005754">
            <w:pPr>
              <w:jc w:val="center"/>
              <w:rPr>
                <w:rFonts w:ascii="Arial" w:hAnsi="Arial" w:cs="Arial"/>
                <w:bCs/>
              </w:rPr>
            </w:pPr>
            <w:r>
              <w:rPr>
                <w:rFonts w:ascii="Arial" w:hAnsi="Arial" w:cs="Arial"/>
                <w:bCs/>
              </w:rPr>
              <w:t>ISA</w:t>
            </w:r>
          </w:p>
          <w:p w14:paraId="65B7F620" w14:textId="7B722DFD" w:rsidR="00005754" w:rsidRDefault="00005754" w:rsidP="00005754">
            <w:pPr>
              <w:jc w:val="center"/>
              <w:rPr>
                <w:rFonts w:ascii="Arial" w:hAnsi="Arial" w:cs="Arial"/>
                <w:bCs/>
              </w:rPr>
            </w:pPr>
          </w:p>
        </w:tc>
        <w:tc>
          <w:tcPr>
            <w:tcW w:w="2410" w:type="dxa"/>
            <w:shd w:val="clear" w:color="auto" w:fill="DAEEF3" w:themeFill="accent5" w:themeFillTint="33"/>
            <w:vAlign w:val="center"/>
          </w:tcPr>
          <w:p w14:paraId="5D6A22EF" w14:textId="4175D324" w:rsidR="00005754" w:rsidRPr="00005754" w:rsidRDefault="008F581B" w:rsidP="00005754">
            <w:pPr>
              <w:jc w:val="center"/>
              <w:rPr>
                <w:rFonts w:ascii="Arial" w:hAnsi="Arial" w:cs="Arial"/>
                <w:bCs/>
              </w:rPr>
            </w:pPr>
            <w:r w:rsidRPr="008F581B">
              <w:rPr>
                <w:rFonts w:ascii="Arial" w:hAnsi="Arial" w:cs="Arial"/>
                <w:bCs/>
                <w:lang w:val="en-US"/>
              </w:rPr>
              <w:t>Internet Security Alliance</w:t>
            </w:r>
          </w:p>
        </w:tc>
        <w:tc>
          <w:tcPr>
            <w:tcW w:w="6237" w:type="dxa"/>
            <w:shd w:val="clear" w:color="auto" w:fill="DAEEF3" w:themeFill="accent5" w:themeFillTint="33"/>
            <w:vAlign w:val="center"/>
          </w:tcPr>
          <w:p w14:paraId="0A13B3B8" w14:textId="77777777" w:rsidR="00005754" w:rsidRDefault="00005754" w:rsidP="00005754">
            <w:pPr>
              <w:jc w:val="center"/>
              <w:rPr>
                <w:rFonts w:ascii="Arial" w:hAnsi="Arial" w:cs="Arial"/>
                <w:bCs/>
              </w:rPr>
            </w:pPr>
          </w:p>
          <w:p w14:paraId="76248B87" w14:textId="77777777" w:rsidR="00005754" w:rsidRDefault="008F581B" w:rsidP="00005754">
            <w:pPr>
              <w:jc w:val="center"/>
              <w:rPr>
                <w:rFonts w:ascii="Arial" w:hAnsi="Arial" w:cs="Arial"/>
                <w:bCs/>
              </w:rPr>
            </w:pPr>
            <w:r w:rsidRPr="008F581B">
              <w:rPr>
                <w:rFonts w:ascii="Arial" w:hAnsi="Arial" w:cs="Arial"/>
                <w:bCs/>
              </w:rPr>
              <w:t>Internet Security Alliance (ISAlliance) fue fundada en 2001 como una colaboración sin ánimo de lucro entre la Electronic Industries Alliance (EIA), una federación de asociaciones comerciales, y el CyLab de la Universidad Carnegie Mellon, centrada en la ciberseguridad. La ISAlliance es un foro para el intercambio de información y el liderazgo en materia de seguridad de la información, y ejerce presión a favor de los intereses de seguridad de las empresas.</w:t>
            </w:r>
          </w:p>
          <w:p w14:paraId="4BCB0796" w14:textId="16F95452" w:rsidR="008F581B" w:rsidRPr="00005754" w:rsidRDefault="008F581B" w:rsidP="00005754">
            <w:pPr>
              <w:jc w:val="center"/>
              <w:rPr>
                <w:rFonts w:ascii="Arial" w:hAnsi="Arial" w:cs="Arial"/>
                <w:bCs/>
              </w:rPr>
            </w:pPr>
          </w:p>
        </w:tc>
      </w:tr>
      <w:tr w:rsidR="00005754" w14:paraId="48945DC5" w14:textId="77777777" w:rsidTr="00005754">
        <w:tc>
          <w:tcPr>
            <w:tcW w:w="1702" w:type="dxa"/>
            <w:vAlign w:val="center"/>
          </w:tcPr>
          <w:p w14:paraId="68B636BC" w14:textId="77777777" w:rsidR="00005754" w:rsidRDefault="00005754" w:rsidP="00005754">
            <w:pPr>
              <w:jc w:val="center"/>
              <w:rPr>
                <w:rFonts w:ascii="Arial" w:hAnsi="Arial" w:cs="Arial"/>
                <w:bCs/>
              </w:rPr>
            </w:pPr>
          </w:p>
          <w:p w14:paraId="315EAEDA" w14:textId="1EC6E49F" w:rsidR="00005754" w:rsidRDefault="008F581B" w:rsidP="00005754">
            <w:pPr>
              <w:jc w:val="center"/>
              <w:rPr>
                <w:rFonts w:ascii="Arial" w:hAnsi="Arial" w:cs="Arial"/>
                <w:bCs/>
              </w:rPr>
            </w:pPr>
            <w:r>
              <w:rPr>
                <w:rFonts w:ascii="Arial" w:hAnsi="Arial" w:cs="Arial"/>
                <w:bCs/>
              </w:rPr>
              <w:t>MITRE</w:t>
            </w:r>
          </w:p>
          <w:p w14:paraId="70DBBFA5" w14:textId="77777777" w:rsidR="00005754" w:rsidRDefault="00005754" w:rsidP="00005754">
            <w:pPr>
              <w:jc w:val="center"/>
              <w:rPr>
                <w:rFonts w:ascii="Arial" w:hAnsi="Arial" w:cs="Arial"/>
                <w:bCs/>
              </w:rPr>
            </w:pPr>
          </w:p>
        </w:tc>
        <w:tc>
          <w:tcPr>
            <w:tcW w:w="2410" w:type="dxa"/>
            <w:vAlign w:val="center"/>
          </w:tcPr>
          <w:p w14:paraId="3954222B" w14:textId="035FE743" w:rsidR="00005754" w:rsidRPr="00005754" w:rsidRDefault="00623296" w:rsidP="00005754">
            <w:pPr>
              <w:jc w:val="center"/>
              <w:rPr>
                <w:rFonts w:ascii="Arial" w:hAnsi="Arial" w:cs="Arial"/>
                <w:bCs/>
              </w:rPr>
            </w:pPr>
            <w:r>
              <w:rPr>
                <w:rFonts w:ascii="Arial" w:hAnsi="Arial" w:cs="Arial"/>
                <w:bCs/>
                <w:lang w:val="en-US"/>
              </w:rPr>
              <w:t>N/A</w:t>
            </w:r>
          </w:p>
        </w:tc>
        <w:tc>
          <w:tcPr>
            <w:tcW w:w="6237" w:type="dxa"/>
            <w:vAlign w:val="center"/>
          </w:tcPr>
          <w:p w14:paraId="36C369B8" w14:textId="77777777" w:rsidR="00005754" w:rsidRDefault="00005754" w:rsidP="00005754">
            <w:pPr>
              <w:jc w:val="center"/>
              <w:rPr>
                <w:rFonts w:ascii="Arial" w:hAnsi="Arial" w:cs="Arial"/>
                <w:bCs/>
              </w:rPr>
            </w:pPr>
          </w:p>
          <w:p w14:paraId="17AA2F33" w14:textId="77777777" w:rsidR="00005754" w:rsidRDefault="00623296" w:rsidP="00005754">
            <w:pPr>
              <w:jc w:val="center"/>
              <w:rPr>
                <w:rFonts w:ascii="Arial" w:hAnsi="Arial" w:cs="Arial"/>
                <w:bCs/>
              </w:rPr>
            </w:pPr>
            <w:r w:rsidRPr="00623296">
              <w:rPr>
                <w:rFonts w:ascii="Arial" w:hAnsi="Arial" w:cs="Arial"/>
                <w:bCs/>
              </w:rPr>
              <w:t>MITRE es una corporación no gubernamental fundada en 1958 cuya misión es intentar resolver problemas que contribuyan a un mundo más seguro, por lo que en esta oportunidad analizaremos su framework MITRE ATT&amp;CK (por sus siglas en inglés, Tácticas, Técnicas y Conocimiento Común de Adversarios), una plataforma que organiza y categoriza los distintos tipos de ataques, amenazas y procedimientos realizados por los distintos atacantes en el mundo digital y que permite identificar vulnerabilidades en los sistemas informáticos.</w:t>
            </w:r>
          </w:p>
          <w:p w14:paraId="6BAF8BD5" w14:textId="36FCB4A0" w:rsidR="00623296" w:rsidRPr="00005754" w:rsidRDefault="00623296" w:rsidP="00005754">
            <w:pPr>
              <w:jc w:val="center"/>
              <w:rPr>
                <w:rFonts w:ascii="Arial" w:hAnsi="Arial" w:cs="Arial"/>
                <w:bCs/>
              </w:rPr>
            </w:pPr>
          </w:p>
        </w:tc>
      </w:tr>
      <w:tr w:rsidR="003E1CBB" w14:paraId="39726CB2" w14:textId="77777777" w:rsidTr="00E85D2A">
        <w:tc>
          <w:tcPr>
            <w:tcW w:w="1702" w:type="dxa"/>
            <w:shd w:val="clear" w:color="auto" w:fill="DAEEF3" w:themeFill="accent5" w:themeFillTint="33"/>
            <w:vAlign w:val="center"/>
          </w:tcPr>
          <w:p w14:paraId="4501F156" w14:textId="77777777" w:rsidR="003E1CBB" w:rsidRDefault="003E1CBB" w:rsidP="003E1CBB">
            <w:pPr>
              <w:jc w:val="center"/>
              <w:rPr>
                <w:rFonts w:ascii="Arial" w:hAnsi="Arial" w:cs="Arial"/>
                <w:bCs/>
              </w:rPr>
            </w:pPr>
          </w:p>
          <w:p w14:paraId="76943DA4" w14:textId="46E16D61" w:rsidR="003E1CBB" w:rsidRDefault="003E1CBB" w:rsidP="003E1CBB">
            <w:pPr>
              <w:jc w:val="center"/>
              <w:rPr>
                <w:rFonts w:ascii="Arial" w:hAnsi="Arial" w:cs="Arial"/>
                <w:bCs/>
              </w:rPr>
            </w:pPr>
            <w:r>
              <w:rPr>
                <w:rFonts w:ascii="Arial" w:hAnsi="Arial" w:cs="Arial"/>
                <w:bCs/>
              </w:rPr>
              <w:t>ISC (^2)</w:t>
            </w:r>
          </w:p>
          <w:p w14:paraId="227942B4" w14:textId="77777777" w:rsidR="003E1CBB" w:rsidRDefault="003E1CBB" w:rsidP="003E1CBB">
            <w:pPr>
              <w:jc w:val="center"/>
              <w:rPr>
                <w:rFonts w:ascii="Arial" w:hAnsi="Arial" w:cs="Arial"/>
                <w:bCs/>
              </w:rPr>
            </w:pPr>
          </w:p>
        </w:tc>
        <w:tc>
          <w:tcPr>
            <w:tcW w:w="2410" w:type="dxa"/>
            <w:shd w:val="clear" w:color="auto" w:fill="DAEEF3" w:themeFill="accent5" w:themeFillTint="33"/>
            <w:vAlign w:val="center"/>
          </w:tcPr>
          <w:p w14:paraId="2100A9F1" w14:textId="70C8B04F" w:rsidR="00E85D2A" w:rsidRPr="00E85D2A" w:rsidRDefault="00E85D2A" w:rsidP="003E1CBB">
            <w:pPr>
              <w:jc w:val="center"/>
              <w:rPr>
                <w:rFonts w:ascii="Arial" w:hAnsi="Arial" w:cs="Arial"/>
                <w:lang w:val="en-US"/>
              </w:rPr>
            </w:pPr>
            <w:r>
              <w:rPr>
                <w:rFonts w:ascii="Arial" w:hAnsi="Arial" w:cs="Arial"/>
                <w:bCs/>
                <w:lang w:val="en-US"/>
              </w:rPr>
              <w:t>International Information System Security Certification Consortium</w:t>
            </w:r>
          </w:p>
        </w:tc>
        <w:tc>
          <w:tcPr>
            <w:tcW w:w="6237" w:type="dxa"/>
            <w:shd w:val="clear" w:color="auto" w:fill="DAEEF3" w:themeFill="accent5" w:themeFillTint="33"/>
            <w:vAlign w:val="center"/>
          </w:tcPr>
          <w:p w14:paraId="17F68E84" w14:textId="77777777" w:rsidR="003E1CBB" w:rsidRPr="003E1CBB" w:rsidRDefault="003E1CBB" w:rsidP="003E1CBB">
            <w:pPr>
              <w:jc w:val="center"/>
              <w:rPr>
                <w:rFonts w:ascii="Arial" w:hAnsi="Arial" w:cs="Arial"/>
                <w:bCs/>
                <w:lang w:val="en-US"/>
              </w:rPr>
            </w:pPr>
          </w:p>
          <w:p w14:paraId="0EBEE1E8" w14:textId="26404A35" w:rsidR="003E1CBB" w:rsidRDefault="003E1CBB" w:rsidP="003E1CBB">
            <w:pPr>
              <w:jc w:val="center"/>
              <w:rPr>
                <w:rFonts w:ascii="Arial" w:hAnsi="Arial" w:cs="Arial"/>
                <w:bCs/>
              </w:rPr>
            </w:pPr>
            <w:r w:rsidRPr="003E1CBB">
              <w:rPr>
                <w:rFonts w:ascii="Arial" w:hAnsi="Arial" w:cs="Arial"/>
                <w:bCs/>
              </w:rPr>
              <w:t>El Consorcio Internacional de Certificación de Seguridad de Sistemas de Información, o (ISC) ², es una organización sin fines de lucro que se especializa en capacitación y certificaciones para profesionales de la ciberseguridad.</w:t>
            </w:r>
            <w:r>
              <w:rPr>
                <w:rFonts w:ascii="Arial" w:hAnsi="Arial" w:cs="Arial"/>
                <w:bCs/>
              </w:rPr>
              <w:t xml:space="preserve"> </w:t>
            </w:r>
            <w:r w:rsidRPr="003E1CBB">
              <w:rPr>
                <w:rFonts w:ascii="Arial" w:hAnsi="Arial" w:cs="Arial"/>
                <w:bCs/>
              </w:rPr>
              <w:t>Ha sido descrita como la "organización de seguridad de TI más grande del mundo"</w:t>
            </w:r>
            <w:r>
              <w:rPr>
                <w:rFonts w:ascii="Arial" w:hAnsi="Arial" w:cs="Arial"/>
                <w:bCs/>
              </w:rPr>
              <w:t>.</w:t>
            </w:r>
            <w:r w:rsidRPr="003E1CBB">
              <w:rPr>
                <w:rFonts w:ascii="Arial" w:hAnsi="Arial" w:cs="Arial"/>
                <w:bCs/>
              </w:rPr>
              <w:t xml:space="preserve"> La certificación más conocida que ofrece (ISC) ² es la certificación </w:t>
            </w:r>
            <w:r w:rsidRPr="003E1CBB">
              <w:rPr>
                <w:rFonts w:ascii="Arial" w:hAnsi="Arial" w:cs="Arial"/>
                <w:bCs/>
                <w:lang w:val="en-US"/>
              </w:rPr>
              <w:t xml:space="preserve">Certified Information Systems </w:t>
            </w:r>
            <w:r w:rsidRPr="003E1CBB">
              <w:rPr>
                <w:rFonts w:ascii="Arial" w:hAnsi="Arial" w:cs="Arial"/>
                <w:bCs/>
              </w:rPr>
              <w:t>Security Professional (CISSP).</w:t>
            </w:r>
          </w:p>
          <w:p w14:paraId="31843F05" w14:textId="15A5A530" w:rsidR="003E1CBB" w:rsidRDefault="003E1CBB" w:rsidP="003E1CBB">
            <w:pPr>
              <w:jc w:val="center"/>
              <w:rPr>
                <w:rFonts w:ascii="Arial" w:hAnsi="Arial" w:cs="Arial"/>
                <w:bCs/>
              </w:rPr>
            </w:pPr>
          </w:p>
        </w:tc>
      </w:tr>
      <w:tr w:rsidR="006F2044" w:rsidRPr="00C52F56" w14:paraId="10E76DCA" w14:textId="77777777" w:rsidTr="00005754">
        <w:tc>
          <w:tcPr>
            <w:tcW w:w="1702" w:type="dxa"/>
            <w:vAlign w:val="center"/>
          </w:tcPr>
          <w:p w14:paraId="4E09BF21" w14:textId="77777777" w:rsidR="006F2044" w:rsidRDefault="006F2044" w:rsidP="003E1CBB">
            <w:pPr>
              <w:jc w:val="center"/>
              <w:rPr>
                <w:rFonts w:ascii="Arial" w:hAnsi="Arial" w:cs="Arial"/>
                <w:bCs/>
              </w:rPr>
            </w:pPr>
          </w:p>
          <w:p w14:paraId="0DE24785" w14:textId="3F4BE121" w:rsidR="006F2044" w:rsidRDefault="006F2044" w:rsidP="003E1CBB">
            <w:pPr>
              <w:jc w:val="center"/>
              <w:rPr>
                <w:rFonts w:ascii="Arial" w:hAnsi="Arial" w:cs="Arial"/>
                <w:bCs/>
              </w:rPr>
            </w:pPr>
            <w:r>
              <w:rPr>
                <w:rFonts w:ascii="Arial" w:hAnsi="Arial" w:cs="Arial"/>
                <w:bCs/>
              </w:rPr>
              <w:t>ENISA</w:t>
            </w:r>
          </w:p>
          <w:p w14:paraId="749CF5A9" w14:textId="66F631D3" w:rsidR="006F2044" w:rsidRDefault="006F2044" w:rsidP="003E1CBB">
            <w:pPr>
              <w:jc w:val="center"/>
              <w:rPr>
                <w:rFonts w:ascii="Arial" w:hAnsi="Arial" w:cs="Arial"/>
                <w:bCs/>
              </w:rPr>
            </w:pPr>
          </w:p>
        </w:tc>
        <w:tc>
          <w:tcPr>
            <w:tcW w:w="2410" w:type="dxa"/>
            <w:vAlign w:val="center"/>
          </w:tcPr>
          <w:p w14:paraId="75A3F261" w14:textId="77777777" w:rsidR="006F2044" w:rsidRDefault="006F2044" w:rsidP="003E1CBB">
            <w:pPr>
              <w:jc w:val="center"/>
              <w:rPr>
                <w:rFonts w:ascii="Arial" w:hAnsi="Arial" w:cs="Arial"/>
                <w:color w:val="202122"/>
                <w:shd w:val="clear" w:color="auto" w:fill="FFFFFF"/>
                <w:lang w:val="en-US"/>
              </w:rPr>
            </w:pPr>
          </w:p>
          <w:p w14:paraId="7E1CDBB6" w14:textId="77777777" w:rsidR="006F2044" w:rsidRDefault="006F2044" w:rsidP="003E1CBB">
            <w:pPr>
              <w:jc w:val="center"/>
              <w:rPr>
                <w:rFonts w:ascii="Arial" w:hAnsi="Arial" w:cs="Arial"/>
                <w:color w:val="202122"/>
                <w:shd w:val="clear" w:color="auto" w:fill="FFFFFF"/>
                <w:lang w:val="en-US"/>
              </w:rPr>
            </w:pPr>
            <w:r w:rsidRPr="006F2044">
              <w:rPr>
                <w:rFonts w:ascii="Arial" w:hAnsi="Arial" w:cs="Arial"/>
                <w:color w:val="202122"/>
                <w:shd w:val="clear" w:color="auto" w:fill="FFFFFF"/>
                <w:lang w:val="en-US"/>
              </w:rPr>
              <w:t>European Union Agency for Cybersecurity</w:t>
            </w:r>
          </w:p>
          <w:p w14:paraId="4489483C" w14:textId="2D9667E7" w:rsidR="006F2044" w:rsidRPr="006F2044" w:rsidRDefault="006F2044" w:rsidP="003E1CBB">
            <w:pPr>
              <w:jc w:val="center"/>
              <w:rPr>
                <w:rFonts w:ascii="Arial" w:hAnsi="Arial" w:cs="Arial"/>
                <w:color w:val="202122"/>
                <w:shd w:val="clear" w:color="auto" w:fill="FFFFFF"/>
                <w:lang w:val="en-US"/>
              </w:rPr>
            </w:pPr>
          </w:p>
        </w:tc>
        <w:tc>
          <w:tcPr>
            <w:tcW w:w="6237" w:type="dxa"/>
            <w:vAlign w:val="center"/>
          </w:tcPr>
          <w:p w14:paraId="17CEE6A9" w14:textId="77777777" w:rsidR="00C52F56" w:rsidRPr="00C52F56" w:rsidRDefault="00C52F56" w:rsidP="00C52F56">
            <w:pPr>
              <w:jc w:val="center"/>
              <w:rPr>
                <w:rFonts w:ascii="Arial" w:hAnsi="Arial" w:cs="Arial"/>
                <w:bCs/>
              </w:rPr>
            </w:pPr>
          </w:p>
          <w:p w14:paraId="42D9824E" w14:textId="77777777" w:rsidR="006F2044" w:rsidRDefault="00C52F56" w:rsidP="00C52F56">
            <w:pPr>
              <w:jc w:val="center"/>
              <w:rPr>
                <w:rFonts w:ascii="Arial" w:hAnsi="Arial" w:cs="Arial"/>
                <w:bCs/>
              </w:rPr>
            </w:pPr>
            <w:r w:rsidRPr="00C52F56">
              <w:rPr>
                <w:rFonts w:ascii="Arial" w:hAnsi="Arial" w:cs="Arial"/>
                <w:bCs/>
              </w:rPr>
              <w:t>ENISA ayuda a la Comisión, a los Estados miembros y, en consecuencia, a la comunidad empresarial a cumplir los requisitos de seguridad de la red y de la información, incluida la legislación de la UE actual y futura. ENISA, en última instancia, se esfuerza por servir como centro de experiencia tanto para los estados miembros como para las instituciones de la UE para buscar asesoramiento sobre asuntos relacionados con la seguridad de las redes y la información.</w:t>
            </w:r>
          </w:p>
          <w:p w14:paraId="61A4F8BE" w14:textId="07437B30" w:rsidR="00C52F56" w:rsidRPr="00C52F56" w:rsidRDefault="00C52F56" w:rsidP="00C52F56">
            <w:pPr>
              <w:jc w:val="center"/>
              <w:rPr>
                <w:rFonts w:ascii="Arial" w:hAnsi="Arial" w:cs="Arial"/>
                <w:bCs/>
              </w:rPr>
            </w:pPr>
          </w:p>
        </w:tc>
      </w:tr>
      <w:tr w:rsidR="00C52F56" w:rsidRPr="00C52F56" w14:paraId="020AC8AD" w14:textId="77777777" w:rsidTr="00E85D2A">
        <w:tc>
          <w:tcPr>
            <w:tcW w:w="1702" w:type="dxa"/>
            <w:shd w:val="clear" w:color="auto" w:fill="DAEEF3" w:themeFill="accent5" w:themeFillTint="33"/>
            <w:vAlign w:val="center"/>
          </w:tcPr>
          <w:p w14:paraId="0B138307" w14:textId="0E7F7BC9" w:rsidR="00C52F56" w:rsidRDefault="00E85D2A" w:rsidP="003E1CBB">
            <w:pPr>
              <w:jc w:val="center"/>
              <w:rPr>
                <w:rFonts w:ascii="Arial" w:hAnsi="Arial" w:cs="Arial"/>
                <w:bCs/>
              </w:rPr>
            </w:pPr>
            <w:r>
              <w:rPr>
                <w:rFonts w:ascii="Arial" w:hAnsi="Arial" w:cs="Arial"/>
                <w:bCs/>
              </w:rPr>
              <w:t>NATO</w:t>
            </w:r>
          </w:p>
        </w:tc>
        <w:tc>
          <w:tcPr>
            <w:tcW w:w="2410" w:type="dxa"/>
            <w:shd w:val="clear" w:color="auto" w:fill="DAEEF3" w:themeFill="accent5" w:themeFillTint="33"/>
            <w:vAlign w:val="center"/>
          </w:tcPr>
          <w:p w14:paraId="069651A1" w14:textId="54D58150" w:rsidR="00E85D2A" w:rsidRDefault="00E85D2A" w:rsidP="003E1CBB">
            <w:pPr>
              <w:jc w:val="center"/>
              <w:rPr>
                <w:rFonts w:ascii="Arial" w:hAnsi="Arial" w:cs="Arial"/>
                <w:color w:val="202122"/>
                <w:shd w:val="clear" w:color="auto" w:fill="FFFFFF"/>
                <w:lang w:val="en-US"/>
              </w:rPr>
            </w:pPr>
            <w:r>
              <w:rPr>
                <w:rFonts w:ascii="Arial" w:hAnsi="Arial" w:cs="Arial"/>
                <w:bCs/>
                <w:lang w:val="en-US"/>
              </w:rPr>
              <w:t>North Atlantic Treaty Organization</w:t>
            </w:r>
          </w:p>
        </w:tc>
        <w:tc>
          <w:tcPr>
            <w:tcW w:w="6237" w:type="dxa"/>
            <w:shd w:val="clear" w:color="auto" w:fill="DAEEF3" w:themeFill="accent5" w:themeFillTint="33"/>
            <w:vAlign w:val="center"/>
          </w:tcPr>
          <w:p w14:paraId="7BF7CA36" w14:textId="77777777" w:rsidR="00C52F56" w:rsidRPr="00E85D2A" w:rsidRDefault="00C52F56" w:rsidP="00C52F56">
            <w:pPr>
              <w:jc w:val="center"/>
              <w:rPr>
                <w:rFonts w:ascii="Arial" w:hAnsi="Arial" w:cs="Arial"/>
                <w:bCs/>
                <w:lang w:val="en-US"/>
              </w:rPr>
            </w:pPr>
          </w:p>
          <w:p w14:paraId="06370991" w14:textId="77777777" w:rsidR="00C52F56" w:rsidRDefault="00C52F56" w:rsidP="00C52F56">
            <w:pPr>
              <w:jc w:val="center"/>
              <w:rPr>
                <w:rFonts w:ascii="Arial" w:hAnsi="Arial" w:cs="Arial"/>
                <w:bCs/>
              </w:rPr>
            </w:pPr>
            <w:r>
              <w:rPr>
                <w:rFonts w:ascii="Arial" w:hAnsi="Arial" w:cs="Arial"/>
                <w:bCs/>
              </w:rPr>
              <w:t>P</w:t>
            </w:r>
            <w:r w:rsidRPr="00C52F56">
              <w:rPr>
                <w:rFonts w:ascii="Arial" w:hAnsi="Arial" w:cs="Arial"/>
                <w:bCs/>
              </w:rPr>
              <w:t>romueve los valores democráticos y permite a los miembros consultar y cooperar en asuntos relacionados con la defensa y la seguridad para resolver problemas, generar confianza y, a largo plazo, prevenir conflictos.</w:t>
            </w:r>
            <w:r>
              <w:rPr>
                <w:rFonts w:ascii="Arial" w:hAnsi="Arial" w:cs="Arial"/>
                <w:bCs/>
              </w:rPr>
              <w:t xml:space="preserve"> E</w:t>
            </w:r>
            <w:r w:rsidRPr="00C52F56">
              <w:rPr>
                <w:rFonts w:ascii="Arial" w:hAnsi="Arial" w:cs="Arial"/>
                <w:bCs/>
              </w:rPr>
              <w:t xml:space="preserve">stá comprometida con la resolución pacífica de disputas. Si los esfuerzos diplomáticos fracasan, tiene el poder militar para emprender operaciones de gestión de crisis. </w:t>
            </w:r>
          </w:p>
          <w:p w14:paraId="4FC635CD" w14:textId="689DBBB5" w:rsidR="00C52F56" w:rsidRPr="00C52F56" w:rsidRDefault="00C52F56" w:rsidP="00C52F56">
            <w:pPr>
              <w:jc w:val="center"/>
              <w:rPr>
                <w:rFonts w:ascii="Arial" w:hAnsi="Arial" w:cs="Arial"/>
                <w:bCs/>
              </w:rPr>
            </w:pPr>
          </w:p>
        </w:tc>
      </w:tr>
      <w:tr w:rsidR="00C52F56" w:rsidRPr="00C52F56" w14:paraId="332A5E4D" w14:textId="77777777" w:rsidTr="00005754">
        <w:tc>
          <w:tcPr>
            <w:tcW w:w="1702" w:type="dxa"/>
            <w:vAlign w:val="center"/>
          </w:tcPr>
          <w:p w14:paraId="25D15458" w14:textId="77777777" w:rsidR="00C52F56" w:rsidRDefault="00C52F56" w:rsidP="003E1CBB">
            <w:pPr>
              <w:jc w:val="center"/>
              <w:rPr>
                <w:rFonts w:ascii="Arial" w:hAnsi="Arial" w:cs="Arial"/>
                <w:bCs/>
              </w:rPr>
            </w:pPr>
          </w:p>
          <w:p w14:paraId="33C45005" w14:textId="40C4C4DA" w:rsidR="00C52F56" w:rsidRDefault="00C52F56" w:rsidP="003E1CBB">
            <w:pPr>
              <w:jc w:val="center"/>
              <w:rPr>
                <w:rFonts w:ascii="Arial" w:hAnsi="Arial" w:cs="Arial"/>
                <w:bCs/>
              </w:rPr>
            </w:pPr>
            <w:r>
              <w:rPr>
                <w:rFonts w:ascii="Arial" w:hAnsi="Arial" w:cs="Arial"/>
                <w:bCs/>
              </w:rPr>
              <w:t>UNODC</w:t>
            </w:r>
          </w:p>
          <w:p w14:paraId="055EFFCB" w14:textId="6A9D68A4" w:rsidR="00C52F56" w:rsidRDefault="00C52F56" w:rsidP="003E1CBB">
            <w:pPr>
              <w:jc w:val="center"/>
              <w:rPr>
                <w:rFonts w:ascii="Arial" w:hAnsi="Arial" w:cs="Arial"/>
                <w:bCs/>
              </w:rPr>
            </w:pPr>
          </w:p>
        </w:tc>
        <w:tc>
          <w:tcPr>
            <w:tcW w:w="2410" w:type="dxa"/>
            <w:vAlign w:val="center"/>
          </w:tcPr>
          <w:p w14:paraId="2887C273" w14:textId="0F66015A" w:rsidR="00C52F56" w:rsidRPr="00C52F56" w:rsidRDefault="00C52F56" w:rsidP="003E1CBB">
            <w:pPr>
              <w:jc w:val="center"/>
              <w:rPr>
                <w:rFonts w:ascii="Arial" w:hAnsi="Arial" w:cs="Arial"/>
                <w:color w:val="202122"/>
                <w:shd w:val="clear" w:color="auto" w:fill="FFFFFF"/>
                <w:lang w:val="en-US"/>
              </w:rPr>
            </w:pPr>
            <w:r>
              <w:rPr>
                <w:rFonts w:ascii="Arial" w:hAnsi="Arial" w:cs="Arial"/>
                <w:color w:val="202122"/>
                <w:shd w:val="clear" w:color="auto" w:fill="FFFFFF"/>
                <w:lang w:val="en-US"/>
              </w:rPr>
              <w:t>United Nations Office on Drugs and Crime</w:t>
            </w:r>
          </w:p>
        </w:tc>
        <w:tc>
          <w:tcPr>
            <w:tcW w:w="6237" w:type="dxa"/>
            <w:vAlign w:val="center"/>
          </w:tcPr>
          <w:p w14:paraId="2821226C" w14:textId="77777777" w:rsidR="00C52F56" w:rsidRDefault="00C52F56" w:rsidP="00C52F56">
            <w:pPr>
              <w:jc w:val="center"/>
              <w:rPr>
                <w:rFonts w:ascii="Arial" w:hAnsi="Arial" w:cs="Arial"/>
                <w:bCs/>
              </w:rPr>
            </w:pPr>
          </w:p>
          <w:p w14:paraId="61E42813" w14:textId="0DAFB0DF" w:rsidR="00C52F56" w:rsidRPr="00C52F56" w:rsidRDefault="00C52F56" w:rsidP="00C52F56">
            <w:pPr>
              <w:jc w:val="center"/>
              <w:rPr>
                <w:rFonts w:ascii="Arial" w:hAnsi="Arial" w:cs="Arial"/>
                <w:bCs/>
              </w:rPr>
            </w:pPr>
            <w:r w:rsidRPr="00C52F56">
              <w:rPr>
                <w:rFonts w:ascii="Arial" w:hAnsi="Arial" w:cs="Arial"/>
                <w:bCs/>
              </w:rPr>
              <w:t>La misión de la UNODC es contribuir a la paz y la seguridad mundiales, los derechos humanos y el desarrollo haciendo que el mundo sea más seguro frente a las drogas, el crimen, la corrupción y el terrorismo.</w:t>
            </w:r>
          </w:p>
          <w:p w14:paraId="08E2410A" w14:textId="77777777" w:rsidR="00C52F56" w:rsidRPr="00C52F56" w:rsidRDefault="00C52F56" w:rsidP="00C52F56">
            <w:pPr>
              <w:jc w:val="center"/>
              <w:rPr>
                <w:rFonts w:ascii="Arial" w:hAnsi="Arial" w:cs="Arial"/>
                <w:bCs/>
              </w:rPr>
            </w:pPr>
          </w:p>
          <w:p w14:paraId="14E83CF0" w14:textId="77777777" w:rsidR="00C52F56" w:rsidRDefault="00C52F56" w:rsidP="00C52F56">
            <w:pPr>
              <w:jc w:val="center"/>
              <w:rPr>
                <w:rFonts w:ascii="Arial" w:hAnsi="Arial" w:cs="Arial"/>
                <w:bCs/>
              </w:rPr>
            </w:pPr>
            <w:r w:rsidRPr="00C52F56">
              <w:rPr>
                <w:rFonts w:ascii="Arial" w:hAnsi="Arial" w:cs="Arial"/>
                <w:bCs/>
              </w:rPr>
              <w:t>Esta Estrategia para los próximos cinco años equipará a la UNODC para que actúe de manera eficaz, eficiente y con responsabilidad, elevando nuestro apoyo a los Estados Miembros para construir sociedades justas, inclusivas y resilientes que no dejen a nadie atrás.</w:t>
            </w:r>
          </w:p>
          <w:p w14:paraId="7B3B75FD" w14:textId="1A3240AF" w:rsidR="00C52F56" w:rsidRPr="00C52F56" w:rsidRDefault="00C52F56" w:rsidP="00C52F56">
            <w:pPr>
              <w:jc w:val="center"/>
              <w:rPr>
                <w:rFonts w:ascii="Arial" w:hAnsi="Arial" w:cs="Arial"/>
                <w:bCs/>
              </w:rPr>
            </w:pPr>
          </w:p>
        </w:tc>
      </w:tr>
    </w:tbl>
    <w:p w14:paraId="6A637C5E" w14:textId="77777777" w:rsidR="00623296" w:rsidRPr="00C52F56" w:rsidRDefault="00623296" w:rsidP="00304DB2">
      <w:pPr>
        <w:rPr>
          <w:lang w:val="es-MX"/>
        </w:rPr>
      </w:pPr>
    </w:p>
    <w:p w14:paraId="3BA19A46" w14:textId="77777777" w:rsidR="00623296" w:rsidRPr="00C52F56" w:rsidRDefault="00623296" w:rsidP="00304DB2">
      <w:pPr>
        <w:rPr>
          <w:lang w:val="es-MX"/>
        </w:rPr>
      </w:pPr>
    </w:p>
    <w:p w14:paraId="386A52C2" w14:textId="156AC203" w:rsidR="00603F47" w:rsidRPr="00623296" w:rsidRDefault="00311B7B" w:rsidP="00304DB2">
      <w:r>
        <w:rPr>
          <w:rFonts w:ascii="Arial" w:hAnsi="Arial" w:cs="Arial"/>
          <w:b/>
        </w:rPr>
        <w:t xml:space="preserve">4. </w:t>
      </w:r>
      <w:r w:rsidR="00603F47" w:rsidRPr="00603F47">
        <w:rPr>
          <w:rFonts w:ascii="Arial" w:hAnsi="Arial" w:cs="Arial"/>
          <w:b/>
        </w:rPr>
        <w:t>Reflexión</w:t>
      </w:r>
      <w:r w:rsidR="00603F47">
        <w:rPr>
          <w:rFonts w:ascii="Arial" w:hAnsi="Arial" w:cs="Arial"/>
          <w:b/>
        </w:rPr>
        <w:t>:</w:t>
      </w:r>
      <w:r w:rsidR="00603F47">
        <w:rPr>
          <w:rFonts w:ascii="Arial" w:hAnsi="Arial" w:cs="Arial"/>
        </w:rPr>
        <w:t xml:space="preserve"> </w:t>
      </w:r>
    </w:p>
    <w:p w14:paraId="61F5B26B" w14:textId="77777777" w:rsidR="00304DB2" w:rsidRDefault="00304DB2" w:rsidP="00304DB2">
      <w:pPr>
        <w:rPr>
          <w:rFonts w:ascii="Arial" w:hAnsi="Arial" w:cs="Arial"/>
        </w:rPr>
      </w:pPr>
    </w:p>
    <w:p w14:paraId="29CA99D3" w14:textId="19D9208E" w:rsidR="00304DB2" w:rsidRPr="00A61C68" w:rsidRDefault="00D17952" w:rsidP="00A61C68">
      <w:pPr>
        <w:jc w:val="both"/>
        <w:rPr>
          <w:rFonts w:ascii="Arial" w:hAnsi="Arial" w:cs="Arial"/>
          <w:sz w:val="22"/>
          <w:szCs w:val="22"/>
        </w:rPr>
      </w:pPr>
      <w:r>
        <w:rPr>
          <w:rFonts w:ascii="Arial" w:hAnsi="Arial" w:cs="Arial"/>
          <w:sz w:val="22"/>
          <w:szCs w:val="22"/>
        </w:rPr>
        <w:t>Existe una gran cantidad de organismos de talla nacional e internacional que desempeñan un papel importante en la regulación y vigilancia de la ciberseguridad en la red. Esto nos deja ver la importancia de la ciberseguridad en nuestra vida diaria, ya que existen organizaciones cuyas funciones principales se centran en proteger al internet y por consiguiente a todos los usuarios de posibles ataques informáticos. Además, vemos que las organizaciones van desde organismos gubernamentales hasta instituciones completamente imparciales con la finalidad de ofrecer un nivel de seguridad constante y ajeno al ámbito político (como el caso de la UNODC, que trasciende los límites continentales y da una cobertura global).</w:t>
      </w:r>
    </w:p>
    <w:p w14:paraId="5C7BFD28" w14:textId="2FA8AB4C" w:rsidR="00603F47" w:rsidRDefault="00603F47" w:rsidP="00603F47">
      <w:pPr>
        <w:rPr>
          <w:rFonts w:ascii="Arial" w:hAnsi="Arial" w:cs="Arial"/>
        </w:rPr>
      </w:pPr>
    </w:p>
    <w:p w14:paraId="74C050FB" w14:textId="77777777" w:rsidR="000C3890" w:rsidRPr="004D16A8" w:rsidRDefault="000C3890" w:rsidP="00603F47">
      <w:pPr>
        <w:rPr>
          <w:rFonts w:ascii="Arial" w:hAnsi="Arial" w:cs="Arial"/>
        </w:rPr>
      </w:pPr>
    </w:p>
    <w:p w14:paraId="283CFEA4" w14:textId="30F9A3A2" w:rsidR="00603F47" w:rsidRPr="00CA7B37" w:rsidRDefault="00D8036D" w:rsidP="00D8036D">
      <w:pPr>
        <w:rPr>
          <w:rFonts w:ascii="Arial" w:eastAsia="Times New Roman" w:hAnsi="Arial" w:cs="Arial"/>
          <w:sz w:val="20"/>
          <w:szCs w:val="20"/>
          <w:lang w:val="es-MX"/>
        </w:rPr>
      </w:pPr>
      <w:r>
        <w:rPr>
          <w:rFonts w:ascii="Arial" w:hAnsi="Arial" w:cs="Arial"/>
          <w:b/>
        </w:rPr>
        <w:t xml:space="preserve">5. </w:t>
      </w:r>
      <w:r w:rsidR="00603F47">
        <w:rPr>
          <w:rFonts w:ascii="Arial" w:hAnsi="Arial" w:cs="Arial"/>
          <w:b/>
        </w:rPr>
        <w:t xml:space="preserve">Referencias: </w:t>
      </w:r>
    </w:p>
    <w:p w14:paraId="7A4200CA" w14:textId="0FB1F85B" w:rsidR="00D17952" w:rsidRPr="00D17952" w:rsidRDefault="00D8036D" w:rsidP="00D17952">
      <w:pPr>
        <w:rPr>
          <w:rFonts w:ascii="Arial" w:hAnsi="Arial" w:cs="Arial"/>
          <w:sz w:val="22"/>
          <w:szCs w:val="22"/>
          <w:lang w:val="en-US"/>
        </w:rPr>
      </w:pPr>
      <w:r w:rsidRPr="00D17952">
        <w:rPr>
          <w:rFonts w:ascii="Arial" w:hAnsi="Arial" w:cs="Arial"/>
          <w:lang w:val="en-US"/>
        </w:rPr>
        <w:br/>
      </w:r>
      <w:r w:rsidR="00D17952" w:rsidRPr="00D17952">
        <w:rPr>
          <w:rFonts w:ascii="Arial" w:hAnsi="Arial" w:cs="Arial"/>
          <w:sz w:val="22"/>
          <w:szCs w:val="22"/>
          <w:lang w:val="en-US"/>
        </w:rPr>
        <w:t>Software Engineering Institute</w:t>
      </w:r>
      <w:r w:rsidR="00D17952">
        <w:rPr>
          <w:rFonts w:ascii="Arial" w:hAnsi="Arial" w:cs="Arial"/>
          <w:sz w:val="22"/>
          <w:szCs w:val="22"/>
          <w:lang w:val="en-US"/>
        </w:rPr>
        <w:t xml:space="preserve"> | </w:t>
      </w:r>
      <w:r w:rsidR="00D17952" w:rsidRPr="00D17952">
        <w:rPr>
          <w:rFonts w:ascii="Arial" w:hAnsi="Arial" w:cs="Arial"/>
          <w:sz w:val="22"/>
          <w:szCs w:val="22"/>
          <w:lang w:val="en-US"/>
        </w:rPr>
        <w:t>CERT Coordination Center</w:t>
      </w:r>
      <w:r w:rsidR="00D17952">
        <w:rPr>
          <w:rFonts w:ascii="Arial" w:hAnsi="Arial" w:cs="Arial"/>
          <w:sz w:val="22"/>
          <w:szCs w:val="22"/>
          <w:lang w:val="en-US"/>
        </w:rPr>
        <w:br/>
      </w:r>
      <w:r w:rsidR="00D17952" w:rsidRPr="00D17952">
        <w:rPr>
          <w:rFonts w:ascii="Arial" w:hAnsi="Arial" w:cs="Arial"/>
          <w:sz w:val="22"/>
          <w:szCs w:val="22"/>
          <w:lang w:val="en-US"/>
        </w:rPr>
        <w:t xml:space="preserve">Retrieved </w:t>
      </w:r>
      <w:r w:rsidR="00D17952">
        <w:rPr>
          <w:rFonts w:ascii="Arial" w:hAnsi="Arial" w:cs="Arial"/>
          <w:sz w:val="22"/>
          <w:szCs w:val="22"/>
          <w:lang w:val="en-US"/>
        </w:rPr>
        <w:t xml:space="preserve">from: </w:t>
      </w:r>
      <w:hyperlink r:id="rId6" w:history="1">
        <w:r w:rsidR="00D17952" w:rsidRPr="00B32710">
          <w:rPr>
            <w:rStyle w:val="Hipervnculo"/>
            <w:rFonts w:ascii="Arial" w:hAnsi="Arial" w:cs="Arial"/>
            <w:sz w:val="22"/>
            <w:szCs w:val="22"/>
            <w:lang w:val="en-US"/>
          </w:rPr>
          <w:t>https://www.kb.cert.org/vuls/</w:t>
        </w:r>
      </w:hyperlink>
    </w:p>
    <w:p w14:paraId="5D51830A" w14:textId="63897556" w:rsidR="00D17952" w:rsidRDefault="00D17952">
      <w:pPr>
        <w:rPr>
          <w:rFonts w:ascii="Arial" w:hAnsi="Arial" w:cs="Arial"/>
          <w:sz w:val="22"/>
          <w:szCs w:val="22"/>
          <w:lang w:val="en-US"/>
        </w:rPr>
      </w:pPr>
    </w:p>
    <w:p w14:paraId="2B673FE2" w14:textId="1D1EDA5D" w:rsidR="00D17952" w:rsidRDefault="00D17952">
      <w:pPr>
        <w:rPr>
          <w:rFonts w:ascii="Arial" w:hAnsi="Arial" w:cs="Arial"/>
          <w:sz w:val="22"/>
          <w:szCs w:val="22"/>
          <w:lang w:val="en-US"/>
        </w:rPr>
      </w:pPr>
      <w:r>
        <w:rPr>
          <w:rFonts w:ascii="Arial" w:hAnsi="Arial" w:cs="Arial"/>
          <w:sz w:val="22"/>
          <w:szCs w:val="22"/>
          <w:lang w:val="en-US"/>
        </w:rPr>
        <w:t>ISA Cybersecurity Inc. | Official site</w:t>
      </w:r>
      <w:r>
        <w:rPr>
          <w:rFonts w:ascii="Arial" w:hAnsi="Arial" w:cs="Arial"/>
          <w:sz w:val="22"/>
          <w:szCs w:val="22"/>
          <w:lang w:val="en-US"/>
        </w:rPr>
        <w:br/>
        <w:t xml:space="preserve">Retrieved from: </w:t>
      </w:r>
      <w:hyperlink r:id="rId7" w:history="1">
        <w:r w:rsidRPr="00B32710">
          <w:rPr>
            <w:rStyle w:val="Hipervnculo"/>
            <w:rFonts w:ascii="Arial" w:hAnsi="Arial" w:cs="Arial"/>
            <w:sz w:val="22"/>
            <w:szCs w:val="22"/>
            <w:lang w:val="en-US"/>
          </w:rPr>
          <w:t>https://www.isacybersecurity.com/</w:t>
        </w:r>
      </w:hyperlink>
    </w:p>
    <w:p w14:paraId="33FEB9BD" w14:textId="43ABE79E" w:rsidR="00D17952" w:rsidRDefault="00D17952">
      <w:pPr>
        <w:rPr>
          <w:rFonts w:ascii="Arial" w:hAnsi="Arial" w:cs="Arial"/>
          <w:sz w:val="22"/>
          <w:szCs w:val="22"/>
          <w:lang w:val="en-US"/>
        </w:rPr>
      </w:pPr>
    </w:p>
    <w:p w14:paraId="34E17D54" w14:textId="558A3561" w:rsidR="00D17952" w:rsidRDefault="00D17952">
      <w:pPr>
        <w:rPr>
          <w:rFonts w:ascii="Arial" w:hAnsi="Arial" w:cs="Arial"/>
          <w:sz w:val="22"/>
          <w:szCs w:val="22"/>
          <w:lang w:val="en-US"/>
        </w:rPr>
      </w:pPr>
      <w:r>
        <w:rPr>
          <w:rFonts w:ascii="Arial" w:hAnsi="Arial" w:cs="Arial"/>
          <w:sz w:val="22"/>
          <w:szCs w:val="22"/>
          <w:lang w:val="en-US"/>
        </w:rPr>
        <w:t>The MITRE Corporation | Official site</w:t>
      </w:r>
      <w:r>
        <w:rPr>
          <w:rFonts w:ascii="Arial" w:hAnsi="Arial" w:cs="Arial"/>
          <w:sz w:val="22"/>
          <w:szCs w:val="22"/>
          <w:lang w:val="en-US"/>
        </w:rPr>
        <w:br/>
        <w:t xml:space="preserve">Retrieved from: </w:t>
      </w:r>
      <w:hyperlink r:id="rId8" w:history="1">
        <w:r w:rsidRPr="00B32710">
          <w:rPr>
            <w:rStyle w:val="Hipervnculo"/>
            <w:rFonts w:ascii="Arial" w:hAnsi="Arial" w:cs="Arial"/>
            <w:sz w:val="22"/>
            <w:szCs w:val="22"/>
            <w:lang w:val="en-US"/>
          </w:rPr>
          <w:t>https://www.mitre.org/</w:t>
        </w:r>
      </w:hyperlink>
    </w:p>
    <w:p w14:paraId="79667F95" w14:textId="4E999C5B" w:rsidR="00D17952" w:rsidRDefault="00D17952">
      <w:pPr>
        <w:rPr>
          <w:rFonts w:ascii="Arial" w:hAnsi="Arial" w:cs="Arial"/>
          <w:sz w:val="22"/>
          <w:szCs w:val="22"/>
          <w:lang w:val="en-US"/>
        </w:rPr>
      </w:pPr>
    </w:p>
    <w:p w14:paraId="76101F74" w14:textId="607C493F" w:rsidR="00D17952" w:rsidRDefault="00E85D2A">
      <w:pPr>
        <w:rPr>
          <w:rFonts w:ascii="Arial" w:hAnsi="Arial" w:cs="Arial"/>
          <w:sz w:val="22"/>
          <w:szCs w:val="22"/>
          <w:lang w:val="en-US"/>
        </w:rPr>
      </w:pPr>
      <w:r>
        <w:rPr>
          <w:rFonts w:ascii="Arial" w:hAnsi="Arial" w:cs="Arial"/>
          <w:sz w:val="22"/>
          <w:szCs w:val="22"/>
          <w:lang w:val="en-US"/>
        </w:rPr>
        <w:t xml:space="preserve">Cybersecurity and IT Security Certifications and Training | Official site </w:t>
      </w:r>
      <w:r>
        <w:rPr>
          <w:rFonts w:ascii="Arial" w:hAnsi="Arial" w:cs="Arial"/>
          <w:sz w:val="22"/>
          <w:szCs w:val="22"/>
          <w:lang w:val="en-US"/>
        </w:rPr>
        <w:br/>
        <w:t xml:space="preserve">Retrieved from: </w:t>
      </w:r>
      <w:hyperlink r:id="rId9" w:history="1">
        <w:r w:rsidRPr="00B32710">
          <w:rPr>
            <w:rStyle w:val="Hipervnculo"/>
            <w:rFonts w:ascii="Arial" w:hAnsi="Arial" w:cs="Arial"/>
            <w:sz w:val="22"/>
            <w:szCs w:val="22"/>
            <w:lang w:val="en-US"/>
          </w:rPr>
          <w:t>https://www.isc2.org/</w:t>
        </w:r>
      </w:hyperlink>
    </w:p>
    <w:p w14:paraId="45DD1C75" w14:textId="2C7B8F32" w:rsidR="00D17952" w:rsidRDefault="00D17952">
      <w:pPr>
        <w:rPr>
          <w:rFonts w:ascii="Arial" w:hAnsi="Arial" w:cs="Arial"/>
          <w:sz w:val="22"/>
          <w:szCs w:val="22"/>
          <w:lang w:val="en-US"/>
        </w:rPr>
      </w:pPr>
    </w:p>
    <w:p w14:paraId="1B313427" w14:textId="0EA9A20A" w:rsidR="00E85D2A" w:rsidRDefault="00E85D2A">
      <w:pPr>
        <w:rPr>
          <w:rFonts w:ascii="Arial" w:hAnsi="Arial" w:cs="Arial"/>
          <w:sz w:val="22"/>
          <w:szCs w:val="22"/>
          <w:lang w:val="en-US"/>
        </w:rPr>
      </w:pPr>
      <w:r>
        <w:rPr>
          <w:rFonts w:ascii="Arial" w:hAnsi="Arial" w:cs="Arial"/>
          <w:sz w:val="22"/>
          <w:szCs w:val="22"/>
          <w:lang w:val="en-US"/>
        </w:rPr>
        <w:t>ENISA | Official site</w:t>
      </w:r>
    </w:p>
    <w:p w14:paraId="1CBA0684" w14:textId="7D155C06" w:rsidR="00E85D2A" w:rsidRDefault="00E85D2A">
      <w:pPr>
        <w:rPr>
          <w:rFonts w:ascii="Arial" w:hAnsi="Arial" w:cs="Arial"/>
          <w:sz w:val="22"/>
          <w:szCs w:val="22"/>
          <w:lang w:val="en-US"/>
        </w:rPr>
      </w:pPr>
      <w:r>
        <w:rPr>
          <w:rFonts w:ascii="Arial" w:hAnsi="Arial" w:cs="Arial"/>
          <w:sz w:val="22"/>
          <w:szCs w:val="22"/>
          <w:lang w:val="en-US"/>
        </w:rPr>
        <w:t xml:space="preserve">Retrieved from: </w:t>
      </w:r>
      <w:hyperlink r:id="rId10" w:history="1">
        <w:r w:rsidRPr="00B32710">
          <w:rPr>
            <w:rStyle w:val="Hipervnculo"/>
            <w:rFonts w:ascii="Arial" w:hAnsi="Arial" w:cs="Arial"/>
            <w:sz w:val="22"/>
            <w:szCs w:val="22"/>
            <w:lang w:val="en-US"/>
          </w:rPr>
          <w:t>https://www.enisa.europa.eu/</w:t>
        </w:r>
      </w:hyperlink>
    </w:p>
    <w:p w14:paraId="3B61A81F" w14:textId="7D58FDE7" w:rsidR="00E85D2A" w:rsidRDefault="00E85D2A">
      <w:pPr>
        <w:rPr>
          <w:rFonts w:ascii="Arial" w:hAnsi="Arial" w:cs="Arial"/>
          <w:sz w:val="22"/>
          <w:szCs w:val="22"/>
          <w:lang w:val="en-US"/>
        </w:rPr>
      </w:pPr>
    </w:p>
    <w:p w14:paraId="5A118672" w14:textId="3D00080E" w:rsidR="00E85D2A" w:rsidRDefault="00E85D2A">
      <w:pPr>
        <w:rPr>
          <w:rFonts w:ascii="Arial" w:hAnsi="Arial" w:cs="Arial"/>
          <w:sz w:val="22"/>
          <w:szCs w:val="22"/>
          <w:lang w:val="en-US"/>
        </w:rPr>
      </w:pPr>
      <w:r>
        <w:rPr>
          <w:rFonts w:ascii="Arial" w:hAnsi="Arial" w:cs="Arial"/>
          <w:sz w:val="22"/>
          <w:szCs w:val="22"/>
          <w:lang w:val="en-US"/>
        </w:rPr>
        <w:t>NATO | Cyber defense</w:t>
      </w:r>
    </w:p>
    <w:p w14:paraId="4541D707" w14:textId="498CB155" w:rsidR="00E85D2A" w:rsidRDefault="00E85D2A">
      <w:pPr>
        <w:rPr>
          <w:rFonts w:ascii="Arial" w:hAnsi="Arial" w:cs="Arial"/>
          <w:sz w:val="22"/>
          <w:szCs w:val="22"/>
          <w:lang w:val="en-US"/>
        </w:rPr>
      </w:pPr>
      <w:r>
        <w:rPr>
          <w:rFonts w:ascii="Arial" w:hAnsi="Arial" w:cs="Arial"/>
          <w:sz w:val="22"/>
          <w:szCs w:val="22"/>
          <w:lang w:val="en-US"/>
        </w:rPr>
        <w:t xml:space="preserve">Retrieved from: </w:t>
      </w:r>
      <w:hyperlink r:id="rId11" w:history="1">
        <w:r w:rsidRPr="00B32710">
          <w:rPr>
            <w:rStyle w:val="Hipervnculo"/>
            <w:rFonts w:ascii="Arial" w:hAnsi="Arial" w:cs="Arial"/>
            <w:sz w:val="22"/>
            <w:szCs w:val="22"/>
            <w:lang w:val="en-US"/>
          </w:rPr>
          <w:t>https://www.nato.int/cps/en/natohq/topics_78170.htm</w:t>
        </w:r>
      </w:hyperlink>
    </w:p>
    <w:p w14:paraId="2EE8190F" w14:textId="77777777" w:rsidR="00E85D2A" w:rsidRDefault="00E85D2A">
      <w:pPr>
        <w:rPr>
          <w:rFonts w:ascii="Arial" w:hAnsi="Arial" w:cs="Arial"/>
          <w:sz w:val="22"/>
          <w:szCs w:val="22"/>
          <w:lang w:val="en-US"/>
        </w:rPr>
      </w:pPr>
    </w:p>
    <w:p w14:paraId="41561737" w14:textId="04C9FD8A" w:rsidR="00D17952" w:rsidRPr="00D17952" w:rsidRDefault="00D17952">
      <w:pPr>
        <w:rPr>
          <w:rFonts w:ascii="Arial" w:hAnsi="Arial" w:cs="Arial"/>
          <w:sz w:val="22"/>
          <w:szCs w:val="22"/>
          <w:lang w:val="en-US"/>
        </w:rPr>
      </w:pPr>
      <w:r>
        <w:rPr>
          <w:rFonts w:ascii="Arial" w:hAnsi="Arial" w:cs="Arial"/>
          <w:sz w:val="22"/>
          <w:szCs w:val="22"/>
          <w:lang w:val="en-US"/>
        </w:rPr>
        <w:t>United Nations | Office on Drugs and Crime | Official site</w:t>
      </w:r>
      <w:r>
        <w:rPr>
          <w:rFonts w:ascii="Arial" w:hAnsi="Arial" w:cs="Arial"/>
          <w:sz w:val="22"/>
          <w:szCs w:val="22"/>
          <w:lang w:val="en-US"/>
        </w:rPr>
        <w:br/>
        <w:t>R</w:t>
      </w:r>
      <w:r w:rsidRPr="00D17952">
        <w:rPr>
          <w:rFonts w:ascii="Arial" w:hAnsi="Arial" w:cs="Arial"/>
          <w:sz w:val="22"/>
          <w:szCs w:val="22"/>
          <w:lang w:val="en-US"/>
        </w:rPr>
        <w:t>etri</w:t>
      </w:r>
      <w:r>
        <w:rPr>
          <w:rFonts w:ascii="Arial" w:hAnsi="Arial" w:cs="Arial"/>
          <w:sz w:val="22"/>
          <w:szCs w:val="22"/>
          <w:lang w:val="en-US"/>
        </w:rPr>
        <w:t>e</w:t>
      </w:r>
      <w:r w:rsidRPr="00D17952">
        <w:rPr>
          <w:rFonts w:ascii="Arial" w:hAnsi="Arial" w:cs="Arial"/>
          <w:sz w:val="22"/>
          <w:szCs w:val="22"/>
          <w:lang w:val="en-US"/>
        </w:rPr>
        <w:t xml:space="preserve">ved </w:t>
      </w:r>
      <w:r>
        <w:rPr>
          <w:rFonts w:ascii="Arial" w:hAnsi="Arial" w:cs="Arial"/>
          <w:sz w:val="22"/>
          <w:szCs w:val="22"/>
          <w:lang w:val="en-US"/>
        </w:rPr>
        <w:t xml:space="preserve">from: </w:t>
      </w:r>
      <w:hyperlink r:id="rId12" w:history="1">
        <w:r w:rsidRPr="00B32710">
          <w:rPr>
            <w:rStyle w:val="Hipervnculo"/>
            <w:rFonts w:ascii="Arial" w:hAnsi="Arial" w:cs="Arial"/>
            <w:sz w:val="22"/>
            <w:szCs w:val="22"/>
            <w:lang w:val="en-US"/>
          </w:rPr>
          <w:t>https://www.unodc.org/</w:t>
        </w:r>
      </w:hyperlink>
    </w:p>
    <w:p w14:paraId="57ADE2E4" w14:textId="77777777" w:rsidR="00D17952" w:rsidRPr="00D17952" w:rsidRDefault="00D17952">
      <w:pPr>
        <w:rPr>
          <w:rFonts w:ascii="Arial" w:hAnsi="Arial" w:cs="Arial"/>
          <w:sz w:val="22"/>
          <w:szCs w:val="22"/>
          <w:lang w:val="en-US"/>
        </w:rPr>
      </w:pPr>
    </w:p>
    <w:sectPr w:rsidR="00D17952" w:rsidRPr="00D17952" w:rsidSect="00430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381"/>
    <w:multiLevelType w:val="hybridMultilevel"/>
    <w:tmpl w:val="BE9E6D28"/>
    <w:lvl w:ilvl="0" w:tplc="20BA08B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DA6BD7"/>
    <w:multiLevelType w:val="hybridMultilevel"/>
    <w:tmpl w:val="3F2019DA"/>
    <w:lvl w:ilvl="0" w:tplc="145E9B52">
      <w:start w:val="1"/>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E15920"/>
    <w:multiLevelType w:val="hybridMultilevel"/>
    <w:tmpl w:val="5366FB8E"/>
    <w:lvl w:ilvl="0" w:tplc="DD3A9148">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D7891"/>
    <w:multiLevelType w:val="hybridMultilevel"/>
    <w:tmpl w:val="C754607E"/>
    <w:lvl w:ilvl="0" w:tplc="CA280130">
      <w:start w:val="1"/>
      <w:numFmt w:val="bullet"/>
      <w:lvlText w:val=""/>
      <w:lvlJc w:val="left"/>
      <w:pPr>
        <w:ind w:left="720" w:hanging="360"/>
      </w:pPr>
      <w:rPr>
        <w:rFonts w:ascii="Wingdings" w:eastAsiaTheme="minorEastAsi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8D006B"/>
    <w:multiLevelType w:val="hybridMultilevel"/>
    <w:tmpl w:val="532C30E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4740CA"/>
    <w:multiLevelType w:val="hybridMultilevel"/>
    <w:tmpl w:val="876C9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0724B2"/>
    <w:multiLevelType w:val="hybridMultilevel"/>
    <w:tmpl w:val="FF82A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FF4F98"/>
    <w:multiLevelType w:val="hybridMultilevel"/>
    <w:tmpl w:val="8230137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36C4AD2"/>
    <w:multiLevelType w:val="hybridMultilevel"/>
    <w:tmpl w:val="065A2330"/>
    <w:lvl w:ilvl="0" w:tplc="91D65F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A8214A5"/>
    <w:multiLevelType w:val="hybridMultilevel"/>
    <w:tmpl w:val="8A58CD6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10"/>
  </w:num>
  <w:num w:numId="6">
    <w:abstractNumId w:val="4"/>
  </w:num>
  <w:num w:numId="7">
    <w:abstractNumId w:val="3"/>
  </w:num>
  <w:num w:numId="8">
    <w:abstractNumId w:val="0"/>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05754"/>
    <w:rsid w:val="000C3890"/>
    <w:rsid w:val="001208E1"/>
    <w:rsid w:val="00304DB2"/>
    <w:rsid w:val="00311B7B"/>
    <w:rsid w:val="003931A7"/>
    <w:rsid w:val="003E1CBB"/>
    <w:rsid w:val="0043075D"/>
    <w:rsid w:val="00470D5C"/>
    <w:rsid w:val="00512461"/>
    <w:rsid w:val="00584A18"/>
    <w:rsid w:val="00603F47"/>
    <w:rsid w:val="00623296"/>
    <w:rsid w:val="006F2044"/>
    <w:rsid w:val="00894559"/>
    <w:rsid w:val="008F581B"/>
    <w:rsid w:val="00A61C68"/>
    <w:rsid w:val="00AE5436"/>
    <w:rsid w:val="00C52F56"/>
    <w:rsid w:val="00CA6E24"/>
    <w:rsid w:val="00CA7B37"/>
    <w:rsid w:val="00D17952"/>
    <w:rsid w:val="00D8036D"/>
    <w:rsid w:val="00E85D2A"/>
    <w:rsid w:val="00F634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3E0BD"/>
  <w14:defaultImageDpi w14:val="300"/>
  <w15:docId w15:val="{04EAADD6-E186-42C9-8CA8-3C1C3D34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584A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584A18"/>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unhideWhenUsed/>
    <w:rsid w:val="00311B7B"/>
    <w:rPr>
      <w:color w:val="0000FF" w:themeColor="hyperlink"/>
      <w:u w:val="single"/>
    </w:rPr>
  </w:style>
  <w:style w:type="character" w:styleId="Mencinsinresolver">
    <w:name w:val="Unresolved Mention"/>
    <w:basedOn w:val="Fuentedeprrafopredeter"/>
    <w:uiPriority w:val="99"/>
    <w:semiHidden/>
    <w:unhideWhenUsed/>
    <w:rsid w:val="00311B7B"/>
    <w:rPr>
      <w:color w:val="605E5C"/>
      <w:shd w:val="clear" w:color="auto" w:fill="E1DFDD"/>
    </w:rPr>
  </w:style>
  <w:style w:type="character" w:styleId="Hipervnculovisitado">
    <w:name w:val="FollowedHyperlink"/>
    <w:basedOn w:val="Fuentedeprrafopredeter"/>
    <w:uiPriority w:val="99"/>
    <w:semiHidden/>
    <w:unhideWhenUsed/>
    <w:rsid w:val="00CA7B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05735">
      <w:bodyDiv w:val="1"/>
      <w:marLeft w:val="0"/>
      <w:marRight w:val="0"/>
      <w:marTop w:val="0"/>
      <w:marBottom w:val="0"/>
      <w:divBdr>
        <w:top w:val="none" w:sz="0" w:space="0" w:color="auto"/>
        <w:left w:val="none" w:sz="0" w:space="0" w:color="auto"/>
        <w:bottom w:val="none" w:sz="0" w:space="0" w:color="auto"/>
        <w:right w:val="none" w:sz="0" w:space="0" w:color="auto"/>
      </w:divBdr>
      <w:divsChild>
        <w:div w:id="480971739">
          <w:marLeft w:val="0"/>
          <w:marRight w:val="0"/>
          <w:marTop w:val="0"/>
          <w:marBottom w:val="0"/>
          <w:divBdr>
            <w:top w:val="none" w:sz="0" w:space="0" w:color="auto"/>
            <w:left w:val="none" w:sz="0" w:space="0" w:color="auto"/>
            <w:bottom w:val="none" w:sz="0" w:space="0" w:color="auto"/>
            <w:right w:val="none" w:sz="0" w:space="0" w:color="auto"/>
          </w:divBdr>
        </w:div>
        <w:div w:id="1321345973">
          <w:marLeft w:val="0"/>
          <w:marRight w:val="0"/>
          <w:marTop w:val="0"/>
          <w:marBottom w:val="0"/>
          <w:divBdr>
            <w:top w:val="none" w:sz="0" w:space="0" w:color="auto"/>
            <w:left w:val="none" w:sz="0" w:space="0" w:color="auto"/>
            <w:bottom w:val="none" w:sz="0" w:space="0" w:color="auto"/>
            <w:right w:val="none" w:sz="0" w:space="0" w:color="auto"/>
          </w:divBdr>
        </w:div>
        <w:div w:id="1742875027">
          <w:marLeft w:val="0"/>
          <w:marRight w:val="0"/>
          <w:marTop w:val="0"/>
          <w:marBottom w:val="0"/>
          <w:divBdr>
            <w:top w:val="none" w:sz="0" w:space="0" w:color="auto"/>
            <w:left w:val="none" w:sz="0" w:space="0" w:color="auto"/>
            <w:bottom w:val="none" w:sz="0" w:space="0" w:color="auto"/>
            <w:right w:val="none" w:sz="0" w:space="0" w:color="auto"/>
          </w:divBdr>
        </w:div>
        <w:div w:id="2042508012">
          <w:marLeft w:val="0"/>
          <w:marRight w:val="0"/>
          <w:marTop w:val="0"/>
          <w:marBottom w:val="0"/>
          <w:divBdr>
            <w:top w:val="none" w:sz="0" w:space="0" w:color="auto"/>
            <w:left w:val="none" w:sz="0" w:space="0" w:color="auto"/>
            <w:bottom w:val="none" w:sz="0" w:space="0" w:color="auto"/>
            <w:right w:val="none" w:sz="0" w:space="0" w:color="auto"/>
          </w:divBdr>
        </w:div>
        <w:div w:id="486240057">
          <w:marLeft w:val="0"/>
          <w:marRight w:val="0"/>
          <w:marTop w:val="0"/>
          <w:marBottom w:val="0"/>
          <w:divBdr>
            <w:top w:val="none" w:sz="0" w:space="0" w:color="auto"/>
            <w:left w:val="none" w:sz="0" w:space="0" w:color="auto"/>
            <w:bottom w:val="none" w:sz="0" w:space="0" w:color="auto"/>
            <w:right w:val="none" w:sz="0" w:space="0" w:color="auto"/>
          </w:divBdr>
        </w:div>
        <w:div w:id="166484531">
          <w:marLeft w:val="0"/>
          <w:marRight w:val="0"/>
          <w:marTop w:val="0"/>
          <w:marBottom w:val="0"/>
          <w:divBdr>
            <w:top w:val="none" w:sz="0" w:space="0" w:color="auto"/>
            <w:left w:val="none" w:sz="0" w:space="0" w:color="auto"/>
            <w:bottom w:val="none" w:sz="0" w:space="0" w:color="auto"/>
            <w:right w:val="none" w:sz="0" w:space="0" w:color="auto"/>
          </w:divBdr>
        </w:div>
        <w:div w:id="119303056">
          <w:marLeft w:val="0"/>
          <w:marRight w:val="0"/>
          <w:marTop w:val="0"/>
          <w:marBottom w:val="0"/>
          <w:divBdr>
            <w:top w:val="none" w:sz="0" w:space="0" w:color="auto"/>
            <w:left w:val="none" w:sz="0" w:space="0" w:color="auto"/>
            <w:bottom w:val="none" w:sz="0" w:space="0" w:color="auto"/>
            <w:right w:val="none" w:sz="0" w:space="0" w:color="auto"/>
          </w:divBdr>
        </w:div>
        <w:div w:id="518666007">
          <w:marLeft w:val="0"/>
          <w:marRight w:val="0"/>
          <w:marTop w:val="0"/>
          <w:marBottom w:val="0"/>
          <w:divBdr>
            <w:top w:val="none" w:sz="0" w:space="0" w:color="auto"/>
            <w:left w:val="none" w:sz="0" w:space="0" w:color="auto"/>
            <w:bottom w:val="none" w:sz="0" w:space="0" w:color="auto"/>
            <w:right w:val="none" w:sz="0" w:space="0" w:color="auto"/>
          </w:divBdr>
        </w:div>
      </w:divsChild>
    </w:div>
    <w:div w:id="227500201">
      <w:bodyDiv w:val="1"/>
      <w:marLeft w:val="0"/>
      <w:marRight w:val="0"/>
      <w:marTop w:val="0"/>
      <w:marBottom w:val="0"/>
      <w:divBdr>
        <w:top w:val="none" w:sz="0" w:space="0" w:color="auto"/>
        <w:left w:val="none" w:sz="0" w:space="0" w:color="auto"/>
        <w:bottom w:val="none" w:sz="0" w:space="0" w:color="auto"/>
        <w:right w:val="none" w:sz="0" w:space="0" w:color="auto"/>
      </w:divBdr>
    </w:div>
    <w:div w:id="315454557">
      <w:bodyDiv w:val="1"/>
      <w:marLeft w:val="0"/>
      <w:marRight w:val="0"/>
      <w:marTop w:val="0"/>
      <w:marBottom w:val="0"/>
      <w:divBdr>
        <w:top w:val="none" w:sz="0" w:space="0" w:color="auto"/>
        <w:left w:val="none" w:sz="0" w:space="0" w:color="auto"/>
        <w:bottom w:val="none" w:sz="0" w:space="0" w:color="auto"/>
        <w:right w:val="none" w:sz="0" w:space="0" w:color="auto"/>
      </w:divBdr>
    </w:div>
    <w:div w:id="446897966">
      <w:bodyDiv w:val="1"/>
      <w:marLeft w:val="0"/>
      <w:marRight w:val="0"/>
      <w:marTop w:val="0"/>
      <w:marBottom w:val="0"/>
      <w:divBdr>
        <w:top w:val="none" w:sz="0" w:space="0" w:color="auto"/>
        <w:left w:val="none" w:sz="0" w:space="0" w:color="auto"/>
        <w:bottom w:val="none" w:sz="0" w:space="0" w:color="auto"/>
        <w:right w:val="none" w:sz="0" w:space="0" w:color="auto"/>
      </w:divBdr>
      <w:divsChild>
        <w:div w:id="485362278">
          <w:marLeft w:val="0"/>
          <w:marRight w:val="0"/>
          <w:marTop w:val="0"/>
          <w:marBottom w:val="0"/>
          <w:divBdr>
            <w:top w:val="none" w:sz="0" w:space="0" w:color="auto"/>
            <w:left w:val="none" w:sz="0" w:space="0" w:color="auto"/>
            <w:bottom w:val="none" w:sz="0" w:space="0" w:color="auto"/>
            <w:right w:val="none" w:sz="0" w:space="0" w:color="auto"/>
          </w:divBdr>
        </w:div>
        <w:div w:id="1957827876">
          <w:marLeft w:val="0"/>
          <w:marRight w:val="0"/>
          <w:marTop w:val="0"/>
          <w:marBottom w:val="0"/>
          <w:divBdr>
            <w:top w:val="none" w:sz="0" w:space="0" w:color="auto"/>
            <w:left w:val="none" w:sz="0" w:space="0" w:color="auto"/>
            <w:bottom w:val="none" w:sz="0" w:space="0" w:color="auto"/>
            <w:right w:val="none" w:sz="0" w:space="0" w:color="auto"/>
          </w:divBdr>
        </w:div>
        <w:div w:id="642779786">
          <w:marLeft w:val="0"/>
          <w:marRight w:val="0"/>
          <w:marTop w:val="0"/>
          <w:marBottom w:val="0"/>
          <w:divBdr>
            <w:top w:val="none" w:sz="0" w:space="0" w:color="auto"/>
            <w:left w:val="none" w:sz="0" w:space="0" w:color="auto"/>
            <w:bottom w:val="none" w:sz="0" w:space="0" w:color="auto"/>
            <w:right w:val="none" w:sz="0" w:space="0" w:color="auto"/>
          </w:divBdr>
        </w:div>
        <w:div w:id="1687705587">
          <w:marLeft w:val="0"/>
          <w:marRight w:val="0"/>
          <w:marTop w:val="0"/>
          <w:marBottom w:val="0"/>
          <w:divBdr>
            <w:top w:val="none" w:sz="0" w:space="0" w:color="auto"/>
            <w:left w:val="none" w:sz="0" w:space="0" w:color="auto"/>
            <w:bottom w:val="none" w:sz="0" w:space="0" w:color="auto"/>
            <w:right w:val="none" w:sz="0" w:space="0" w:color="auto"/>
          </w:divBdr>
        </w:div>
      </w:divsChild>
    </w:div>
    <w:div w:id="685401009">
      <w:bodyDiv w:val="1"/>
      <w:marLeft w:val="0"/>
      <w:marRight w:val="0"/>
      <w:marTop w:val="0"/>
      <w:marBottom w:val="0"/>
      <w:divBdr>
        <w:top w:val="none" w:sz="0" w:space="0" w:color="auto"/>
        <w:left w:val="none" w:sz="0" w:space="0" w:color="auto"/>
        <w:bottom w:val="none" w:sz="0" w:space="0" w:color="auto"/>
        <w:right w:val="none" w:sz="0" w:space="0" w:color="auto"/>
      </w:divBdr>
    </w:div>
    <w:div w:id="727725971">
      <w:bodyDiv w:val="1"/>
      <w:marLeft w:val="0"/>
      <w:marRight w:val="0"/>
      <w:marTop w:val="0"/>
      <w:marBottom w:val="0"/>
      <w:divBdr>
        <w:top w:val="none" w:sz="0" w:space="0" w:color="auto"/>
        <w:left w:val="none" w:sz="0" w:space="0" w:color="auto"/>
        <w:bottom w:val="none" w:sz="0" w:space="0" w:color="auto"/>
        <w:right w:val="none" w:sz="0" w:space="0" w:color="auto"/>
      </w:divBdr>
    </w:div>
    <w:div w:id="798495930">
      <w:bodyDiv w:val="1"/>
      <w:marLeft w:val="0"/>
      <w:marRight w:val="0"/>
      <w:marTop w:val="0"/>
      <w:marBottom w:val="0"/>
      <w:divBdr>
        <w:top w:val="none" w:sz="0" w:space="0" w:color="auto"/>
        <w:left w:val="none" w:sz="0" w:space="0" w:color="auto"/>
        <w:bottom w:val="none" w:sz="0" w:space="0" w:color="auto"/>
        <w:right w:val="none" w:sz="0" w:space="0" w:color="auto"/>
      </w:divBdr>
      <w:divsChild>
        <w:div w:id="1965884781">
          <w:marLeft w:val="0"/>
          <w:marRight w:val="0"/>
          <w:marTop w:val="0"/>
          <w:marBottom w:val="0"/>
          <w:divBdr>
            <w:top w:val="none" w:sz="0" w:space="0" w:color="auto"/>
            <w:left w:val="none" w:sz="0" w:space="0" w:color="auto"/>
            <w:bottom w:val="none" w:sz="0" w:space="0" w:color="auto"/>
            <w:right w:val="none" w:sz="0" w:space="0" w:color="auto"/>
          </w:divBdr>
        </w:div>
        <w:div w:id="1051226358">
          <w:marLeft w:val="0"/>
          <w:marRight w:val="0"/>
          <w:marTop w:val="0"/>
          <w:marBottom w:val="0"/>
          <w:divBdr>
            <w:top w:val="none" w:sz="0" w:space="0" w:color="auto"/>
            <w:left w:val="none" w:sz="0" w:space="0" w:color="auto"/>
            <w:bottom w:val="none" w:sz="0" w:space="0" w:color="auto"/>
            <w:right w:val="none" w:sz="0" w:space="0" w:color="auto"/>
          </w:divBdr>
        </w:div>
        <w:div w:id="1100223387">
          <w:marLeft w:val="0"/>
          <w:marRight w:val="0"/>
          <w:marTop w:val="0"/>
          <w:marBottom w:val="0"/>
          <w:divBdr>
            <w:top w:val="none" w:sz="0" w:space="0" w:color="auto"/>
            <w:left w:val="none" w:sz="0" w:space="0" w:color="auto"/>
            <w:bottom w:val="none" w:sz="0" w:space="0" w:color="auto"/>
            <w:right w:val="none" w:sz="0" w:space="0" w:color="auto"/>
          </w:divBdr>
        </w:div>
      </w:divsChild>
    </w:div>
    <w:div w:id="862595832">
      <w:bodyDiv w:val="1"/>
      <w:marLeft w:val="0"/>
      <w:marRight w:val="0"/>
      <w:marTop w:val="0"/>
      <w:marBottom w:val="0"/>
      <w:divBdr>
        <w:top w:val="none" w:sz="0" w:space="0" w:color="auto"/>
        <w:left w:val="none" w:sz="0" w:space="0" w:color="auto"/>
        <w:bottom w:val="none" w:sz="0" w:space="0" w:color="auto"/>
        <w:right w:val="none" w:sz="0" w:space="0" w:color="auto"/>
      </w:divBdr>
    </w:div>
    <w:div w:id="1355499580">
      <w:bodyDiv w:val="1"/>
      <w:marLeft w:val="0"/>
      <w:marRight w:val="0"/>
      <w:marTop w:val="0"/>
      <w:marBottom w:val="0"/>
      <w:divBdr>
        <w:top w:val="none" w:sz="0" w:space="0" w:color="auto"/>
        <w:left w:val="none" w:sz="0" w:space="0" w:color="auto"/>
        <w:bottom w:val="none" w:sz="0" w:space="0" w:color="auto"/>
        <w:right w:val="none" w:sz="0" w:space="0" w:color="auto"/>
      </w:divBdr>
    </w:div>
    <w:div w:id="1410541773">
      <w:bodyDiv w:val="1"/>
      <w:marLeft w:val="0"/>
      <w:marRight w:val="0"/>
      <w:marTop w:val="0"/>
      <w:marBottom w:val="0"/>
      <w:divBdr>
        <w:top w:val="none" w:sz="0" w:space="0" w:color="auto"/>
        <w:left w:val="none" w:sz="0" w:space="0" w:color="auto"/>
        <w:bottom w:val="none" w:sz="0" w:space="0" w:color="auto"/>
        <w:right w:val="none" w:sz="0" w:space="0" w:color="auto"/>
      </w:divBdr>
    </w:div>
    <w:div w:id="1416514867">
      <w:bodyDiv w:val="1"/>
      <w:marLeft w:val="0"/>
      <w:marRight w:val="0"/>
      <w:marTop w:val="0"/>
      <w:marBottom w:val="0"/>
      <w:divBdr>
        <w:top w:val="none" w:sz="0" w:space="0" w:color="auto"/>
        <w:left w:val="none" w:sz="0" w:space="0" w:color="auto"/>
        <w:bottom w:val="none" w:sz="0" w:space="0" w:color="auto"/>
        <w:right w:val="none" w:sz="0" w:space="0" w:color="auto"/>
      </w:divBdr>
    </w:div>
    <w:div w:id="1511214982">
      <w:bodyDiv w:val="1"/>
      <w:marLeft w:val="0"/>
      <w:marRight w:val="0"/>
      <w:marTop w:val="0"/>
      <w:marBottom w:val="0"/>
      <w:divBdr>
        <w:top w:val="none" w:sz="0" w:space="0" w:color="auto"/>
        <w:left w:val="none" w:sz="0" w:space="0" w:color="auto"/>
        <w:bottom w:val="none" w:sz="0" w:space="0" w:color="auto"/>
        <w:right w:val="none" w:sz="0" w:space="0" w:color="auto"/>
      </w:divBdr>
    </w:div>
    <w:div w:id="1565406233">
      <w:bodyDiv w:val="1"/>
      <w:marLeft w:val="0"/>
      <w:marRight w:val="0"/>
      <w:marTop w:val="0"/>
      <w:marBottom w:val="0"/>
      <w:divBdr>
        <w:top w:val="none" w:sz="0" w:space="0" w:color="auto"/>
        <w:left w:val="none" w:sz="0" w:space="0" w:color="auto"/>
        <w:bottom w:val="none" w:sz="0" w:space="0" w:color="auto"/>
        <w:right w:val="none" w:sz="0" w:space="0" w:color="auto"/>
      </w:divBdr>
    </w:div>
    <w:div w:id="1637298019">
      <w:bodyDiv w:val="1"/>
      <w:marLeft w:val="0"/>
      <w:marRight w:val="0"/>
      <w:marTop w:val="0"/>
      <w:marBottom w:val="0"/>
      <w:divBdr>
        <w:top w:val="none" w:sz="0" w:space="0" w:color="auto"/>
        <w:left w:val="none" w:sz="0" w:space="0" w:color="auto"/>
        <w:bottom w:val="none" w:sz="0" w:space="0" w:color="auto"/>
        <w:right w:val="none" w:sz="0" w:space="0" w:color="auto"/>
      </w:divBdr>
    </w:div>
    <w:div w:id="1655646860">
      <w:bodyDiv w:val="1"/>
      <w:marLeft w:val="0"/>
      <w:marRight w:val="0"/>
      <w:marTop w:val="0"/>
      <w:marBottom w:val="0"/>
      <w:divBdr>
        <w:top w:val="none" w:sz="0" w:space="0" w:color="auto"/>
        <w:left w:val="none" w:sz="0" w:space="0" w:color="auto"/>
        <w:bottom w:val="none" w:sz="0" w:space="0" w:color="auto"/>
        <w:right w:val="none" w:sz="0" w:space="0" w:color="auto"/>
      </w:divBdr>
    </w:div>
    <w:div w:id="1990552417">
      <w:bodyDiv w:val="1"/>
      <w:marLeft w:val="0"/>
      <w:marRight w:val="0"/>
      <w:marTop w:val="0"/>
      <w:marBottom w:val="0"/>
      <w:divBdr>
        <w:top w:val="none" w:sz="0" w:space="0" w:color="auto"/>
        <w:left w:val="none" w:sz="0" w:space="0" w:color="auto"/>
        <w:bottom w:val="none" w:sz="0" w:space="0" w:color="auto"/>
        <w:right w:val="none" w:sz="0" w:space="0" w:color="auto"/>
      </w:divBdr>
      <w:divsChild>
        <w:div w:id="1754278866">
          <w:marLeft w:val="0"/>
          <w:marRight w:val="0"/>
          <w:marTop w:val="0"/>
          <w:marBottom w:val="0"/>
          <w:divBdr>
            <w:top w:val="none" w:sz="0" w:space="0" w:color="auto"/>
            <w:left w:val="none" w:sz="0" w:space="0" w:color="auto"/>
            <w:bottom w:val="none" w:sz="0" w:space="0" w:color="auto"/>
            <w:right w:val="none" w:sz="0" w:space="0" w:color="auto"/>
          </w:divBdr>
        </w:div>
        <w:div w:id="839001203">
          <w:marLeft w:val="0"/>
          <w:marRight w:val="0"/>
          <w:marTop w:val="0"/>
          <w:marBottom w:val="0"/>
          <w:divBdr>
            <w:top w:val="none" w:sz="0" w:space="0" w:color="auto"/>
            <w:left w:val="none" w:sz="0" w:space="0" w:color="auto"/>
            <w:bottom w:val="none" w:sz="0" w:space="0" w:color="auto"/>
            <w:right w:val="none" w:sz="0" w:space="0" w:color="auto"/>
          </w:divBdr>
        </w:div>
        <w:div w:id="1378704273">
          <w:marLeft w:val="0"/>
          <w:marRight w:val="0"/>
          <w:marTop w:val="0"/>
          <w:marBottom w:val="0"/>
          <w:divBdr>
            <w:top w:val="none" w:sz="0" w:space="0" w:color="auto"/>
            <w:left w:val="none" w:sz="0" w:space="0" w:color="auto"/>
            <w:bottom w:val="none" w:sz="0" w:space="0" w:color="auto"/>
            <w:right w:val="none" w:sz="0" w:space="0" w:color="auto"/>
          </w:divBdr>
        </w:div>
      </w:divsChild>
    </w:div>
    <w:div w:id="2105150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r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sacybersecurity.com/" TargetMode="External"/><Relationship Id="rId12" Type="http://schemas.openxmlformats.org/officeDocument/2006/relationships/hyperlink" Target="https://www.unod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b.cert.org/vuls/" TargetMode="External"/><Relationship Id="rId11" Type="http://schemas.openxmlformats.org/officeDocument/2006/relationships/hyperlink" Target="https://www.nato.int/cps/en/natohq/topics_78170.htm" TargetMode="External"/><Relationship Id="rId5" Type="http://schemas.openxmlformats.org/officeDocument/2006/relationships/webSettings" Target="webSettings.xml"/><Relationship Id="rId10" Type="http://schemas.openxmlformats.org/officeDocument/2006/relationships/hyperlink" Target="https://www.enisa.europa.eu/" TargetMode="External"/><Relationship Id="rId4" Type="http://schemas.openxmlformats.org/officeDocument/2006/relationships/settings" Target="settings.xml"/><Relationship Id="rId9" Type="http://schemas.openxmlformats.org/officeDocument/2006/relationships/hyperlink" Target="https://www.isc2.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626E-7143-485A-84E2-BC33D935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2</cp:revision>
  <dcterms:created xsi:type="dcterms:W3CDTF">2021-02-19T02:47:00Z</dcterms:created>
  <dcterms:modified xsi:type="dcterms:W3CDTF">2021-02-19T02:47:00Z</dcterms:modified>
</cp:coreProperties>
</file>