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29E94" w14:textId="77777777" w:rsidR="00D2460B" w:rsidRDefault="00D2460B">
      <w:pPr>
        <w:rPr>
          <w:rFonts w:ascii="Arial" w:eastAsia="Arial" w:hAnsi="Arial" w:cs="Arial"/>
        </w:rPr>
      </w:pPr>
    </w:p>
    <w:tbl>
      <w:tblPr>
        <w:tblStyle w:val="a"/>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36"/>
        <w:gridCol w:w="544"/>
        <w:gridCol w:w="2410"/>
        <w:gridCol w:w="479"/>
        <w:gridCol w:w="973"/>
        <w:gridCol w:w="952"/>
        <w:gridCol w:w="1017"/>
        <w:gridCol w:w="1540"/>
      </w:tblGrid>
      <w:tr w:rsidR="00D2460B" w14:paraId="452ACD55" w14:textId="77777777" w:rsidTr="00181260">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351" w:type="dxa"/>
            <w:gridSpan w:val="8"/>
            <w:vAlign w:val="center"/>
          </w:tcPr>
          <w:p w14:paraId="1ADA563B"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color w:val="000000"/>
                <w:sz w:val="20"/>
                <w:szCs w:val="20"/>
              </w:rPr>
              <w:t>DATOS DE LA ACTIVIDAD</w:t>
            </w:r>
          </w:p>
        </w:tc>
      </w:tr>
      <w:tr w:rsidR="00D2460B" w14:paraId="38727C31" w14:textId="77777777" w:rsidTr="00FB1AC0">
        <w:trPr>
          <w:cnfStyle w:val="000000100000" w:firstRow="0" w:lastRow="0" w:firstColumn="0" w:lastColumn="0" w:oddVBand="0" w:evenVBand="0" w:oddHBand="1" w:evenHBand="0" w:firstRowFirstColumn="0" w:firstRowLastColumn="0" w:lastRowFirstColumn="0" w:lastRowLastColumn="0"/>
          <w:trHeight w:val="1286"/>
        </w:trPr>
        <w:tc>
          <w:tcPr>
            <w:cnfStyle w:val="001000000000" w:firstRow="0" w:lastRow="0" w:firstColumn="1" w:lastColumn="0" w:oddVBand="0" w:evenVBand="0" w:oddHBand="0" w:evenHBand="0" w:firstRowFirstColumn="0" w:firstRowLastColumn="0" w:lastRowFirstColumn="0" w:lastRowLastColumn="0"/>
            <w:tcW w:w="1436" w:type="dxa"/>
            <w:vAlign w:val="center"/>
          </w:tcPr>
          <w:p w14:paraId="1613FCB0"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color w:val="000000"/>
                <w:sz w:val="20"/>
                <w:szCs w:val="20"/>
              </w:rPr>
              <w:t>No. de Actividad:</w:t>
            </w:r>
          </w:p>
        </w:tc>
        <w:tc>
          <w:tcPr>
            <w:tcW w:w="544" w:type="dxa"/>
            <w:vAlign w:val="center"/>
          </w:tcPr>
          <w:p w14:paraId="17D1B85E" w14:textId="1656379D" w:rsidR="00D2460B" w:rsidRPr="00E13120" w:rsidRDefault="00FC5F4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0"/>
                <w:szCs w:val="20"/>
              </w:rPr>
            </w:pPr>
            <w:r w:rsidRPr="00E13120">
              <w:rPr>
                <w:rFonts w:ascii="Arial" w:eastAsia="Arial" w:hAnsi="Arial" w:cs="Arial"/>
                <w:b/>
                <w:color w:val="000000"/>
                <w:sz w:val="20"/>
                <w:szCs w:val="20"/>
              </w:rPr>
              <w:t>1</w:t>
            </w:r>
            <w:r w:rsidR="001F57C0" w:rsidRPr="00E13120">
              <w:rPr>
                <w:rFonts w:ascii="Arial" w:eastAsia="Arial" w:hAnsi="Arial" w:cs="Arial"/>
                <w:b/>
                <w:color w:val="000000"/>
                <w:sz w:val="20"/>
                <w:szCs w:val="20"/>
              </w:rPr>
              <w:t>.</w:t>
            </w:r>
            <w:r w:rsidR="0065407E">
              <w:rPr>
                <w:rFonts w:ascii="Arial" w:eastAsia="Arial" w:hAnsi="Arial" w:cs="Arial"/>
                <w:b/>
                <w:color w:val="000000"/>
                <w:sz w:val="20"/>
                <w:szCs w:val="20"/>
              </w:rPr>
              <w:t>8</w:t>
            </w:r>
          </w:p>
        </w:tc>
        <w:tc>
          <w:tcPr>
            <w:tcW w:w="2410" w:type="dxa"/>
            <w:vAlign w:val="center"/>
          </w:tcPr>
          <w:p w14:paraId="639AAC1D" w14:textId="20BF150D" w:rsidR="00D2460B" w:rsidRPr="00E13120" w:rsidRDefault="001F57C0">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0"/>
                <w:szCs w:val="20"/>
              </w:rPr>
            </w:pPr>
            <w:r w:rsidRPr="00E13120">
              <w:rPr>
                <w:rFonts w:ascii="Arial" w:eastAsia="Arial" w:hAnsi="Arial" w:cs="Arial"/>
                <w:b/>
                <w:color w:val="000000"/>
                <w:sz w:val="20"/>
                <w:szCs w:val="20"/>
              </w:rPr>
              <w:t>Investigación</w:t>
            </w:r>
          </w:p>
        </w:tc>
        <w:tc>
          <w:tcPr>
            <w:tcW w:w="4961" w:type="dxa"/>
            <w:gridSpan w:val="5"/>
            <w:vAlign w:val="center"/>
          </w:tcPr>
          <w:p w14:paraId="3FC9B6B1" w14:textId="5F8672BE" w:rsidR="00D2460B" w:rsidRPr="00E13120" w:rsidRDefault="0065407E" w:rsidP="00FB1AC0">
            <w:pPr>
              <w:pStyle w:val="Ttulo2"/>
              <w:jc w:val="center"/>
              <w:outlineLvl w:val="1"/>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0"/>
                <w:szCs w:val="20"/>
              </w:rPr>
            </w:pPr>
            <w:bookmarkStart w:id="0" w:name="_gjdgxs" w:colFirst="0" w:colLast="0"/>
            <w:bookmarkEnd w:id="0"/>
            <w:r>
              <w:rPr>
                <w:rFonts w:ascii="Arial" w:eastAsia="Arial" w:hAnsi="Arial" w:cs="Arial"/>
                <w:color w:val="auto"/>
                <w:sz w:val="20"/>
                <w:szCs w:val="20"/>
              </w:rPr>
              <w:t>Conceptos AAA</w:t>
            </w:r>
          </w:p>
        </w:tc>
      </w:tr>
      <w:tr w:rsidR="00D2460B" w14:paraId="34E1AD08" w14:textId="77777777" w:rsidTr="00181260">
        <w:trPr>
          <w:trHeight w:val="284"/>
        </w:trPr>
        <w:tc>
          <w:tcPr>
            <w:cnfStyle w:val="001000000000" w:firstRow="0" w:lastRow="0" w:firstColumn="1" w:lastColumn="0" w:oddVBand="0" w:evenVBand="0" w:oddHBand="0" w:evenHBand="0" w:firstRowFirstColumn="0" w:firstRowLastColumn="0" w:lastRowFirstColumn="0" w:lastRowLastColumn="0"/>
            <w:tcW w:w="1436" w:type="dxa"/>
            <w:vAlign w:val="center"/>
          </w:tcPr>
          <w:p w14:paraId="1B13401D"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b w:val="0"/>
                <w:color w:val="000000"/>
                <w:sz w:val="20"/>
                <w:szCs w:val="20"/>
              </w:rPr>
              <w:t>Unidad:</w:t>
            </w:r>
          </w:p>
        </w:tc>
        <w:tc>
          <w:tcPr>
            <w:tcW w:w="7915" w:type="dxa"/>
            <w:gridSpan w:val="7"/>
            <w:vAlign w:val="center"/>
          </w:tcPr>
          <w:p w14:paraId="4C8F69FB" w14:textId="5194C3D6" w:rsidR="00D2460B" w:rsidRPr="00E13120" w:rsidRDefault="006B6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Unidad: 1: Riesgos de seguridad informática en infraestructura de red</w:t>
            </w:r>
          </w:p>
        </w:tc>
      </w:tr>
      <w:tr w:rsidR="00D2460B" w14:paraId="6E1715BE" w14:textId="77777777" w:rsidTr="0018126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36" w:type="dxa"/>
            <w:vAlign w:val="center"/>
          </w:tcPr>
          <w:p w14:paraId="50B7E67E"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b w:val="0"/>
                <w:color w:val="000000"/>
                <w:sz w:val="20"/>
                <w:szCs w:val="20"/>
              </w:rPr>
              <w:t>Carrera:</w:t>
            </w:r>
          </w:p>
        </w:tc>
        <w:tc>
          <w:tcPr>
            <w:tcW w:w="7915" w:type="dxa"/>
            <w:gridSpan w:val="7"/>
            <w:vAlign w:val="center"/>
          </w:tcPr>
          <w:p w14:paraId="3A1260C4" w14:textId="77777777" w:rsidR="00D2460B" w:rsidRPr="00E13120" w:rsidRDefault="00FC5F4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Tgo. en Desarrollo de Software</w:t>
            </w:r>
          </w:p>
        </w:tc>
      </w:tr>
      <w:tr w:rsidR="00D2460B" w14:paraId="24A158B6" w14:textId="77777777" w:rsidTr="00181260">
        <w:trPr>
          <w:trHeight w:val="284"/>
        </w:trPr>
        <w:tc>
          <w:tcPr>
            <w:cnfStyle w:val="001000000000" w:firstRow="0" w:lastRow="0" w:firstColumn="1" w:lastColumn="0" w:oddVBand="0" w:evenVBand="0" w:oddHBand="0" w:evenHBand="0" w:firstRowFirstColumn="0" w:firstRowLastColumn="0" w:lastRowFirstColumn="0" w:lastRowLastColumn="0"/>
            <w:tcW w:w="1436" w:type="dxa"/>
            <w:vAlign w:val="center"/>
          </w:tcPr>
          <w:p w14:paraId="06AA125D"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b w:val="0"/>
                <w:color w:val="000000"/>
                <w:sz w:val="20"/>
                <w:szCs w:val="20"/>
              </w:rPr>
              <w:t>Materia</w:t>
            </w:r>
          </w:p>
        </w:tc>
        <w:tc>
          <w:tcPr>
            <w:tcW w:w="5358" w:type="dxa"/>
            <w:gridSpan w:val="5"/>
            <w:vAlign w:val="center"/>
          </w:tcPr>
          <w:p w14:paraId="458F2279" w14:textId="4929CB55" w:rsidR="00D2460B" w:rsidRPr="00E13120" w:rsidRDefault="0018126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20"/>
                <w:szCs w:val="20"/>
              </w:rPr>
            </w:pPr>
            <w:r w:rsidRPr="00E13120">
              <w:rPr>
                <w:rFonts w:ascii="Arial" w:eastAsia="Arial" w:hAnsi="Arial" w:cs="Arial"/>
                <w:b/>
                <w:color w:val="000000"/>
                <w:sz w:val="20"/>
                <w:szCs w:val="20"/>
              </w:rPr>
              <w:t>Seguridad en ITI</w:t>
            </w:r>
          </w:p>
        </w:tc>
        <w:tc>
          <w:tcPr>
            <w:tcW w:w="1017" w:type="dxa"/>
            <w:vAlign w:val="center"/>
          </w:tcPr>
          <w:p w14:paraId="1F2A47A3" w14:textId="77777777" w:rsidR="00D2460B" w:rsidRPr="00E13120" w:rsidRDefault="00FC5F4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Clave</w:t>
            </w:r>
          </w:p>
        </w:tc>
        <w:tc>
          <w:tcPr>
            <w:tcW w:w="1540" w:type="dxa"/>
            <w:vAlign w:val="center"/>
          </w:tcPr>
          <w:p w14:paraId="340AFD3A" w14:textId="5F7F7F81" w:rsidR="00D2460B" w:rsidRPr="00E13120" w:rsidRDefault="0018126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20"/>
                <w:szCs w:val="20"/>
              </w:rPr>
            </w:pPr>
            <w:r w:rsidRPr="00E13120">
              <w:rPr>
                <w:rFonts w:ascii="Arial" w:eastAsia="Arial" w:hAnsi="Arial" w:cs="Arial"/>
                <w:b/>
                <w:color w:val="000000"/>
                <w:sz w:val="20"/>
                <w:szCs w:val="20"/>
              </w:rPr>
              <w:t>MPF3608DSO</w:t>
            </w:r>
          </w:p>
        </w:tc>
      </w:tr>
      <w:tr w:rsidR="00D2460B" w14:paraId="77B7CD8B" w14:textId="77777777" w:rsidTr="0018126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36" w:type="dxa"/>
            <w:vAlign w:val="center"/>
          </w:tcPr>
          <w:p w14:paraId="5CD51243"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b w:val="0"/>
                <w:color w:val="000000"/>
                <w:sz w:val="20"/>
                <w:szCs w:val="20"/>
              </w:rPr>
              <w:t>Profesor:</w:t>
            </w:r>
          </w:p>
        </w:tc>
        <w:tc>
          <w:tcPr>
            <w:tcW w:w="7915" w:type="dxa"/>
            <w:gridSpan w:val="7"/>
            <w:vAlign w:val="center"/>
          </w:tcPr>
          <w:p w14:paraId="752A6D80" w14:textId="77777777" w:rsidR="00D2460B" w:rsidRPr="00E13120" w:rsidRDefault="00FC5F4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Andrés Figueroa Flores</w:t>
            </w:r>
          </w:p>
        </w:tc>
      </w:tr>
      <w:tr w:rsidR="00D2460B" w14:paraId="329590EC" w14:textId="77777777" w:rsidTr="00181260">
        <w:trPr>
          <w:trHeight w:val="284"/>
        </w:trPr>
        <w:tc>
          <w:tcPr>
            <w:cnfStyle w:val="001000000000" w:firstRow="0" w:lastRow="0" w:firstColumn="1" w:lastColumn="0" w:oddVBand="0" w:evenVBand="0" w:oddHBand="0" w:evenHBand="0" w:firstRowFirstColumn="0" w:firstRowLastColumn="0" w:lastRowFirstColumn="0" w:lastRowLastColumn="0"/>
            <w:tcW w:w="1436" w:type="dxa"/>
            <w:vAlign w:val="center"/>
          </w:tcPr>
          <w:p w14:paraId="61554C0C"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b w:val="0"/>
                <w:color w:val="000000"/>
                <w:sz w:val="20"/>
                <w:szCs w:val="20"/>
              </w:rPr>
              <w:t>Alumno:</w:t>
            </w:r>
          </w:p>
        </w:tc>
        <w:tc>
          <w:tcPr>
            <w:tcW w:w="5358" w:type="dxa"/>
            <w:gridSpan w:val="5"/>
            <w:vAlign w:val="center"/>
          </w:tcPr>
          <w:p w14:paraId="2053609F" w14:textId="75A9D59C" w:rsidR="00D2460B" w:rsidRPr="00E13120" w:rsidRDefault="00E1312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David Alejandro López Torres</w:t>
            </w:r>
          </w:p>
        </w:tc>
        <w:tc>
          <w:tcPr>
            <w:tcW w:w="1017" w:type="dxa"/>
            <w:vAlign w:val="center"/>
          </w:tcPr>
          <w:p w14:paraId="39AE7BB2" w14:textId="77777777" w:rsidR="00D2460B" w:rsidRPr="00E13120" w:rsidRDefault="00FC5F4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Registro:</w:t>
            </w:r>
          </w:p>
        </w:tc>
        <w:tc>
          <w:tcPr>
            <w:tcW w:w="1540" w:type="dxa"/>
            <w:vAlign w:val="center"/>
          </w:tcPr>
          <w:p w14:paraId="75CC1D86" w14:textId="16400440" w:rsidR="00D2460B" w:rsidRPr="00E13120" w:rsidRDefault="00E1312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17300155</w:t>
            </w:r>
          </w:p>
        </w:tc>
      </w:tr>
      <w:tr w:rsidR="00D2460B" w14:paraId="11B281B8" w14:textId="77777777" w:rsidTr="0018126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36" w:type="dxa"/>
            <w:vAlign w:val="center"/>
          </w:tcPr>
          <w:p w14:paraId="2EE56F4C"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b w:val="0"/>
                <w:color w:val="000000"/>
                <w:sz w:val="20"/>
                <w:szCs w:val="20"/>
              </w:rPr>
              <w:t>Institución:</w:t>
            </w:r>
          </w:p>
        </w:tc>
        <w:tc>
          <w:tcPr>
            <w:tcW w:w="7915" w:type="dxa"/>
            <w:gridSpan w:val="7"/>
            <w:vAlign w:val="center"/>
          </w:tcPr>
          <w:p w14:paraId="32EB8DFA" w14:textId="77777777" w:rsidR="00D2460B" w:rsidRPr="00E13120" w:rsidRDefault="00FC5F4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sz w:val="20"/>
                <w:szCs w:val="20"/>
              </w:rPr>
            </w:pPr>
            <w:r w:rsidRPr="00E13120">
              <w:rPr>
                <w:rFonts w:ascii="Arial" w:eastAsia="Arial" w:hAnsi="Arial" w:cs="Arial"/>
                <w:b/>
                <w:sz w:val="20"/>
                <w:szCs w:val="20"/>
              </w:rPr>
              <w:t>Centro de Enseñanza Técnica Industrial plantel Colomos</w:t>
            </w:r>
          </w:p>
        </w:tc>
      </w:tr>
      <w:tr w:rsidR="00D2460B" w14:paraId="450839CD" w14:textId="77777777" w:rsidTr="00A31A92">
        <w:trPr>
          <w:trHeight w:val="689"/>
        </w:trPr>
        <w:tc>
          <w:tcPr>
            <w:cnfStyle w:val="001000000000" w:firstRow="0" w:lastRow="0" w:firstColumn="1" w:lastColumn="0" w:oddVBand="0" w:evenVBand="0" w:oddHBand="0" w:evenHBand="0" w:firstRowFirstColumn="0" w:firstRowLastColumn="0" w:lastRowFirstColumn="0" w:lastRowLastColumn="0"/>
            <w:tcW w:w="1436" w:type="dxa"/>
            <w:vAlign w:val="center"/>
          </w:tcPr>
          <w:p w14:paraId="082737C7"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b w:val="0"/>
                <w:color w:val="000000"/>
                <w:sz w:val="20"/>
                <w:szCs w:val="20"/>
              </w:rPr>
              <w:t>Semestre:</w:t>
            </w:r>
          </w:p>
        </w:tc>
        <w:tc>
          <w:tcPr>
            <w:tcW w:w="544" w:type="dxa"/>
            <w:vAlign w:val="center"/>
          </w:tcPr>
          <w:p w14:paraId="63938F27" w14:textId="7FA97679" w:rsidR="00D2460B" w:rsidRPr="00E13120" w:rsidRDefault="00A31A92">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8</w:t>
            </w:r>
          </w:p>
        </w:tc>
        <w:tc>
          <w:tcPr>
            <w:tcW w:w="2410" w:type="dxa"/>
            <w:vAlign w:val="center"/>
          </w:tcPr>
          <w:p w14:paraId="2EE7BE69" w14:textId="77777777" w:rsidR="00D2460B" w:rsidRPr="00E13120" w:rsidRDefault="00FC5F4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Grupo:</w:t>
            </w:r>
          </w:p>
        </w:tc>
        <w:tc>
          <w:tcPr>
            <w:tcW w:w="479" w:type="dxa"/>
            <w:vAlign w:val="center"/>
          </w:tcPr>
          <w:p w14:paraId="0B80838F" w14:textId="4714D1FD" w:rsidR="00D2460B" w:rsidRPr="00E13120" w:rsidRDefault="00A31A92">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D1</w:t>
            </w:r>
          </w:p>
        </w:tc>
        <w:tc>
          <w:tcPr>
            <w:tcW w:w="973" w:type="dxa"/>
            <w:vAlign w:val="center"/>
          </w:tcPr>
          <w:p w14:paraId="5C43CE61" w14:textId="77777777" w:rsidR="00D2460B" w:rsidRPr="00E13120" w:rsidRDefault="00FC5F4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Período:</w:t>
            </w:r>
          </w:p>
        </w:tc>
        <w:tc>
          <w:tcPr>
            <w:tcW w:w="952" w:type="dxa"/>
            <w:vAlign w:val="center"/>
          </w:tcPr>
          <w:p w14:paraId="30513961" w14:textId="4AA5AB53" w:rsidR="00D2460B" w:rsidRPr="00E13120" w:rsidRDefault="00D1117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sz w:val="20"/>
                <w:szCs w:val="20"/>
              </w:rPr>
              <w:t>Feb-Jun 2021</w:t>
            </w:r>
          </w:p>
        </w:tc>
        <w:tc>
          <w:tcPr>
            <w:tcW w:w="1017" w:type="dxa"/>
            <w:vAlign w:val="center"/>
          </w:tcPr>
          <w:p w14:paraId="3713056C" w14:textId="77777777" w:rsidR="00D2460B" w:rsidRPr="00E13120" w:rsidRDefault="00FC5F4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Fecha:</w:t>
            </w:r>
          </w:p>
        </w:tc>
        <w:tc>
          <w:tcPr>
            <w:tcW w:w="1540" w:type="dxa"/>
            <w:vAlign w:val="center"/>
          </w:tcPr>
          <w:p w14:paraId="6FC3C923" w14:textId="4AB68CC8" w:rsidR="00D2460B" w:rsidRPr="00E13120" w:rsidRDefault="0065407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05</w:t>
            </w:r>
            <w:r w:rsidR="00D11176" w:rsidRPr="00E13120">
              <w:rPr>
                <w:rFonts w:ascii="Arial" w:eastAsia="Arial" w:hAnsi="Arial" w:cs="Arial"/>
                <w:color w:val="000000"/>
                <w:sz w:val="20"/>
                <w:szCs w:val="20"/>
              </w:rPr>
              <w:t>/0</w:t>
            </w:r>
            <w:r>
              <w:rPr>
                <w:rFonts w:ascii="Arial" w:eastAsia="Arial" w:hAnsi="Arial" w:cs="Arial"/>
                <w:color w:val="000000"/>
                <w:sz w:val="20"/>
                <w:szCs w:val="20"/>
              </w:rPr>
              <w:t>3</w:t>
            </w:r>
            <w:r w:rsidR="00D11176" w:rsidRPr="00E13120">
              <w:rPr>
                <w:rFonts w:ascii="Arial" w:eastAsia="Arial" w:hAnsi="Arial" w:cs="Arial"/>
                <w:color w:val="000000"/>
                <w:sz w:val="20"/>
                <w:szCs w:val="20"/>
              </w:rPr>
              <w:t>/2021</w:t>
            </w:r>
          </w:p>
        </w:tc>
      </w:tr>
      <w:tr w:rsidR="00D2460B" w14:paraId="7EB02131" w14:textId="77777777" w:rsidTr="0018126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980" w:type="dxa"/>
            <w:gridSpan w:val="2"/>
            <w:vAlign w:val="center"/>
          </w:tcPr>
          <w:p w14:paraId="679E5180"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b w:val="0"/>
                <w:color w:val="000000"/>
                <w:sz w:val="20"/>
                <w:szCs w:val="20"/>
              </w:rPr>
              <w:t>Compet. Genéricas</w:t>
            </w:r>
          </w:p>
        </w:tc>
        <w:tc>
          <w:tcPr>
            <w:tcW w:w="2889" w:type="dxa"/>
            <w:gridSpan w:val="2"/>
            <w:vAlign w:val="center"/>
          </w:tcPr>
          <w:p w14:paraId="3FA98825" w14:textId="77777777" w:rsidR="00D2460B" w:rsidRPr="00E13120" w:rsidRDefault="00FC5F4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4.1, 4.5, 5.2, 5.5</w:t>
            </w:r>
          </w:p>
        </w:tc>
        <w:tc>
          <w:tcPr>
            <w:tcW w:w="1925" w:type="dxa"/>
            <w:gridSpan w:val="2"/>
            <w:vAlign w:val="center"/>
          </w:tcPr>
          <w:p w14:paraId="65D8DBD1" w14:textId="3FB3441B" w:rsidR="00D2460B" w:rsidRPr="00E13120" w:rsidRDefault="00FC5F4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Compet</w:t>
            </w:r>
            <w:r w:rsidR="00AC452E" w:rsidRPr="00E13120">
              <w:rPr>
                <w:rFonts w:ascii="Arial" w:eastAsia="Arial" w:hAnsi="Arial" w:cs="Arial"/>
                <w:color w:val="000000"/>
                <w:sz w:val="20"/>
                <w:szCs w:val="20"/>
              </w:rPr>
              <w:t>encia</w:t>
            </w:r>
            <w:r w:rsidRPr="00E13120">
              <w:rPr>
                <w:rFonts w:ascii="Arial" w:eastAsia="Arial" w:hAnsi="Arial" w:cs="Arial"/>
                <w:color w:val="000000"/>
                <w:sz w:val="20"/>
                <w:szCs w:val="20"/>
              </w:rPr>
              <w:t xml:space="preserve"> Profesional</w:t>
            </w:r>
          </w:p>
        </w:tc>
        <w:tc>
          <w:tcPr>
            <w:tcW w:w="2557" w:type="dxa"/>
            <w:gridSpan w:val="2"/>
            <w:vAlign w:val="center"/>
          </w:tcPr>
          <w:p w14:paraId="4B75BBBD" w14:textId="3B6DC07C" w:rsidR="00D2460B" w:rsidRPr="00E13120" w:rsidRDefault="003540D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CP1-1</w:t>
            </w:r>
          </w:p>
        </w:tc>
      </w:tr>
    </w:tbl>
    <w:p w14:paraId="2D5E7D4A" w14:textId="77777777" w:rsidR="00985B35" w:rsidRDefault="00985B35">
      <w:pPr>
        <w:rPr>
          <w:rFonts w:ascii="Arial" w:eastAsia="Arial" w:hAnsi="Arial" w:cs="Arial"/>
          <w:b/>
        </w:rPr>
      </w:pPr>
    </w:p>
    <w:p w14:paraId="45F64558" w14:textId="2B887789" w:rsidR="00D2460B" w:rsidRDefault="00FC5F47" w:rsidP="00BF3D23">
      <w:pPr>
        <w:jc w:val="both"/>
        <w:rPr>
          <w:rFonts w:ascii="Arial" w:eastAsia="Arial" w:hAnsi="Arial" w:cs="Arial"/>
          <w:b/>
        </w:rPr>
      </w:pPr>
      <w:r>
        <w:rPr>
          <w:rFonts w:ascii="Arial" w:eastAsia="Arial" w:hAnsi="Arial" w:cs="Arial"/>
          <w:b/>
        </w:rPr>
        <w:t xml:space="preserve">1. Objetivo(s) de la actividad    </w:t>
      </w:r>
      <w:r>
        <w:rPr>
          <w:rFonts w:ascii="Arial" w:eastAsia="Arial" w:hAnsi="Arial" w:cs="Arial"/>
          <w:b/>
        </w:rPr>
        <w:tab/>
      </w:r>
      <w:r>
        <w:rPr>
          <w:rFonts w:ascii="Arial" w:eastAsia="Arial" w:hAnsi="Arial" w:cs="Arial"/>
          <w:b/>
        </w:rPr>
        <w:tab/>
      </w:r>
      <w:r>
        <w:rPr>
          <w:rFonts w:ascii="Arial" w:eastAsia="Arial" w:hAnsi="Arial" w:cs="Arial"/>
          <w:b/>
        </w:rPr>
        <w:tab/>
      </w:r>
    </w:p>
    <w:p w14:paraId="13CF1438" w14:textId="77777777" w:rsidR="00D2460B" w:rsidRDefault="00D2460B" w:rsidP="00BF3D23">
      <w:pPr>
        <w:jc w:val="both"/>
        <w:rPr>
          <w:rFonts w:ascii="Arial" w:eastAsia="Arial" w:hAnsi="Arial" w:cs="Arial"/>
        </w:rPr>
      </w:pPr>
    </w:p>
    <w:p w14:paraId="42032294" w14:textId="3FD07428" w:rsidR="00A64C3D" w:rsidRDefault="0065407E" w:rsidP="00A64C3D">
      <w:pPr>
        <w:jc w:val="both"/>
        <w:rPr>
          <w:rFonts w:ascii="Arial" w:eastAsia="Arial" w:hAnsi="Arial" w:cs="Arial"/>
          <w:color w:val="000000"/>
        </w:rPr>
      </w:pPr>
      <w:r w:rsidRPr="0065407E">
        <w:rPr>
          <w:rFonts w:ascii="Arial" w:eastAsia="Arial" w:hAnsi="Arial" w:cs="Arial"/>
          <w:color w:val="000000"/>
        </w:rPr>
        <w:t>Conocer los identificar los conceptos de autorización, autenticación y registro.</w:t>
      </w:r>
    </w:p>
    <w:p w14:paraId="3B05024A" w14:textId="77777777" w:rsidR="0065407E" w:rsidRDefault="0065407E" w:rsidP="00A64C3D">
      <w:pPr>
        <w:jc w:val="both"/>
        <w:rPr>
          <w:rFonts w:ascii="Arial" w:eastAsia="Arial" w:hAnsi="Arial" w:cs="Arial"/>
        </w:rPr>
      </w:pPr>
    </w:p>
    <w:p w14:paraId="3052CAE0" w14:textId="77777777" w:rsidR="00D2460B" w:rsidRDefault="00FC5F47" w:rsidP="00BF3D23">
      <w:pPr>
        <w:jc w:val="both"/>
        <w:rPr>
          <w:rFonts w:ascii="Arial" w:eastAsia="Arial" w:hAnsi="Arial" w:cs="Arial"/>
        </w:rPr>
      </w:pPr>
      <w:r>
        <w:rPr>
          <w:rFonts w:ascii="Arial" w:eastAsia="Arial" w:hAnsi="Arial" w:cs="Arial"/>
          <w:b/>
        </w:rPr>
        <w:t xml:space="preserve">2. Instrucciones (Descripción) de la actividad    </w:t>
      </w:r>
      <w:r>
        <w:rPr>
          <w:rFonts w:ascii="Arial" w:eastAsia="Arial" w:hAnsi="Arial" w:cs="Arial"/>
          <w:b/>
        </w:rPr>
        <w:tab/>
      </w:r>
    </w:p>
    <w:p w14:paraId="1ECC1C42" w14:textId="77777777" w:rsidR="00C357F2" w:rsidRDefault="00C357F2" w:rsidP="00C357F2">
      <w:pPr>
        <w:jc w:val="both"/>
        <w:rPr>
          <w:rFonts w:ascii="Arial" w:eastAsia="Arial" w:hAnsi="Arial" w:cs="Arial"/>
          <w:color w:val="000000"/>
        </w:rPr>
      </w:pPr>
    </w:p>
    <w:p w14:paraId="2C0FCDD6" w14:textId="77777777" w:rsidR="0065407E" w:rsidRPr="0065407E" w:rsidRDefault="0065407E" w:rsidP="0065407E">
      <w:pPr>
        <w:jc w:val="both"/>
        <w:rPr>
          <w:rFonts w:ascii="Arial" w:eastAsia="Arial" w:hAnsi="Arial" w:cs="Arial"/>
        </w:rPr>
      </w:pPr>
      <w:r w:rsidRPr="0065407E">
        <w:rPr>
          <w:rFonts w:ascii="Arial" w:eastAsia="Arial" w:hAnsi="Arial" w:cs="Arial"/>
        </w:rPr>
        <w:t>1. Investigar los conceptos: Autenticación , Autorización y Registro, como se aplican estos conceptos en un sistema informático.</w:t>
      </w:r>
    </w:p>
    <w:p w14:paraId="755867CD" w14:textId="77777777" w:rsidR="0065407E" w:rsidRPr="0065407E" w:rsidRDefault="0065407E" w:rsidP="0065407E">
      <w:pPr>
        <w:jc w:val="both"/>
        <w:rPr>
          <w:rFonts w:ascii="Arial" w:eastAsia="Arial" w:hAnsi="Arial" w:cs="Arial"/>
        </w:rPr>
      </w:pPr>
    </w:p>
    <w:p w14:paraId="5B93143D" w14:textId="4CC2B73A" w:rsidR="0065407E" w:rsidRPr="0065407E" w:rsidRDefault="0065407E" w:rsidP="0065407E">
      <w:pPr>
        <w:jc w:val="both"/>
        <w:rPr>
          <w:rFonts w:ascii="Arial" w:eastAsia="Arial" w:hAnsi="Arial" w:cs="Arial"/>
        </w:rPr>
      </w:pPr>
      <w:r w:rsidRPr="0065407E">
        <w:rPr>
          <w:rFonts w:ascii="Arial" w:eastAsia="Arial" w:hAnsi="Arial" w:cs="Arial"/>
        </w:rPr>
        <w:t>2. Identificar las características de los servidores AAA : TACAC</w:t>
      </w:r>
      <w:r>
        <w:rPr>
          <w:rFonts w:ascii="Arial" w:eastAsia="Arial" w:hAnsi="Arial" w:cs="Arial"/>
        </w:rPr>
        <w:t>S</w:t>
      </w:r>
      <w:r w:rsidRPr="0065407E">
        <w:rPr>
          <w:rFonts w:ascii="Arial" w:eastAsia="Arial" w:hAnsi="Arial" w:cs="Arial"/>
        </w:rPr>
        <w:t>, RADIUS, características, ventajas y desventajas ,</w:t>
      </w:r>
    </w:p>
    <w:p w14:paraId="347C503D" w14:textId="77777777" w:rsidR="0065407E" w:rsidRPr="0065407E" w:rsidRDefault="0065407E" w:rsidP="0065407E">
      <w:pPr>
        <w:jc w:val="both"/>
        <w:rPr>
          <w:rFonts w:ascii="Arial" w:eastAsia="Arial" w:hAnsi="Arial" w:cs="Arial"/>
        </w:rPr>
      </w:pPr>
    </w:p>
    <w:p w14:paraId="201EF31A" w14:textId="64FC1797" w:rsidR="0065407E" w:rsidRDefault="0065407E" w:rsidP="0065407E">
      <w:pPr>
        <w:jc w:val="both"/>
        <w:rPr>
          <w:rFonts w:ascii="Arial" w:eastAsia="Arial" w:hAnsi="Arial" w:cs="Arial"/>
        </w:rPr>
      </w:pPr>
      <w:r w:rsidRPr="0065407E">
        <w:rPr>
          <w:rFonts w:ascii="Arial" w:eastAsia="Arial" w:hAnsi="Arial" w:cs="Arial"/>
        </w:rPr>
        <w:t>3. Usar el archivo de ejemplo de actividades, completar todos los datos del encabezado identificando si es Actividad, Investigación o Practica, así como las competencias a desarrollar para esta actividad.</w:t>
      </w:r>
    </w:p>
    <w:p w14:paraId="3621EECC" w14:textId="77777777" w:rsidR="0065407E" w:rsidRPr="0065407E" w:rsidRDefault="0065407E" w:rsidP="0065407E">
      <w:pPr>
        <w:jc w:val="both"/>
        <w:rPr>
          <w:rFonts w:ascii="Arial" w:eastAsia="Arial" w:hAnsi="Arial" w:cs="Arial"/>
        </w:rPr>
      </w:pPr>
    </w:p>
    <w:p w14:paraId="08AC83D4" w14:textId="4ED2D403" w:rsidR="0065407E" w:rsidRDefault="0065407E" w:rsidP="0065407E">
      <w:pPr>
        <w:jc w:val="both"/>
        <w:rPr>
          <w:rFonts w:ascii="Arial" w:eastAsia="Arial" w:hAnsi="Arial" w:cs="Arial"/>
        </w:rPr>
      </w:pPr>
      <w:r w:rsidRPr="0065407E">
        <w:rPr>
          <w:rFonts w:ascii="Arial" w:eastAsia="Arial" w:hAnsi="Arial" w:cs="Arial"/>
        </w:rPr>
        <w:t>4. Subir el archivo terminado, no se te olvide, la reflexión, agregar la bibliografía en formato APA y dar clic para marcar como entregada la actividad.</w:t>
      </w:r>
    </w:p>
    <w:p w14:paraId="091C5102" w14:textId="77777777" w:rsidR="0065407E" w:rsidRPr="00E43FE5" w:rsidRDefault="0065407E" w:rsidP="0065407E">
      <w:pPr>
        <w:jc w:val="both"/>
        <w:rPr>
          <w:rFonts w:ascii="Arial" w:eastAsia="Arial" w:hAnsi="Arial" w:cs="Arial"/>
        </w:rPr>
      </w:pPr>
    </w:p>
    <w:p w14:paraId="3BF8EA57" w14:textId="77777777" w:rsidR="00B42CD3" w:rsidRDefault="00B42CD3">
      <w:pPr>
        <w:rPr>
          <w:rFonts w:ascii="Arial" w:eastAsia="Arial" w:hAnsi="Arial" w:cs="Arial"/>
          <w:b/>
          <w:bCs/>
        </w:rPr>
      </w:pPr>
    </w:p>
    <w:p w14:paraId="08062B29" w14:textId="618B66F0" w:rsidR="00D2460B" w:rsidRDefault="00B41B4A">
      <w:pPr>
        <w:rPr>
          <w:rFonts w:ascii="Arial" w:eastAsia="Arial" w:hAnsi="Arial" w:cs="Arial"/>
          <w:b/>
          <w:bCs/>
        </w:rPr>
      </w:pPr>
      <w:r>
        <w:rPr>
          <w:rFonts w:ascii="Arial" w:eastAsia="Arial" w:hAnsi="Arial" w:cs="Arial"/>
          <w:b/>
          <w:bCs/>
        </w:rPr>
        <w:t>3. Desarrollo de la actividad</w:t>
      </w:r>
    </w:p>
    <w:p w14:paraId="0B7D50A4" w14:textId="77777777" w:rsidR="00B42CD3" w:rsidRPr="00FC5F47" w:rsidRDefault="00B42CD3">
      <w:pPr>
        <w:rPr>
          <w:rFonts w:ascii="Arial" w:eastAsia="Arial" w:hAnsi="Arial" w:cs="Arial"/>
        </w:rPr>
      </w:pPr>
    </w:p>
    <w:p w14:paraId="0BF58A01" w14:textId="0A4D3C94" w:rsidR="00B41B4A" w:rsidRDefault="00B41B4A">
      <w:pPr>
        <w:rPr>
          <w:rFonts w:ascii="Arial" w:eastAsia="Arial" w:hAnsi="Arial" w:cs="Arial"/>
        </w:rPr>
      </w:pPr>
    </w:p>
    <w:p w14:paraId="73C5E149" w14:textId="7BD0EDF4" w:rsidR="00515113" w:rsidRDefault="004F7061" w:rsidP="00515113">
      <w:pPr>
        <w:jc w:val="both"/>
        <w:rPr>
          <w:rFonts w:ascii="Arial" w:eastAsia="Arial" w:hAnsi="Arial" w:cs="Arial"/>
          <w:color w:val="000000"/>
        </w:rPr>
      </w:pPr>
      <w:r w:rsidRPr="004F7061">
        <w:rPr>
          <w:rFonts w:ascii="Arial" w:eastAsia="Arial" w:hAnsi="Arial" w:cs="Arial"/>
          <w:b/>
          <w:bCs/>
          <w:color w:val="31849B" w:themeColor="accent5" w:themeShade="BF"/>
          <w:sz w:val="32"/>
          <w:szCs w:val="32"/>
        </w:rPr>
        <w:t>Autenticación, autorización y registro</w:t>
      </w:r>
      <w:r>
        <w:rPr>
          <w:rFonts w:ascii="Arial" w:eastAsia="Arial" w:hAnsi="Arial" w:cs="Arial"/>
          <w:b/>
          <w:bCs/>
          <w:color w:val="31849B" w:themeColor="accent5" w:themeShade="BF"/>
          <w:sz w:val="32"/>
          <w:szCs w:val="32"/>
        </w:rPr>
        <w:t xml:space="preserve"> (AAA)</w:t>
      </w:r>
    </w:p>
    <w:p w14:paraId="0E965133" w14:textId="77777777" w:rsidR="004F7061" w:rsidRPr="004F7061" w:rsidRDefault="004F7061" w:rsidP="004F7061">
      <w:pPr>
        <w:jc w:val="both"/>
        <w:rPr>
          <w:rFonts w:ascii="Arial" w:eastAsia="Arial" w:hAnsi="Arial" w:cs="Arial"/>
          <w:color w:val="000000"/>
        </w:rPr>
      </w:pPr>
    </w:p>
    <w:p w14:paraId="791ADBA9" w14:textId="75D1BB62" w:rsidR="004F7061" w:rsidRPr="004F7061" w:rsidRDefault="004F7061" w:rsidP="004F7061">
      <w:pPr>
        <w:jc w:val="both"/>
        <w:rPr>
          <w:rFonts w:ascii="Arial" w:eastAsia="Arial" w:hAnsi="Arial" w:cs="Arial"/>
          <w:color w:val="000000"/>
        </w:rPr>
      </w:pPr>
      <w:r w:rsidRPr="004F7061">
        <w:rPr>
          <w:rFonts w:ascii="Arial" w:eastAsia="Arial" w:hAnsi="Arial" w:cs="Arial"/>
          <w:color w:val="000000"/>
        </w:rPr>
        <w:t>Son un conjunto de herramientas, procedimientos y protocolos que garantizan un tratamiento</w:t>
      </w:r>
      <w:r>
        <w:rPr>
          <w:rFonts w:ascii="Arial" w:eastAsia="Arial" w:hAnsi="Arial" w:cs="Arial"/>
          <w:color w:val="000000"/>
        </w:rPr>
        <w:t xml:space="preserve"> </w:t>
      </w:r>
      <w:r w:rsidRPr="004F7061">
        <w:rPr>
          <w:rFonts w:ascii="Arial" w:eastAsia="Arial" w:hAnsi="Arial" w:cs="Arial"/>
          <w:color w:val="000000"/>
        </w:rPr>
        <w:t>coherente de las tareas de autenticación, autorización y registro de actividad de las entidades que</w:t>
      </w:r>
      <w:r>
        <w:rPr>
          <w:rFonts w:ascii="Arial" w:eastAsia="Arial" w:hAnsi="Arial" w:cs="Arial"/>
          <w:color w:val="000000"/>
        </w:rPr>
        <w:t xml:space="preserve"> </w:t>
      </w:r>
      <w:r w:rsidRPr="004F7061">
        <w:rPr>
          <w:rFonts w:ascii="Arial" w:eastAsia="Arial" w:hAnsi="Arial" w:cs="Arial"/>
          <w:color w:val="000000"/>
        </w:rPr>
        <w:t xml:space="preserve">tienen acceso a un sistema de información. Se sigue </w:t>
      </w:r>
      <w:r w:rsidRPr="004F7061">
        <w:rPr>
          <w:rFonts w:ascii="Arial" w:eastAsia="Arial" w:hAnsi="Arial" w:cs="Arial"/>
          <w:color w:val="000000"/>
        </w:rPr>
        <w:lastRenderedPageBreak/>
        <w:t>un protocolo para autenticar a un usuario</w:t>
      </w:r>
      <w:r>
        <w:rPr>
          <w:rFonts w:ascii="Arial" w:eastAsia="Arial" w:hAnsi="Arial" w:cs="Arial"/>
          <w:color w:val="000000"/>
        </w:rPr>
        <w:t xml:space="preserve"> </w:t>
      </w:r>
      <w:r w:rsidRPr="004F7061">
        <w:rPr>
          <w:rFonts w:ascii="Arial" w:eastAsia="Arial" w:hAnsi="Arial" w:cs="Arial"/>
          <w:color w:val="000000"/>
        </w:rPr>
        <w:t>basándose en la identidad verificable del usuario, autorizar a un usuario basándose en sus</w:t>
      </w:r>
      <w:r>
        <w:rPr>
          <w:rFonts w:ascii="Arial" w:eastAsia="Arial" w:hAnsi="Arial" w:cs="Arial"/>
          <w:color w:val="000000"/>
        </w:rPr>
        <w:t xml:space="preserve"> </w:t>
      </w:r>
      <w:r w:rsidRPr="004F7061">
        <w:rPr>
          <w:rFonts w:ascii="Arial" w:eastAsia="Arial" w:hAnsi="Arial" w:cs="Arial"/>
          <w:color w:val="000000"/>
        </w:rPr>
        <w:t>derechos de usuario y contabilizar el consumo de recursos de una red de un usuario.</w:t>
      </w:r>
    </w:p>
    <w:p w14:paraId="6B823284" w14:textId="77777777" w:rsidR="004F7061" w:rsidRDefault="004F7061" w:rsidP="004F7061">
      <w:pPr>
        <w:jc w:val="both"/>
        <w:rPr>
          <w:rFonts w:ascii="Arial" w:eastAsia="Arial" w:hAnsi="Arial" w:cs="Arial"/>
          <w:color w:val="000000"/>
        </w:rPr>
      </w:pPr>
    </w:p>
    <w:p w14:paraId="12F679A0" w14:textId="54E00C12" w:rsidR="004F7061" w:rsidRDefault="004F7061" w:rsidP="004F7061">
      <w:pPr>
        <w:jc w:val="both"/>
        <w:rPr>
          <w:rFonts w:ascii="Arial" w:eastAsia="Arial" w:hAnsi="Arial" w:cs="Arial"/>
          <w:color w:val="000000"/>
        </w:rPr>
      </w:pPr>
      <w:r w:rsidRPr="004F7061">
        <w:rPr>
          <w:rFonts w:ascii="Arial" w:eastAsia="Arial" w:hAnsi="Arial" w:cs="Arial"/>
          <w:b/>
          <w:bCs/>
          <w:color w:val="000000"/>
        </w:rPr>
        <w:t>Autenticación:</w:t>
      </w:r>
      <w:r w:rsidRPr="004F7061">
        <w:rPr>
          <w:rFonts w:ascii="Arial" w:eastAsia="Arial" w:hAnsi="Arial" w:cs="Arial"/>
          <w:color w:val="000000"/>
        </w:rPr>
        <w:t xml:space="preserve"> Se refiere a la confirmación de que, el usuario que solicita los servicios sea un</w:t>
      </w:r>
      <w:r>
        <w:rPr>
          <w:rFonts w:ascii="Arial" w:eastAsia="Arial" w:hAnsi="Arial" w:cs="Arial"/>
          <w:color w:val="000000"/>
        </w:rPr>
        <w:t xml:space="preserve"> </w:t>
      </w:r>
      <w:r w:rsidRPr="004F7061">
        <w:rPr>
          <w:rFonts w:ascii="Arial" w:eastAsia="Arial" w:hAnsi="Arial" w:cs="Arial"/>
          <w:color w:val="000000"/>
        </w:rPr>
        <w:t>usuario valido de los servicios de red solicitados. Se define como un proceso entre dos entidades,</w:t>
      </w:r>
      <w:r>
        <w:rPr>
          <w:rFonts w:ascii="Arial" w:eastAsia="Arial" w:hAnsi="Arial" w:cs="Arial"/>
          <w:color w:val="000000"/>
        </w:rPr>
        <w:t xml:space="preserve"> </w:t>
      </w:r>
      <w:r w:rsidRPr="004F7061">
        <w:rPr>
          <w:rFonts w:ascii="Arial" w:eastAsia="Arial" w:hAnsi="Arial" w:cs="Arial"/>
          <w:color w:val="000000"/>
        </w:rPr>
        <w:t>una de ellas da a conocer su identidad y la otra lo verifica.</w:t>
      </w:r>
      <w:r>
        <w:rPr>
          <w:rFonts w:ascii="Arial" w:eastAsia="Arial" w:hAnsi="Arial" w:cs="Arial"/>
          <w:color w:val="000000"/>
        </w:rPr>
        <w:t xml:space="preserve"> En informática sirve como implementación de seguridad para que las personas que acceden al sistema/información sean identificables.</w:t>
      </w:r>
    </w:p>
    <w:p w14:paraId="0EB914AF" w14:textId="77777777" w:rsidR="004F7061" w:rsidRDefault="004F7061" w:rsidP="004F7061">
      <w:pPr>
        <w:jc w:val="both"/>
        <w:rPr>
          <w:rFonts w:ascii="Arial" w:eastAsia="Arial" w:hAnsi="Arial" w:cs="Arial"/>
          <w:color w:val="000000"/>
        </w:rPr>
      </w:pPr>
    </w:p>
    <w:p w14:paraId="3ECA68DC" w14:textId="77777777" w:rsidR="004F7061" w:rsidRDefault="004F7061" w:rsidP="004F7061">
      <w:pPr>
        <w:jc w:val="both"/>
        <w:rPr>
          <w:rFonts w:ascii="Arial" w:eastAsia="Arial" w:hAnsi="Arial" w:cs="Arial"/>
          <w:color w:val="000000"/>
        </w:rPr>
      </w:pPr>
      <w:r w:rsidRPr="004F7061">
        <w:rPr>
          <w:rFonts w:ascii="Arial" w:eastAsia="Arial" w:hAnsi="Arial" w:cs="Arial"/>
          <w:b/>
          <w:bCs/>
          <w:color w:val="000000"/>
        </w:rPr>
        <w:t>Autorización:</w:t>
      </w:r>
      <w:r w:rsidRPr="004F7061">
        <w:rPr>
          <w:rFonts w:ascii="Arial" w:eastAsia="Arial" w:hAnsi="Arial" w:cs="Arial"/>
          <w:color w:val="000000"/>
        </w:rPr>
        <w:t xml:space="preserve"> Se refiere a otorgar tipos específicos de recursos y/o servicios a un usuario, basado</w:t>
      </w:r>
      <w:r>
        <w:rPr>
          <w:rFonts w:ascii="Arial" w:eastAsia="Arial" w:hAnsi="Arial" w:cs="Arial"/>
          <w:color w:val="000000"/>
        </w:rPr>
        <w:t xml:space="preserve"> </w:t>
      </w:r>
      <w:r w:rsidRPr="004F7061">
        <w:rPr>
          <w:rFonts w:ascii="Arial" w:eastAsia="Arial" w:hAnsi="Arial" w:cs="Arial"/>
          <w:color w:val="000000"/>
        </w:rPr>
        <w:t>en su autenticación, los servicios que solicitan, y el estado actual del sistema. La autorización</w:t>
      </w:r>
      <w:r>
        <w:rPr>
          <w:rFonts w:ascii="Arial" w:eastAsia="Arial" w:hAnsi="Arial" w:cs="Arial"/>
          <w:color w:val="000000"/>
        </w:rPr>
        <w:t xml:space="preserve"> </w:t>
      </w:r>
      <w:r w:rsidRPr="004F7061">
        <w:rPr>
          <w:rFonts w:ascii="Arial" w:eastAsia="Arial" w:hAnsi="Arial" w:cs="Arial"/>
          <w:color w:val="000000"/>
        </w:rPr>
        <w:t>puede basarse en restricciones, por ejemplo, restricciones de hora del día o restricciones de</w:t>
      </w:r>
      <w:r>
        <w:rPr>
          <w:rFonts w:ascii="Arial" w:eastAsia="Arial" w:hAnsi="Arial" w:cs="Arial"/>
          <w:color w:val="000000"/>
        </w:rPr>
        <w:t xml:space="preserve"> </w:t>
      </w:r>
      <w:r w:rsidRPr="004F7061">
        <w:rPr>
          <w:rFonts w:ascii="Arial" w:eastAsia="Arial" w:hAnsi="Arial" w:cs="Arial"/>
          <w:color w:val="000000"/>
        </w:rPr>
        <w:t>ubicación física, o restricciones contra múltiples inicios de sesión por parte del mismo usuario. La</w:t>
      </w:r>
      <w:r>
        <w:rPr>
          <w:rFonts w:ascii="Arial" w:eastAsia="Arial" w:hAnsi="Arial" w:cs="Arial"/>
          <w:color w:val="000000"/>
        </w:rPr>
        <w:t xml:space="preserve"> </w:t>
      </w:r>
      <w:r w:rsidRPr="004F7061">
        <w:rPr>
          <w:rFonts w:ascii="Arial" w:eastAsia="Arial" w:hAnsi="Arial" w:cs="Arial"/>
          <w:color w:val="000000"/>
        </w:rPr>
        <w:t xml:space="preserve">autorización determina la naturaleza del servicio que se otorga a un usuario. </w:t>
      </w:r>
    </w:p>
    <w:p w14:paraId="1B21242C" w14:textId="77777777" w:rsidR="004F7061" w:rsidRDefault="004F7061" w:rsidP="004F7061">
      <w:pPr>
        <w:jc w:val="both"/>
        <w:rPr>
          <w:rFonts w:ascii="Arial" w:eastAsia="Arial" w:hAnsi="Arial" w:cs="Arial"/>
          <w:color w:val="000000"/>
        </w:rPr>
      </w:pPr>
    </w:p>
    <w:p w14:paraId="6E0D0CD9" w14:textId="77777777" w:rsidR="004F7061" w:rsidRDefault="004F7061" w:rsidP="004F7061">
      <w:pPr>
        <w:jc w:val="both"/>
        <w:rPr>
          <w:rFonts w:ascii="Arial" w:eastAsia="Arial" w:hAnsi="Arial" w:cs="Arial"/>
          <w:color w:val="000000"/>
        </w:rPr>
      </w:pPr>
      <w:r w:rsidRPr="004F7061">
        <w:rPr>
          <w:rFonts w:ascii="Arial" w:eastAsia="Arial" w:hAnsi="Arial" w:cs="Arial"/>
          <w:color w:val="000000"/>
        </w:rPr>
        <w:t>Los ejemplos de tipos</w:t>
      </w:r>
      <w:r>
        <w:rPr>
          <w:rFonts w:ascii="Arial" w:eastAsia="Arial" w:hAnsi="Arial" w:cs="Arial"/>
          <w:color w:val="000000"/>
        </w:rPr>
        <w:t xml:space="preserve"> </w:t>
      </w:r>
      <w:r w:rsidRPr="004F7061">
        <w:rPr>
          <w:rFonts w:ascii="Arial" w:eastAsia="Arial" w:hAnsi="Arial" w:cs="Arial"/>
          <w:color w:val="000000"/>
        </w:rPr>
        <w:t xml:space="preserve">de servicio incluyen, entre otros: </w:t>
      </w:r>
    </w:p>
    <w:p w14:paraId="7B2D6F21" w14:textId="77777777" w:rsidR="004F7061" w:rsidRDefault="004F7061" w:rsidP="004F7061">
      <w:pPr>
        <w:pStyle w:val="Prrafodelista"/>
        <w:numPr>
          <w:ilvl w:val="0"/>
          <w:numId w:val="11"/>
        </w:numPr>
        <w:jc w:val="both"/>
        <w:rPr>
          <w:rFonts w:ascii="Arial" w:eastAsia="Arial" w:hAnsi="Arial" w:cs="Arial"/>
          <w:color w:val="000000"/>
        </w:rPr>
      </w:pPr>
      <w:r>
        <w:rPr>
          <w:rFonts w:ascii="Arial" w:eastAsia="Arial" w:hAnsi="Arial" w:cs="Arial"/>
          <w:color w:val="000000"/>
        </w:rPr>
        <w:t>F</w:t>
      </w:r>
      <w:r w:rsidRPr="004F7061">
        <w:rPr>
          <w:rFonts w:ascii="Arial" w:eastAsia="Arial" w:hAnsi="Arial" w:cs="Arial"/>
          <w:color w:val="000000"/>
        </w:rPr>
        <w:t>iltrado de direcciones IP</w:t>
      </w:r>
    </w:p>
    <w:p w14:paraId="58705128" w14:textId="77777777" w:rsidR="004F7061" w:rsidRDefault="004F7061" w:rsidP="004F7061">
      <w:pPr>
        <w:pStyle w:val="Prrafodelista"/>
        <w:numPr>
          <w:ilvl w:val="0"/>
          <w:numId w:val="11"/>
        </w:numPr>
        <w:jc w:val="both"/>
        <w:rPr>
          <w:rFonts w:ascii="Arial" w:eastAsia="Arial" w:hAnsi="Arial" w:cs="Arial"/>
          <w:color w:val="000000"/>
        </w:rPr>
      </w:pPr>
      <w:r>
        <w:rPr>
          <w:rFonts w:ascii="Arial" w:eastAsia="Arial" w:hAnsi="Arial" w:cs="Arial"/>
          <w:color w:val="000000"/>
        </w:rPr>
        <w:t>A</w:t>
      </w:r>
      <w:r w:rsidRPr="004F7061">
        <w:rPr>
          <w:rFonts w:ascii="Arial" w:eastAsia="Arial" w:hAnsi="Arial" w:cs="Arial"/>
          <w:color w:val="000000"/>
        </w:rPr>
        <w:t>signación de direcciones</w:t>
      </w:r>
    </w:p>
    <w:p w14:paraId="31FBEBCB" w14:textId="77777777" w:rsidR="004F7061" w:rsidRDefault="004F7061" w:rsidP="004F7061">
      <w:pPr>
        <w:pStyle w:val="Prrafodelista"/>
        <w:numPr>
          <w:ilvl w:val="0"/>
          <w:numId w:val="11"/>
        </w:numPr>
        <w:jc w:val="both"/>
        <w:rPr>
          <w:rFonts w:ascii="Arial" w:eastAsia="Arial" w:hAnsi="Arial" w:cs="Arial"/>
          <w:color w:val="000000"/>
        </w:rPr>
      </w:pPr>
      <w:r>
        <w:rPr>
          <w:rFonts w:ascii="Arial" w:eastAsia="Arial" w:hAnsi="Arial" w:cs="Arial"/>
          <w:color w:val="000000"/>
        </w:rPr>
        <w:t>A</w:t>
      </w:r>
      <w:r w:rsidRPr="004F7061">
        <w:rPr>
          <w:rFonts w:ascii="Arial" w:eastAsia="Arial" w:hAnsi="Arial" w:cs="Arial"/>
          <w:color w:val="000000"/>
        </w:rPr>
        <w:t>signación</w:t>
      </w:r>
      <w:r w:rsidRPr="004F7061">
        <w:rPr>
          <w:rFonts w:ascii="Arial" w:eastAsia="Arial" w:hAnsi="Arial" w:cs="Arial"/>
          <w:color w:val="000000"/>
        </w:rPr>
        <w:t xml:space="preserve"> </w:t>
      </w:r>
      <w:r w:rsidRPr="004F7061">
        <w:rPr>
          <w:rFonts w:ascii="Arial" w:eastAsia="Arial" w:hAnsi="Arial" w:cs="Arial"/>
          <w:color w:val="000000"/>
        </w:rPr>
        <w:t>de rutas</w:t>
      </w:r>
    </w:p>
    <w:p w14:paraId="636B2C38" w14:textId="77777777" w:rsidR="004F7061" w:rsidRDefault="004F7061" w:rsidP="004F7061">
      <w:pPr>
        <w:pStyle w:val="Prrafodelista"/>
        <w:numPr>
          <w:ilvl w:val="0"/>
          <w:numId w:val="11"/>
        </w:numPr>
        <w:jc w:val="both"/>
        <w:rPr>
          <w:rFonts w:ascii="Arial" w:eastAsia="Arial" w:hAnsi="Arial" w:cs="Arial"/>
          <w:color w:val="000000"/>
        </w:rPr>
      </w:pPr>
      <w:r w:rsidRPr="004F7061">
        <w:rPr>
          <w:rFonts w:ascii="Arial" w:eastAsia="Arial" w:hAnsi="Arial" w:cs="Arial"/>
          <w:color w:val="000000"/>
        </w:rPr>
        <w:t>QoS / servicios diferenciale</w:t>
      </w:r>
      <w:r>
        <w:rPr>
          <w:rFonts w:ascii="Arial" w:eastAsia="Arial" w:hAnsi="Arial" w:cs="Arial"/>
          <w:color w:val="000000"/>
        </w:rPr>
        <w:t>s</w:t>
      </w:r>
    </w:p>
    <w:p w14:paraId="210844F7" w14:textId="77777777" w:rsidR="004F7061" w:rsidRDefault="004F7061" w:rsidP="004F7061">
      <w:pPr>
        <w:pStyle w:val="Prrafodelista"/>
        <w:numPr>
          <w:ilvl w:val="0"/>
          <w:numId w:val="11"/>
        </w:numPr>
        <w:jc w:val="both"/>
        <w:rPr>
          <w:rFonts w:ascii="Arial" w:eastAsia="Arial" w:hAnsi="Arial" w:cs="Arial"/>
          <w:color w:val="000000"/>
        </w:rPr>
      </w:pPr>
      <w:r>
        <w:rPr>
          <w:rFonts w:ascii="Arial" w:eastAsia="Arial" w:hAnsi="Arial" w:cs="Arial"/>
          <w:color w:val="000000"/>
        </w:rPr>
        <w:t>C</w:t>
      </w:r>
      <w:r w:rsidRPr="004F7061">
        <w:rPr>
          <w:rFonts w:ascii="Arial" w:eastAsia="Arial" w:hAnsi="Arial" w:cs="Arial"/>
          <w:color w:val="000000"/>
        </w:rPr>
        <w:t>ontrol de ancho de banda / gestión de tráfico</w:t>
      </w:r>
    </w:p>
    <w:p w14:paraId="3F07FFB1" w14:textId="77777777" w:rsidR="004F7061" w:rsidRDefault="004F7061" w:rsidP="004F7061">
      <w:pPr>
        <w:pStyle w:val="Prrafodelista"/>
        <w:numPr>
          <w:ilvl w:val="1"/>
          <w:numId w:val="11"/>
        </w:numPr>
        <w:jc w:val="both"/>
        <w:rPr>
          <w:rFonts w:ascii="Arial" w:eastAsia="Arial" w:hAnsi="Arial" w:cs="Arial"/>
          <w:color w:val="000000"/>
        </w:rPr>
      </w:pPr>
      <w:r>
        <w:rPr>
          <w:rFonts w:ascii="Arial" w:eastAsia="Arial" w:hAnsi="Arial" w:cs="Arial"/>
          <w:color w:val="000000"/>
        </w:rPr>
        <w:t>T</w:t>
      </w:r>
      <w:r w:rsidRPr="004F7061">
        <w:rPr>
          <w:rFonts w:ascii="Arial" w:eastAsia="Arial" w:hAnsi="Arial" w:cs="Arial"/>
          <w:color w:val="000000"/>
        </w:rPr>
        <w:t>unelización</w:t>
      </w:r>
      <w:r w:rsidRPr="004F7061">
        <w:rPr>
          <w:rFonts w:ascii="Arial" w:eastAsia="Arial" w:hAnsi="Arial" w:cs="Arial"/>
          <w:color w:val="000000"/>
        </w:rPr>
        <w:t xml:space="preserve"> </w:t>
      </w:r>
      <w:r w:rsidRPr="004F7061">
        <w:rPr>
          <w:rFonts w:ascii="Arial" w:eastAsia="Arial" w:hAnsi="Arial" w:cs="Arial"/>
          <w:color w:val="000000"/>
        </w:rPr>
        <w:t xml:space="preserve">obligatoria a un punto final específico y cifrado. </w:t>
      </w:r>
    </w:p>
    <w:p w14:paraId="19B3D6FA" w14:textId="77777777" w:rsidR="004F7061" w:rsidRDefault="004F7061" w:rsidP="004F7061">
      <w:pPr>
        <w:jc w:val="both"/>
        <w:rPr>
          <w:rFonts w:ascii="Arial" w:eastAsia="Arial" w:hAnsi="Arial" w:cs="Arial"/>
          <w:color w:val="000000"/>
        </w:rPr>
      </w:pPr>
    </w:p>
    <w:p w14:paraId="49E19BCE" w14:textId="0E9588F5" w:rsidR="004F7061" w:rsidRPr="004F7061" w:rsidRDefault="004F7061" w:rsidP="004F7061">
      <w:pPr>
        <w:jc w:val="both"/>
        <w:rPr>
          <w:rFonts w:ascii="Arial" w:eastAsia="Arial" w:hAnsi="Arial" w:cs="Arial"/>
          <w:color w:val="000000"/>
        </w:rPr>
      </w:pPr>
      <w:r w:rsidRPr="004F7061">
        <w:rPr>
          <w:rFonts w:ascii="Arial" w:eastAsia="Arial" w:hAnsi="Arial" w:cs="Arial"/>
          <w:color w:val="000000"/>
        </w:rPr>
        <w:t>Las aplicaciones o permisos de autorización lo</w:t>
      </w:r>
      <w:r w:rsidRPr="004F7061">
        <w:rPr>
          <w:rFonts w:ascii="Arial" w:eastAsia="Arial" w:hAnsi="Arial" w:cs="Arial"/>
          <w:color w:val="000000"/>
        </w:rPr>
        <w:t xml:space="preserve"> </w:t>
      </w:r>
      <w:r w:rsidRPr="004F7061">
        <w:rPr>
          <w:rFonts w:ascii="Arial" w:eastAsia="Arial" w:hAnsi="Arial" w:cs="Arial"/>
          <w:color w:val="000000"/>
        </w:rPr>
        <w:t xml:space="preserve">determinan el servidor del servicio y varía </w:t>
      </w:r>
      <w:r w:rsidRPr="004F7061">
        <w:rPr>
          <w:rFonts w:ascii="Arial" w:eastAsia="Arial" w:hAnsi="Arial" w:cs="Arial"/>
          <w:color w:val="000000"/>
        </w:rPr>
        <w:t>de acuerdo con</w:t>
      </w:r>
      <w:r w:rsidRPr="004F7061">
        <w:rPr>
          <w:rFonts w:ascii="Arial" w:eastAsia="Arial" w:hAnsi="Arial" w:cs="Arial"/>
          <w:color w:val="000000"/>
        </w:rPr>
        <w:t xml:space="preserve"> políticas propias de las entidades.</w:t>
      </w:r>
      <w:r w:rsidRPr="004F7061">
        <w:rPr>
          <w:rFonts w:ascii="Arial" w:eastAsia="Arial" w:hAnsi="Arial" w:cs="Arial"/>
          <w:color w:val="000000"/>
        </w:rPr>
        <w:t xml:space="preserve"> </w:t>
      </w:r>
    </w:p>
    <w:p w14:paraId="2D8E4DA9" w14:textId="77777777" w:rsidR="004F7061" w:rsidRDefault="004F7061" w:rsidP="004F7061">
      <w:pPr>
        <w:jc w:val="both"/>
        <w:rPr>
          <w:rFonts w:ascii="Arial" w:eastAsia="Arial" w:hAnsi="Arial" w:cs="Arial"/>
          <w:color w:val="000000"/>
        </w:rPr>
      </w:pPr>
    </w:p>
    <w:p w14:paraId="339F6652" w14:textId="68A43EB8" w:rsidR="00A13DC6" w:rsidRDefault="004F7061" w:rsidP="004F7061">
      <w:pPr>
        <w:jc w:val="both"/>
        <w:rPr>
          <w:rFonts w:ascii="Arial" w:eastAsia="Arial" w:hAnsi="Arial" w:cs="Arial"/>
          <w:color w:val="000000"/>
        </w:rPr>
      </w:pPr>
      <w:r w:rsidRPr="004F7061">
        <w:rPr>
          <w:rFonts w:ascii="Arial" w:eastAsia="Arial" w:hAnsi="Arial" w:cs="Arial"/>
          <w:b/>
          <w:bCs/>
          <w:color w:val="000000"/>
        </w:rPr>
        <w:t>Registro:</w:t>
      </w:r>
      <w:r w:rsidRPr="004F7061">
        <w:rPr>
          <w:rFonts w:ascii="Arial" w:eastAsia="Arial" w:hAnsi="Arial" w:cs="Arial"/>
          <w:color w:val="000000"/>
        </w:rPr>
        <w:t xml:space="preserve"> La contabilidad se refiere al seguimiento del consumo de recursos de red por parte de</w:t>
      </w:r>
      <w:r>
        <w:rPr>
          <w:rFonts w:ascii="Arial" w:eastAsia="Arial" w:hAnsi="Arial" w:cs="Arial"/>
          <w:color w:val="000000"/>
        </w:rPr>
        <w:t xml:space="preserve"> </w:t>
      </w:r>
      <w:r w:rsidRPr="004F7061">
        <w:rPr>
          <w:rFonts w:ascii="Arial" w:eastAsia="Arial" w:hAnsi="Arial" w:cs="Arial"/>
          <w:color w:val="000000"/>
        </w:rPr>
        <w:t>los usuarios. Esta información se puede utilizar para fines de administración, planificación,</w:t>
      </w:r>
      <w:r>
        <w:rPr>
          <w:rFonts w:ascii="Arial" w:eastAsia="Arial" w:hAnsi="Arial" w:cs="Arial"/>
          <w:color w:val="000000"/>
        </w:rPr>
        <w:t xml:space="preserve"> </w:t>
      </w:r>
      <w:r w:rsidRPr="004F7061">
        <w:rPr>
          <w:rFonts w:ascii="Arial" w:eastAsia="Arial" w:hAnsi="Arial" w:cs="Arial"/>
          <w:color w:val="000000"/>
        </w:rPr>
        <w:t>facturación u otros. La contabilidad en tiempo real se refiere a la información contable que se</w:t>
      </w:r>
      <w:r>
        <w:rPr>
          <w:rFonts w:ascii="Arial" w:eastAsia="Arial" w:hAnsi="Arial" w:cs="Arial"/>
          <w:color w:val="000000"/>
        </w:rPr>
        <w:t xml:space="preserve"> </w:t>
      </w:r>
      <w:r w:rsidRPr="004F7061">
        <w:rPr>
          <w:rFonts w:ascii="Arial" w:eastAsia="Arial" w:hAnsi="Arial" w:cs="Arial"/>
          <w:color w:val="000000"/>
        </w:rPr>
        <w:t>entrega al mismo tiempo que el consumo de los recursos. La contabilidad por lotes se refiere a la</w:t>
      </w:r>
      <w:r>
        <w:rPr>
          <w:rFonts w:ascii="Arial" w:eastAsia="Arial" w:hAnsi="Arial" w:cs="Arial"/>
          <w:color w:val="000000"/>
        </w:rPr>
        <w:t xml:space="preserve"> </w:t>
      </w:r>
      <w:r w:rsidRPr="004F7061">
        <w:rPr>
          <w:rFonts w:ascii="Arial" w:eastAsia="Arial" w:hAnsi="Arial" w:cs="Arial"/>
          <w:color w:val="000000"/>
        </w:rPr>
        <w:t>información contable que se guarda hasta que se entrega en un momento posterior. La</w:t>
      </w:r>
      <w:r>
        <w:rPr>
          <w:rFonts w:ascii="Arial" w:eastAsia="Arial" w:hAnsi="Arial" w:cs="Arial"/>
          <w:color w:val="000000"/>
        </w:rPr>
        <w:t xml:space="preserve"> </w:t>
      </w:r>
      <w:r w:rsidRPr="004F7061">
        <w:rPr>
          <w:rFonts w:ascii="Arial" w:eastAsia="Arial" w:hAnsi="Arial" w:cs="Arial"/>
          <w:color w:val="000000"/>
        </w:rPr>
        <w:t>información típica que se recopila en la contabilidad es la identidad del usuario, la naturaleza del</w:t>
      </w:r>
      <w:r>
        <w:rPr>
          <w:rFonts w:ascii="Arial" w:eastAsia="Arial" w:hAnsi="Arial" w:cs="Arial"/>
          <w:color w:val="000000"/>
        </w:rPr>
        <w:t xml:space="preserve"> </w:t>
      </w:r>
      <w:r w:rsidRPr="004F7061">
        <w:rPr>
          <w:rFonts w:ascii="Arial" w:eastAsia="Arial" w:hAnsi="Arial" w:cs="Arial"/>
          <w:color w:val="000000"/>
        </w:rPr>
        <w:t>servicio prestado, cuándo comenzó el servicio y cuándo terminó. Dicha información del estudio</w:t>
      </w:r>
      <w:r>
        <w:rPr>
          <w:rFonts w:ascii="Arial" w:eastAsia="Arial" w:hAnsi="Arial" w:cs="Arial"/>
          <w:color w:val="000000"/>
        </w:rPr>
        <w:t xml:space="preserve"> </w:t>
      </w:r>
      <w:r w:rsidRPr="004F7061">
        <w:rPr>
          <w:rFonts w:ascii="Arial" w:eastAsia="Arial" w:hAnsi="Arial" w:cs="Arial"/>
          <w:color w:val="000000"/>
        </w:rPr>
        <w:t>dinámico los usa comúnmente para la planificación</w:t>
      </w:r>
      <w:r>
        <w:rPr>
          <w:rFonts w:ascii="Arial" w:eastAsia="Arial" w:hAnsi="Arial" w:cs="Arial"/>
          <w:color w:val="000000"/>
        </w:rPr>
        <w:t>.</w:t>
      </w:r>
    </w:p>
    <w:p w14:paraId="00070798" w14:textId="28BAF12A" w:rsidR="00B42CD3" w:rsidRDefault="00B42CD3" w:rsidP="004F7061">
      <w:pPr>
        <w:jc w:val="both"/>
        <w:rPr>
          <w:rFonts w:ascii="Arial" w:eastAsia="Arial" w:hAnsi="Arial" w:cs="Arial"/>
          <w:color w:val="000000"/>
        </w:rPr>
      </w:pPr>
    </w:p>
    <w:p w14:paraId="2D775804" w14:textId="77777777" w:rsidR="00B42CD3" w:rsidRDefault="00B42CD3" w:rsidP="00B42CD3">
      <w:pPr>
        <w:jc w:val="both"/>
        <w:rPr>
          <w:rFonts w:ascii="Arial" w:eastAsia="Arial" w:hAnsi="Arial" w:cs="Arial"/>
          <w:b/>
          <w:bCs/>
          <w:color w:val="31849B" w:themeColor="accent5" w:themeShade="BF"/>
          <w:sz w:val="32"/>
          <w:szCs w:val="32"/>
        </w:rPr>
      </w:pPr>
    </w:p>
    <w:p w14:paraId="1651273B" w14:textId="28508F1F" w:rsidR="00B42CD3" w:rsidRDefault="00B42CD3" w:rsidP="00B42CD3">
      <w:pPr>
        <w:jc w:val="both"/>
        <w:rPr>
          <w:rFonts w:ascii="Arial" w:eastAsia="Arial" w:hAnsi="Arial" w:cs="Arial"/>
          <w:b/>
          <w:bCs/>
          <w:color w:val="31849B" w:themeColor="accent5" w:themeShade="BF"/>
          <w:sz w:val="32"/>
          <w:szCs w:val="32"/>
        </w:rPr>
      </w:pPr>
      <w:r>
        <w:rPr>
          <w:rFonts w:ascii="Arial" w:eastAsia="Arial" w:hAnsi="Arial" w:cs="Arial"/>
          <w:b/>
          <w:bCs/>
          <w:color w:val="31849B" w:themeColor="accent5" w:themeShade="BF"/>
          <w:sz w:val="32"/>
          <w:szCs w:val="32"/>
        </w:rPr>
        <w:t>Servidores AAA</w:t>
      </w:r>
    </w:p>
    <w:p w14:paraId="358F6165" w14:textId="58981DF5" w:rsidR="00B42CD3" w:rsidRDefault="00B42CD3" w:rsidP="00B42CD3">
      <w:pPr>
        <w:jc w:val="both"/>
        <w:rPr>
          <w:rFonts w:ascii="Arial" w:eastAsia="Arial" w:hAnsi="Arial" w:cs="Arial"/>
          <w:b/>
          <w:bCs/>
          <w:color w:val="31849B" w:themeColor="accent5" w:themeShade="BF"/>
          <w:sz w:val="32"/>
          <w:szCs w:val="32"/>
        </w:rPr>
      </w:pPr>
    </w:p>
    <w:p w14:paraId="5EC217AB" w14:textId="4836D741" w:rsidR="00B42CD3" w:rsidRPr="005B63FF" w:rsidRDefault="00B42CD3" w:rsidP="00B42CD3">
      <w:pPr>
        <w:jc w:val="both"/>
        <w:rPr>
          <w:rFonts w:ascii="Arial" w:eastAsia="Arial" w:hAnsi="Arial" w:cs="Arial"/>
          <w:b/>
          <w:bCs/>
          <w:color w:val="31849B" w:themeColor="accent5" w:themeShade="BF"/>
        </w:rPr>
      </w:pPr>
      <w:r w:rsidRPr="005B63FF">
        <w:rPr>
          <w:rFonts w:ascii="Arial" w:eastAsia="Arial" w:hAnsi="Arial" w:cs="Arial"/>
          <w:b/>
          <w:bCs/>
          <w:color w:val="31849B" w:themeColor="accent5" w:themeShade="BF"/>
        </w:rPr>
        <w:t>TACACS</w:t>
      </w:r>
    </w:p>
    <w:p w14:paraId="26C2B2C6" w14:textId="77777777" w:rsidR="00B42CD3" w:rsidRDefault="00B42CD3" w:rsidP="004F7061">
      <w:pPr>
        <w:jc w:val="both"/>
        <w:rPr>
          <w:rFonts w:ascii="Arial" w:eastAsia="Arial" w:hAnsi="Arial" w:cs="Arial"/>
          <w:color w:val="000000"/>
        </w:rPr>
      </w:pPr>
    </w:p>
    <w:p w14:paraId="54A8C119" w14:textId="77777777" w:rsidR="00D13A97" w:rsidRPr="00D13A97" w:rsidRDefault="00D13A97" w:rsidP="00D13A97">
      <w:pPr>
        <w:jc w:val="both"/>
        <w:rPr>
          <w:rFonts w:ascii="Arial" w:eastAsia="Arial" w:hAnsi="Arial" w:cs="Arial"/>
          <w:color w:val="000000"/>
        </w:rPr>
      </w:pPr>
      <w:r w:rsidRPr="00D13A97">
        <w:rPr>
          <w:rFonts w:ascii="Arial" w:eastAsia="Arial" w:hAnsi="Arial" w:cs="Arial"/>
          <w:color w:val="000000"/>
        </w:rPr>
        <w:t xml:space="preserve">Terminal Access Controller Access-Control System (TACACS) se refiere a una familia de protocolos relacionados que manejan la autenticación remota y los servicios relacionados para el control de acceso en red a través de un servidor </w:t>
      </w:r>
      <w:r w:rsidRPr="00D13A97">
        <w:rPr>
          <w:rFonts w:ascii="Arial" w:eastAsia="Arial" w:hAnsi="Arial" w:cs="Arial"/>
          <w:color w:val="000000"/>
        </w:rPr>
        <w:lastRenderedPageBreak/>
        <w:t>centralizado. El protocolo TACACS original, que se remonta a 1984, se utilizó para comunicarse con un servidor de autenticación, común en las redes UNIX más antiguas; generó protocolos relacionados:</w:t>
      </w:r>
    </w:p>
    <w:p w14:paraId="6904B53F" w14:textId="77777777" w:rsidR="00D13A97" w:rsidRPr="00D13A97" w:rsidRDefault="00D13A97" w:rsidP="00D13A97">
      <w:pPr>
        <w:jc w:val="both"/>
        <w:rPr>
          <w:rFonts w:ascii="Arial" w:eastAsia="Arial" w:hAnsi="Arial" w:cs="Arial"/>
          <w:color w:val="000000"/>
        </w:rPr>
      </w:pPr>
    </w:p>
    <w:p w14:paraId="74AA1191" w14:textId="77777777" w:rsidR="00D13A97" w:rsidRPr="00D13A97" w:rsidRDefault="00D13A97" w:rsidP="00D13A97">
      <w:pPr>
        <w:jc w:val="both"/>
        <w:rPr>
          <w:rFonts w:ascii="Arial" w:eastAsia="Arial" w:hAnsi="Arial" w:cs="Arial"/>
          <w:color w:val="000000"/>
        </w:rPr>
      </w:pPr>
      <w:r w:rsidRPr="00D13A97">
        <w:rPr>
          <w:rFonts w:ascii="Arial" w:eastAsia="Arial" w:hAnsi="Arial" w:cs="Arial"/>
          <w:color w:val="000000"/>
        </w:rPr>
        <w:t>Extended TACACS (XTACACS) es una extensión patentada de TACACS introducida por Cisco Systems en 1990 sin compatibilidad con versiones anteriores del protocolo original. TACACS y XTACACS permiten que un servidor de acceso remoto se comunique con un servidor de autenticación para determinar si el usuario tiene acceso a la red.</w:t>
      </w:r>
    </w:p>
    <w:p w14:paraId="3B70E628" w14:textId="77777777" w:rsidR="00D13A97" w:rsidRPr="00D13A97" w:rsidRDefault="00D13A97" w:rsidP="00D13A97">
      <w:pPr>
        <w:jc w:val="both"/>
        <w:rPr>
          <w:rFonts w:ascii="Arial" w:eastAsia="Arial" w:hAnsi="Arial" w:cs="Arial"/>
          <w:color w:val="000000"/>
        </w:rPr>
      </w:pPr>
    </w:p>
    <w:p w14:paraId="308DF71C" w14:textId="71E0DA12" w:rsidR="004F7061" w:rsidRDefault="00D13A97" w:rsidP="00D13A97">
      <w:pPr>
        <w:jc w:val="both"/>
        <w:rPr>
          <w:rFonts w:ascii="Arial" w:eastAsia="Arial" w:hAnsi="Arial" w:cs="Arial"/>
          <w:color w:val="000000"/>
        </w:rPr>
      </w:pPr>
      <w:r w:rsidRPr="00D13A97">
        <w:rPr>
          <w:rFonts w:ascii="Arial" w:eastAsia="Arial" w:hAnsi="Arial" w:cs="Arial"/>
          <w:color w:val="000000"/>
        </w:rPr>
        <w:t>Terminal Access Controller Access-Control System Plus (TACACS+) es un protocolo desarrollado por Cisco y lanzado como estándar abierto a partir de 1993. Aunque derivado de TACACS, TACACS + es un protocolo separado que maneja autenticación, autorización y contabilidad (AAA) servicios. TACACS+ ha reemplazado en gran medida a sus predecesores.</w:t>
      </w:r>
    </w:p>
    <w:p w14:paraId="5A1AD2D5" w14:textId="52171D9A" w:rsidR="00D13A97" w:rsidRDefault="00D13A97" w:rsidP="00D13A97">
      <w:pPr>
        <w:jc w:val="both"/>
        <w:rPr>
          <w:rFonts w:ascii="Arial" w:eastAsia="Arial" w:hAnsi="Arial" w:cs="Arial"/>
          <w:color w:val="000000"/>
        </w:rPr>
      </w:pPr>
    </w:p>
    <w:p w14:paraId="0E6E09FB" w14:textId="435C58CA" w:rsidR="00D13A97" w:rsidRDefault="00D13A97" w:rsidP="00D13A97">
      <w:pPr>
        <w:jc w:val="both"/>
        <w:rPr>
          <w:rFonts w:ascii="Arial" w:eastAsia="Arial" w:hAnsi="Arial" w:cs="Arial"/>
          <w:color w:val="000000"/>
        </w:rPr>
      </w:pPr>
      <w:r w:rsidRPr="00D13A97">
        <w:rPr>
          <w:rFonts w:ascii="Arial" w:eastAsia="Arial" w:hAnsi="Arial" w:cs="Arial"/>
          <w:color w:val="000000"/>
        </w:rPr>
        <w:t>TACACS+ es un protocolo cliente/servidor que proporciona la Seguridad centralizada para los</w:t>
      </w:r>
      <w:r>
        <w:rPr>
          <w:rFonts w:ascii="Arial" w:eastAsia="Arial" w:hAnsi="Arial" w:cs="Arial"/>
          <w:color w:val="000000"/>
        </w:rPr>
        <w:t xml:space="preserve"> </w:t>
      </w:r>
      <w:r w:rsidRPr="00D13A97">
        <w:rPr>
          <w:rFonts w:ascii="Arial" w:eastAsia="Arial" w:hAnsi="Arial" w:cs="Arial"/>
          <w:color w:val="000000"/>
        </w:rPr>
        <w:t xml:space="preserve">usuarios que intentan tener el Acceso de administración a un </w:t>
      </w:r>
      <w:r w:rsidRPr="00D13A97">
        <w:rPr>
          <w:rFonts w:ascii="Arial" w:eastAsia="Arial" w:hAnsi="Arial" w:cs="Arial"/>
          <w:color w:val="000000"/>
        </w:rPr>
        <w:t>Router</w:t>
      </w:r>
      <w:r w:rsidRPr="00D13A97">
        <w:rPr>
          <w:rFonts w:ascii="Arial" w:eastAsia="Arial" w:hAnsi="Arial" w:cs="Arial"/>
          <w:color w:val="000000"/>
        </w:rPr>
        <w:t xml:space="preserve"> o a un servidor de acceso a la</w:t>
      </w:r>
      <w:r>
        <w:rPr>
          <w:rFonts w:ascii="Arial" w:eastAsia="Arial" w:hAnsi="Arial" w:cs="Arial"/>
          <w:color w:val="000000"/>
        </w:rPr>
        <w:t xml:space="preserve"> </w:t>
      </w:r>
      <w:r w:rsidRPr="00D13A97">
        <w:rPr>
          <w:rFonts w:ascii="Arial" w:eastAsia="Arial" w:hAnsi="Arial" w:cs="Arial"/>
          <w:color w:val="000000"/>
        </w:rPr>
        <w:t>red. El TACACS+ proporciona estos servicios del Authentication, Authorization, and Accounting</w:t>
      </w:r>
      <w:r>
        <w:rPr>
          <w:rFonts w:ascii="Arial" w:eastAsia="Arial" w:hAnsi="Arial" w:cs="Arial"/>
          <w:color w:val="000000"/>
        </w:rPr>
        <w:t xml:space="preserve"> </w:t>
      </w:r>
      <w:r w:rsidRPr="00D13A97">
        <w:rPr>
          <w:rFonts w:ascii="Arial" w:eastAsia="Arial" w:hAnsi="Arial" w:cs="Arial"/>
          <w:color w:val="000000"/>
        </w:rPr>
        <w:t>(AAA):</w:t>
      </w:r>
    </w:p>
    <w:p w14:paraId="3BCD0182" w14:textId="77777777" w:rsidR="00D13A97" w:rsidRDefault="00D13A97" w:rsidP="00D13A97">
      <w:pPr>
        <w:jc w:val="both"/>
        <w:rPr>
          <w:rFonts w:ascii="Arial" w:eastAsia="Arial" w:hAnsi="Arial" w:cs="Arial"/>
          <w:color w:val="000000"/>
        </w:rPr>
      </w:pPr>
    </w:p>
    <w:p w14:paraId="2C946C75" w14:textId="77777777" w:rsidR="00D13A97" w:rsidRDefault="00D13A97" w:rsidP="003B0C41">
      <w:pPr>
        <w:pStyle w:val="Prrafodelista"/>
        <w:numPr>
          <w:ilvl w:val="0"/>
          <w:numId w:val="11"/>
        </w:numPr>
        <w:jc w:val="both"/>
        <w:rPr>
          <w:rFonts w:ascii="Arial" w:eastAsia="Arial" w:hAnsi="Arial" w:cs="Arial"/>
          <w:color w:val="000000"/>
        </w:rPr>
      </w:pPr>
      <w:r w:rsidRPr="00D13A97">
        <w:rPr>
          <w:rFonts w:ascii="Arial" w:eastAsia="Arial" w:hAnsi="Arial" w:cs="Arial"/>
          <w:color w:val="000000"/>
        </w:rPr>
        <w:t>Autenticación de los usuarios que intentan iniciar sesión al equipo de red</w:t>
      </w:r>
    </w:p>
    <w:p w14:paraId="32E653B3" w14:textId="77777777" w:rsidR="00D13A97" w:rsidRDefault="00D13A97" w:rsidP="00134944">
      <w:pPr>
        <w:pStyle w:val="Prrafodelista"/>
        <w:numPr>
          <w:ilvl w:val="0"/>
          <w:numId w:val="11"/>
        </w:numPr>
        <w:jc w:val="both"/>
        <w:rPr>
          <w:rFonts w:ascii="Arial" w:eastAsia="Arial" w:hAnsi="Arial" w:cs="Arial"/>
          <w:color w:val="000000"/>
        </w:rPr>
      </w:pPr>
      <w:r w:rsidRPr="00D13A97">
        <w:rPr>
          <w:rFonts w:ascii="Arial" w:eastAsia="Arial" w:hAnsi="Arial" w:cs="Arial"/>
          <w:color w:val="000000"/>
        </w:rPr>
        <w:t>Autorización de determinar qué nivel de usuarios del acceso debe tener</w:t>
      </w:r>
    </w:p>
    <w:p w14:paraId="10FBA012" w14:textId="4925C747" w:rsidR="00D13A97" w:rsidRDefault="00D13A97" w:rsidP="00134944">
      <w:pPr>
        <w:pStyle w:val="Prrafodelista"/>
        <w:numPr>
          <w:ilvl w:val="0"/>
          <w:numId w:val="11"/>
        </w:numPr>
        <w:jc w:val="both"/>
        <w:rPr>
          <w:rFonts w:ascii="Arial" w:eastAsia="Arial" w:hAnsi="Arial" w:cs="Arial"/>
          <w:color w:val="000000"/>
        </w:rPr>
      </w:pPr>
      <w:r w:rsidRPr="00D13A97">
        <w:rPr>
          <w:rFonts w:ascii="Arial" w:eastAsia="Arial" w:hAnsi="Arial" w:cs="Arial"/>
          <w:color w:val="000000"/>
        </w:rPr>
        <w:t>El considerar para no perder de vista todos los cambios el usuario hace</w:t>
      </w:r>
    </w:p>
    <w:p w14:paraId="495AD30C" w14:textId="77777777" w:rsidR="00D13A97" w:rsidRPr="00D13A97" w:rsidRDefault="00D13A97" w:rsidP="00D13A97">
      <w:pPr>
        <w:jc w:val="both"/>
        <w:rPr>
          <w:rFonts w:ascii="Arial" w:eastAsia="Arial" w:hAnsi="Arial" w:cs="Arial"/>
          <w:color w:val="000000"/>
        </w:rPr>
      </w:pPr>
    </w:p>
    <w:p w14:paraId="3B311302" w14:textId="77777777" w:rsidR="00D13A97" w:rsidRDefault="00D13A97" w:rsidP="00D13A97">
      <w:pPr>
        <w:jc w:val="both"/>
        <w:rPr>
          <w:rFonts w:ascii="Arial" w:eastAsia="Arial" w:hAnsi="Arial" w:cs="Arial"/>
          <w:color w:val="000000"/>
        </w:rPr>
      </w:pPr>
      <w:r w:rsidRPr="00D13A97">
        <w:rPr>
          <w:rFonts w:ascii="Arial" w:eastAsia="Arial" w:hAnsi="Arial" w:cs="Arial"/>
          <w:color w:val="000000"/>
        </w:rPr>
        <w:t>Este protocolo utiliza una administración de red simplificada incrementando su seguridad al</w:t>
      </w:r>
      <w:r>
        <w:rPr>
          <w:rFonts w:ascii="Arial" w:eastAsia="Arial" w:hAnsi="Arial" w:cs="Arial"/>
          <w:color w:val="000000"/>
        </w:rPr>
        <w:t xml:space="preserve"> </w:t>
      </w:r>
      <w:r w:rsidRPr="00D13A97">
        <w:rPr>
          <w:rFonts w:ascii="Arial" w:eastAsia="Arial" w:hAnsi="Arial" w:cs="Arial"/>
          <w:color w:val="000000"/>
        </w:rPr>
        <w:t>permitir centralizar la gestión de los usuarios en la red a través de políticas de acceso de usuarios,</w:t>
      </w:r>
      <w:r>
        <w:rPr>
          <w:rFonts w:ascii="Arial" w:eastAsia="Arial" w:hAnsi="Arial" w:cs="Arial"/>
          <w:color w:val="000000"/>
        </w:rPr>
        <w:t xml:space="preserve"> </w:t>
      </w:r>
      <w:r w:rsidRPr="00D13A97">
        <w:rPr>
          <w:rFonts w:ascii="Arial" w:eastAsia="Arial" w:hAnsi="Arial" w:cs="Arial"/>
          <w:color w:val="000000"/>
        </w:rPr>
        <w:t xml:space="preserve">grupos, comandos, ubicación, subred o tipo de dispositivo. </w:t>
      </w:r>
    </w:p>
    <w:p w14:paraId="40C96BA1" w14:textId="77777777" w:rsidR="00D13A97" w:rsidRDefault="00D13A97" w:rsidP="00D13A97">
      <w:pPr>
        <w:jc w:val="both"/>
        <w:rPr>
          <w:rFonts w:ascii="Arial" w:eastAsia="Arial" w:hAnsi="Arial" w:cs="Arial"/>
          <w:color w:val="000000"/>
        </w:rPr>
      </w:pPr>
    </w:p>
    <w:p w14:paraId="584C7546" w14:textId="3E16822F" w:rsidR="00D13A97" w:rsidRDefault="00D13A97" w:rsidP="00D13A97">
      <w:pPr>
        <w:jc w:val="both"/>
        <w:rPr>
          <w:rFonts w:ascii="Arial" w:eastAsia="Arial" w:hAnsi="Arial" w:cs="Arial"/>
          <w:color w:val="000000"/>
        </w:rPr>
      </w:pPr>
      <w:r w:rsidRPr="00D13A97">
        <w:rPr>
          <w:rFonts w:ascii="Arial" w:eastAsia="Arial" w:hAnsi="Arial" w:cs="Arial"/>
          <w:color w:val="000000"/>
        </w:rPr>
        <w:t>Del mismo modo el protocolo TACACS+</w:t>
      </w:r>
      <w:r>
        <w:rPr>
          <w:rFonts w:ascii="Arial" w:eastAsia="Arial" w:hAnsi="Arial" w:cs="Arial"/>
          <w:color w:val="000000"/>
        </w:rPr>
        <w:t xml:space="preserve"> </w:t>
      </w:r>
      <w:r w:rsidRPr="00D13A97">
        <w:rPr>
          <w:rFonts w:ascii="Arial" w:eastAsia="Arial" w:hAnsi="Arial" w:cs="Arial"/>
          <w:color w:val="000000"/>
        </w:rPr>
        <w:t>proporciona un registro completo de todos los usuarios que se registraron y de los comandos que</w:t>
      </w:r>
      <w:r>
        <w:rPr>
          <w:rFonts w:ascii="Arial" w:eastAsia="Arial" w:hAnsi="Arial" w:cs="Arial"/>
          <w:color w:val="000000"/>
        </w:rPr>
        <w:t xml:space="preserve"> </w:t>
      </w:r>
      <w:r w:rsidRPr="00D13A97">
        <w:rPr>
          <w:rFonts w:ascii="Arial" w:eastAsia="Arial" w:hAnsi="Arial" w:cs="Arial"/>
          <w:color w:val="000000"/>
        </w:rPr>
        <w:t>utilizaron, reflejando de forma clara que es un protocolo orientado a la administración donde se</w:t>
      </w:r>
      <w:r>
        <w:rPr>
          <w:rFonts w:ascii="Arial" w:eastAsia="Arial" w:hAnsi="Arial" w:cs="Arial"/>
          <w:color w:val="000000"/>
        </w:rPr>
        <w:t xml:space="preserve"> </w:t>
      </w:r>
      <w:r w:rsidRPr="00D13A97">
        <w:rPr>
          <w:rFonts w:ascii="Arial" w:eastAsia="Arial" w:hAnsi="Arial" w:cs="Arial"/>
          <w:color w:val="000000"/>
        </w:rPr>
        <w:t>puede tener de forma detallada toda aquella información sobre los usuarios y dispositivos de red</w:t>
      </w:r>
      <w:r w:rsidR="00C266A8">
        <w:rPr>
          <w:rFonts w:ascii="Arial" w:eastAsia="Arial" w:hAnsi="Arial" w:cs="Arial"/>
          <w:color w:val="000000"/>
        </w:rPr>
        <w:t xml:space="preserve"> </w:t>
      </w:r>
      <w:r w:rsidRPr="00D13A97">
        <w:rPr>
          <w:rFonts w:ascii="Arial" w:eastAsia="Arial" w:hAnsi="Arial" w:cs="Arial"/>
          <w:color w:val="000000"/>
        </w:rPr>
        <w:t>que interactuaron en determinado momento y, además, proporcionar un registro detallado de</w:t>
      </w:r>
      <w:r>
        <w:rPr>
          <w:rFonts w:ascii="Arial" w:eastAsia="Arial" w:hAnsi="Arial" w:cs="Arial"/>
          <w:color w:val="000000"/>
        </w:rPr>
        <w:t xml:space="preserve"> </w:t>
      </w:r>
      <w:r w:rsidRPr="00D13A97">
        <w:rPr>
          <w:rFonts w:ascii="Arial" w:eastAsia="Arial" w:hAnsi="Arial" w:cs="Arial"/>
          <w:color w:val="000000"/>
        </w:rPr>
        <w:t>cada acción realizada</w:t>
      </w:r>
    </w:p>
    <w:p w14:paraId="15301811" w14:textId="77777777" w:rsidR="00D13A97" w:rsidRPr="00D13A97" w:rsidRDefault="00D13A97" w:rsidP="00D13A97">
      <w:pPr>
        <w:jc w:val="both"/>
        <w:rPr>
          <w:rFonts w:ascii="Arial" w:eastAsia="Arial" w:hAnsi="Arial" w:cs="Arial"/>
          <w:color w:val="000000"/>
        </w:rPr>
      </w:pPr>
    </w:p>
    <w:p w14:paraId="77B2E2CB" w14:textId="77777777" w:rsidR="00D13A97" w:rsidRDefault="00D13A97" w:rsidP="00D13A97">
      <w:pPr>
        <w:jc w:val="both"/>
        <w:rPr>
          <w:rFonts w:ascii="Arial" w:eastAsia="Arial" w:hAnsi="Arial" w:cs="Arial"/>
          <w:color w:val="000000"/>
        </w:rPr>
      </w:pPr>
      <w:r w:rsidRPr="00D13A97">
        <w:rPr>
          <w:rFonts w:ascii="Arial" w:eastAsia="Arial" w:hAnsi="Arial" w:cs="Arial"/>
          <w:color w:val="000000"/>
        </w:rPr>
        <w:t>Una de las características más importantes de TACACS + es la separación entre autenticación,</w:t>
      </w:r>
      <w:r>
        <w:rPr>
          <w:rFonts w:ascii="Arial" w:eastAsia="Arial" w:hAnsi="Arial" w:cs="Arial"/>
          <w:color w:val="000000"/>
        </w:rPr>
        <w:t xml:space="preserve"> </w:t>
      </w:r>
      <w:r w:rsidRPr="00D13A97">
        <w:rPr>
          <w:rFonts w:ascii="Arial" w:eastAsia="Arial" w:hAnsi="Arial" w:cs="Arial"/>
          <w:color w:val="000000"/>
        </w:rPr>
        <w:t xml:space="preserve">autorización y </w:t>
      </w:r>
      <w:r>
        <w:rPr>
          <w:rFonts w:ascii="Arial" w:eastAsia="Arial" w:hAnsi="Arial" w:cs="Arial"/>
          <w:color w:val="000000"/>
        </w:rPr>
        <w:t>registro</w:t>
      </w:r>
      <w:r w:rsidRPr="00D13A97">
        <w:rPr>
          <w:rFonts w:ascii="Arial" w:eastAsia="Arial" w:hAnsi="Arial" w:cs="Arial"/>
          <w:color w:val="000000"/>
        </w:rPr>
        <w:t>, sin embargo, es importante tener en cuenta que a pesar de que el</w:t>
      </w:r>
      <w:r>
        <w:rPr>
          <w:rFonts w:ascii="Arial" w:eastAsia="Arial" w:hAnsi="Arial" w:cs="Arial"/>
          <w:color w:val="000000"/>
        </w:rPr>
        <w:t xml:space="preserve"> </w:t>
      </w:r>
      <w:r w:rsidRPr="00D13A97">
        <w:rPr>
          <w:rFonts w:ascii="Arial" w:eastAsia="Arial" w:hAnsi="Arial" w:cs="Arial"/>
          <w:color w:val="000000"/>
        </w:rPr>
        <w:t>protocolo cuente con las tres posibilidades (AAA) de configuración, su uso e implementación</w:t>
      </w:r>
      <w:r>
        <w:rPr>
          <w:rFonts w:ascii="Arial" w:eastAsia="Arial" w:hAnsi="Arial" w:cs="Arial"/>
          <w:color w:val="000000"/>
        </w:rPr>
        <w:t xml:space="preserve"> </w:t>
      </w:r>
      <w:r w:rsidRPr="00D13A97">
        <w:rPr>
          <w:rFonts w:ascii="Arial" w:eastAsia="Arial" w:hAnsi="Arial" w:cs="Arial"/>
          <w:color w:val="000000"/>
        </w:rPr>
        <w:t>depende de la necesidades del usuario y no es de carácter impositivo su uso ya que cada uno es</w:t>
      </w:r>
      <w:r>
        <w:rPr>
          <w:rFonts w:ascii="Arial" w:eastAsia="Arial" w:hAnsi="Arial" w:cs="Arial"/>
          <w:color w:val="000000"/>
        </w:rPr>
        <w:t xml:space="preserve"> </w:t>
      </w:r>
      <w:r w:rsidRPr="00D13A97">
        <w:rPr>
          <w:rFonts w:ascii="Arial" w:eastAsia="Arial" w:hAnsi="Arial" w:cs="Arial"/>
          <w:color w:val="000000"/>
        </w:rPr>
        <w:t>independiente del otro, aunque estas tres características juntas pueden ser muy efectivas en</w:t>
      </w:r>
      <w:r>
        <w:rPr>
          <w:rFonts w:ascii="Arial" w:eastAsia="Arial" w:hAnsi="Arial" w:cs="Arial"/>
          <w:color w:val="000000"/>
        </w:rPr>
        <w:t xml:space="preserve"> </w:t>
      </w:r>
      <w:r w:rsidRPr="00D13A97">
        <w:rPr>
          <w:rFonts w:ascii="Arial" w:eastAsia="Arial" w:hAnsi="Arial" w:cs="Arial"/>
          <w:color w:val="000000"/>
        </w:rPr>
        <w:t xml:space="preserve">control y cuidado de la información. </w:t>
      </w:r>
    </w:p>
    <w:p w14:paraId="133B2EA7" w14:textId="77777777" w:rsidR="00D13A97" w:rsidRDefault="00D13A97" w:rsidP="00D13A97">
      <w:pPr>
        <w:jc w:val="both"/>
        <w:rPr>
          <w:rFonts w:ascii="Arial" w:eastAsia="Arial" w:hAnsi="Arial" w:cs="Arial"/>
          <w:color w:val="000000"/>
        </w:rPr>
      </w:pPr>
    </w:p>
    <w:p w14:paraId="5BD7902F" w14:textId="0E573D7A" w:rsidR="00D13A97" w:rsidRPr="00D13A97" w:rsidRDefault="00D13A97" w:rsidP="00D13A97">
      <w:pPr>
        <w:jc w:val="both"/>
        <w:rPr>
          <w:rFonts w:ascii="Arial" w:eastAsia="Arial" w:hAnsi="Arial" w:cs="Arial"/>
          <w:color w:val="000000"/>
        </w:rPr>
      </w:pPr>
      <w:r w:rsidRPr="00D13A97">
        <w:rPr>
          <w:rFonts w:ascii="Arial" w:eastAsia="Arial" w:hAnsi="Arial" w:cs="Arial"/>
          <w:color w:val="000000"/>
        </w:rPr>
        <w:t>Dentro las múltiples ventajas de separar autenticación,</w:t>
      </w:r>
      <w:r>
        <w:rPr>
          <w:rFonts w:ascii="Arial" w:eastAsia="Arial" w:hAnsi="Arial" w:cs="Arial"/>
          <w:color w:val="000000"/>
        </w:rPr>
        <w:t xml:space="preserve"> </w:t>
      </w:r>
      <w:r w:rsidRPr="00D13A97">
        <w:rPr>
          <w:rFonts w:ascii="Arial" w:eastAsia="Arial" w:hAnsi="Arial" w:cs="Arial"/>
          <w:color w:val="000000"/>
        </w:rPr>
        <w:t xml:space="preserve">autorización y </w:t>
      </w:r>
      <w:r>
        <w:rPr>
          <w:rFonts w:ascii="Arial" w:eastAsia="Arial" w:hAnsi="Arial" w:cs="Arial"/>
          <w:color w:val="000000"/>
        </w:rPr>
        <w:t>registro</w:t>
      </w:r>
      <w:r w:rsidRPr="00D13A97">
        <w:rPr>
          <w:rFonts w:ascii="Arial" w:eastAsia="Arial" w:hAnsi="Arial" w:cs="Arial"/>
          <w:color w:val="000000"/>
        </w:rPr>
        <w:t>, es que permite adaptar el protocolo de forma más sencilla y eficiente a</w:t>
      </w:r>
      <w:r w:rsidR="00C266A8">
        <w:rPr>
          <w:rFonts w:ascii="Arial" w:eastAsia="Arial" w:hAnsi="Arial" w:cs="Arial"/>
          <w:color w:val="000000"/>
        </w:rPr>
        <w:t xml:space="preserve"> </w:t>
      </w:r>
      <w:r w:rsidRPr="00D13A97">
        <w:rPr>
          <w:rFonts w:ascii="Arial" w:eastAsia="Arial" w:hAnsi="Arial" w:cs="Arial"/>
          <w:color w:val="000000"/>
        </w:rPr>
        <w:t xml:space="preserve">las necesidades </w:t>
      </w:r>
      <w:r w:rsidRPr="00D13A97">
        <w:rPr>
          <w:rFonts w:ascii="Arial" w:eastAsia="Arial" w:hAnsi="Arial" w:cs="Arial"/>
          <w:color w:val="000000"/>
        </w:rPr>
        <w:lastRenderedPageBreak/>
        <w:t>propias de cada cliente, puede integrarse con otros procesos de negociación tales</w:t>
      </w:r>
      <w:r>
        <w:rPr>
          <w:rFonts w:ascii="Arial" w:eastAsia="Arial" w:hAnsi="Arial" w:cs="Arial"/>
          <w:color w:val="000000"/>
        </w:rPr>
        <w:t xml:space="preserve"> </w:t>
      </w:r>
      <w:r w:rsidRPr="00D13A97">
        <w:rPr>
          <w:rFonts w:ascii="Arial" w:eastAsia="Arial" w:hAnsi="Arial" w:cs="Arial"/>
          <w:color w:val="000000"/>
        </w:rPr>
        <w:t>como PPP, el proceso de autorización puede convertirse en un proceso dinámico, en lugar, de</w:t>
      </w:r>
      <w:r>
        <w:rPr>
          <w:rFonts w:ascii="Arial" w:eastAsia="Arial" w:hAnsi="Arial" w:cs="Arial"/>
          <w:color w:val="000000"/>
        </w:rPr>
        <w:t xml:space="preserve"> </w:t>
      </w:r>
      <w:r w:rsidRPr="00D13A97">
        <w:rPr>
          <w:rFonts w:ascii="Arial" w:eastAsia="Arial" w:hAnsi="Arial" w:cs="Arial"/>
          <w:color w:val="000000"/>
        </w:rPr>
        <w:t>depender directamente de la autenticación</w:t>
      </w:r>
    </w:p>
    <w:p w14:paraId="1321567C" w14:textId="607973F7" w:rsidR="00D13A97" w:rsidRDefault="00D13A97" w:rsidP="00D13A97">
      <w:pPr>
        <w:jc w:val="both"/>
        <w:rPr>
          <w:rFonts w:ascii="Arial" w:eastAsia="Arial" w:hAnsi="Arial" w:cs="Arial"/>
          <w:color w:val="000000"/>
        </w:rPr>
      </w:pPr>
    </w:p>
    <w:p w14:paraId="22C2827E" w14:textId="77777777" w:rsidR="00C266A8" w:rsidRDefault="00C266A8" w:rsidP="00C266A8">
      <w:pPr>
        <w:jc w:val="both"/>
        <w:rPr>
          <w:rFonts w:ascii="Arial" w:eastAsia="Arial" w:hAnsi="Arial" w:cs="Arial"/>
          <w:b/>
          <w:bCs/>
          <w:color w:val="31849B" w:themeColor="accent5" w:themeShade="BF"/>
        </w:rPr>
      </w:pPr>
    </w:p>
    <w:p w14:paraId="6A00EBC9" w14:textId="60B3A670" w:rsidR="00C266A8" w:rsidRPr="005B63FF" w:rsidRDefault="00C266A8" w:rsidP="00C266A8">
      <w:pPr>
        <w:jc w:val="both"/>
        <w:rPr>
          <w:rFonts w:ascii="Arial" w:eastAsia="Arial" w:hAnsi="Arial" w:cs="Arial"/>
          <w:b/>
          <w:bCs/>
          <w:color w:val="31849B" w:themeColor="accent5" w:themeShade="BF"/>
        </w:rPr>
      </w:pPr>
      <w:r>
        <w:rPr>
          <w:rFonts w:ascii="Arial" w:eastAsia="Arial" w:hAnsi="Arial" w:cs="Arial"/>
          <w:b/>
          <w:bCs/>
          <w:color w:val="31849B" w:themeColor="accent5" w:themeShade="BF"/>
        </w:rPr>
        <w:t>RADIUS</w:t>
      </w:r>
    </w:p>
    <w:p w14:paraId="2E62A685" w14:textId="77777777" w:rsidR="00D13A97" w:rsidRDefault="00D13A97" w:rsidP="00D13A97">
      <w:pPr>
        <w:jc w:val="both"/>
        <w:rPr>
          <w:rFonts w:ascii="Arial" w:eastAsia="Arial" w:hAnsi="Arial" w:cs="Arial"/>
          <w:color w:val="000000"/>
        </w:rPr>
      </w:pPr>
    </w:p>
    <w:p w14:paraId="70A448AB" w14:textId="77777777" w:rsidR="00C266A8" w:rsidRPr="00C266A8" w:rsidRDefault="00C266A8" w:rsidP="00C266A8">
      <w:pPr>
        <w:jc w:val="both"/>
        <w:rPr>
          <w:rFonts w:ascii="Arial" w:eastAsia="Arial" w:hAnsi="Arial" w:cs="Arial"/>
          <w:color w:val="000000"/>
        </w:rPr>
      </w:pPr>
      <w:r w:rsidRPr="00C266A8">
        <w:rPr>
          <w:rFonts w:ascii="Arial" w:eastAsia="Arial" w:hAnsi="Arial" w:cs="Arial"/>
          <w:color w:val="000000"/>
        </w:rPr>
        <w:t>RADIUS (acrónimo en inglés de Remote Authentication Dial-In User Service) es un protocolo de autenticación y autorización para aplicaciones de acceso a la red o movilidad IP. Utiliza el puerto 1812 UDP para establecer sus conexiones.</w:t>
      </w:r>
    </w:p>
    <w:p w14:paraId="6984AFBF" w14:textId="77777777" w:rsidR="00C266A8" w:rsidRPr="00C266A8" w:rsidRDefault="00C266A8" w:rsidP="00C266A8">
      <w:pPr>
        <w:jc w:val="both"/>
        <w:rPr>
          <w:rFonts w:ascii="Arial" w:eastAsia="Arial" w:hAnsi="Arial" w:cs="Arial"/>
          <w:color w:val="000000"/>
        </w:rPr>
      </w:pPr>
    </w:p>
    <w:p w14:paraId="22571452" w14:textId="5D34C2BF" w:rsidR="00C266A8" w:rsidRPr="00C266A8" w:rsidRDefault="00C266A8" w:rsidP="00C266A8">
      <w:pPr>
        <w:jc w:val="both"/>
        <w:rPr>
          <w:rFonts w:ascii="Arial" w:eastAsia="Arial" w:hAnsi="Arial" w:cs="Arial"/>
          <w:color w:val="000000"/>
        </w:rPr>
      </w:pPr>
      <w:r w:rsidRPr="00C266A8">
        <w:rPr>
          <w:rFonts w:ascii="Arial" w:eastAsia="Arial" w:hAnsi="Arial" w:cs="Arial"/>
          <w:color w:val="000000"/>
        </w:rPr>
        <w:t xml:space="preserve">Cuando se realiza la conexión con un ISP mediante módem, DSL, cablemódem, Ethernet o </w:t>
      </w:r>
      <w:r w:rsidRPr="00C266A8">
        <w:rPr>
          <w:rFonts w:ascii="Arial" w:eastAsia="Arial" w:hAnsi="Arial" w:cs="Arial"/>
          <w:color w:val="000000"/>
        </w:rPr>
        <w:t>Wifi</w:t>
      </w:r>
      <w:r w:rsidRPr="00C266A8">
        <w:rPr>
          <w:rFonts w:ascii="Arial" w:eastAsia="Arial" w:hAnsi="Arial" w:cs="Arial"/>
          <w:color w:val="000000"/>
        </w:rPr>
        <w:t>, se envía una información que generalmente es un nombre de usuario y una contraseña. Esta información se transfiere a un dispositivo Network Access Server (NAS) sobre el protocolo PPP, quien redirige la petición a un servidor RADIUS sobre el protocolo RADIUS. El servidor RADIUS comprueba que la información es correcta utilizando esquemas de autenticación como PAP, CHAP o EAP. Si es aceptado, el servidor autorizará el acceso al sistema del ISP y le asigna los recursos de red como una dirección IP, y otros parámetros como L2TP, etc.</w:t>
      </w:r>
    </w:p>
    <w:p w14:paraId="01B350C7" w14:textId="77777777" w:rsidR="00C266A8" w:rsidRPr="00C266A8" w:rsidRDefault="00C266A8" w:rsidP="00C266A8">
      <w:pPr>
        <w:jc w:val="both"/>
        <w:rPr>
          <w:rFonts w:ascii="Arial" w:eastAsia="Arial" w:hAnsi="Arial" w:cs="Arial"/>
          <w:color w:val="000000"/>
        </w:rPr>
      </w:pPr>
    </w:p>
    <w:p w14:paraId="572EA49A" w14:textId="77777777" w:rsidR="00C266A8" w:rsidRPr="00C266A8" w:rsidRDefault="00C266A8" w:rsidP="00C266A8">
      <w:pPr>
        <w:jc w:val="both"/>
        <w:rPr>
          <w:rFonts w:ascii="Arial" w:eastAsia="Arial" w:hAnsi="Arial" w:cs="Arial"/>
          <w:color w:val="000000"/>
        </w:rPr>
      </w:pPr>
      <w:r w:rsidRPr="00C266A8">
        <w:rPr>
          <w:rFonts w:ascii="Arial" w:eastAsia="Arial" w:hAnsi="Arial" w:cs="Arial"/>
          <w:color w:val="000000"/>
        </w:rPr>
        <w:t>Una de las características más importantes del protocolo RADIUS es su capacidad de manejar sesiones, notificando cuándo comienza y termina una conexión, así que al usuario se le podrá determinar su consumo y facturar en consecuencia; los datos se pueden utilizar con propósitos estadísticos.</w:t>
      </w:r>
    </w:p>
    <w:p w14:paraId="336D9EA3" w14:textId="77777777" w:rsidR="00C266A8" w:rsidRPr="00C266A8" w:rsidRDefault="00C266A8" w:rsidP="00C266A8">
      <w:pPr>
        <w:jc w:val="both"/>
        <w:rPr>
          <w:rFonts w:ascii="Arial" w:eastAsia="Arial" w:hAnsi="Arial" w:cs="Arial"/>
          <w:color w:val="000000"/>
        </w:rPr>
      </w:pPr>
    </w:p>
    <w:p w14:paraId="0F6B92E8" w14:textId="77777777" w:rsidR="00C266A8" w:rsidRPr="00C266A8" w:rsidRDefault="00C266A8" w:rsidP="00C266A8">
      <w:pPr>
        <w:jc w:val="both"/>
        <w:rPr>
          <w:rFonts w:ascii="Arial" w:eastAsia="Arial" w:hAnsi="Arial" w:cs="Arial"/>
          <w:color w:val="000000"/>
        </w:rPr>
      </w:pPr>
      <w:r w:rsidRPr="00C266A8">
        <w:rPr>
          <w:rFonts w:ascii="Arial" w:eastAsia="Arial" w:hAnsi="Arial" w:cs="Arial"/>
          <w:color w:val="000000"/>
        </w:rPr>
        <w:t>RADIUS fue desarrollado originalmente por Livingston Enterprises para la serie PortMaster de sus Servidores de Acceso a la Red(NAS), más tarde se publicó como RFC 2138 y RFC 2139. Actualmente existen muchos servidores RADIUS, tanto comerciales como de código abierto. Las prestaciones pueden variar, pero la mayoría pueden gestionar los usuarios en archivos de texto, servidores LDAP, bases de datos varias, etc. A menudo se utiliza SNMP para monitorear remotamente el servicio. Los servidores Proxy RADIUS se utilizan para una administración centralizada y pueden reescribir paquetes RADIUS al vuelo (por razones de seguridad, o hacer conversiones entre dialectos de diferentes fabricantes).</w:t>
      </w:r>
    </w:p>
    <w:p w14:paraId="2CEF90E5" w14:textId="77777777" w:rsidR="00C266A8" w:rsidRPr="00C266A8" w:rsidRDefault="00C266A8" w:rsidP="00C266A8">
      <w:pPr>
        <w:jc w:val="both"/>
        <w:rPr>
          <w:rFonts w:ascii="Arial" w:eastAsia="Arial" w:hAnsi="Arial" w:cs="Arial"/>
          <w:color w:val="000000"/>
        </w:rPr>
      </w:pPr>
    </w:p>
    <w:p w14:paraId="0DA2989D" w14:textId="77777777" w:rsidR="00C266A8" w:rsidRDefault="00C266A8" w:rsidP="00C266A8">
      <w:pPr>
        <w:jc w:val="both"/>
        <w:rPr>
          <w:rFonts w:ascii="Arial" w:eastAsia="Arial" w:hAnsi="Arial" w:cs="Arial"/>
          <w:color w:val="000000"/>
          <w:lang w:val="es-MX"/>
        </w:rPr>
      </w:pPr>
      <w:r w:rsidRPr="00C266A8">
        <w:rPr>
          <w:rFonts w:ascii="Arial" w:eastAsia="Arial" w:hAnsi="Arial" w:cs="Arial"/>
          <w:color w:val="000000"/>
        </w:rPr>
        <w:t>RADIUS es extensible; la mayoría de fabricantes de software y hardware RADIUS implementan sus propios dialectos.</w:t>
      </w:r>
      <w:r>
        <w:rPr>
          <w:rFonts w:ascii="Arial" w:eastAsia="Arial" w:hAnsi="Arial" w:cs="Arial"/>
          <w:color w:val="000000"/>
        </w:rPr>
        <w:t xml:space="preserve"> Se </w:t>
      </w:r>
      <w:r w:rsidRPr="00C266A8">
        <w:rPr>
          <w:rFonts w:ascii="Arial" w:eastAsia="Arial" w:hAnsi="Arial" w:cs="Arial"/>
          <w:color w:val="000000"/>
          <w:lang w:val="es-MX"/>
        </w:rPr>
        <w:t>comprende tres elementos:</w:t>
      </w:r>
    </w:p>
    <w:p w14:paraId="7EB59E09" w14:textId="77777777" w:rsidR="00C266A8" w:rsidRDefault="00C266A8" w:rsidP="00C266A8">
      <w:pPr>
        <w:jc w:val="both"/>
        <w:rPr>
          <w:rFonts w:ascii="Arial" w:eastAsia="Arial" w:hAnsi="Arial" w:cs="Arial"/>
          <w:color w:val="000000"/>
          <w:lang w:val="es-MX"/>
        </w:rPr>
      </w:pPr>
    </w:p>
    <w:p w14:paraId="4DDC37BE" w14:textId="77777777" w:rsidR="00C266A8" w:rsidRPr="00C266A8" w:rsidRDefault="00C266A8" w:rsidP="00C266A8">
      <w:pPr>
        <w:pStyle w:val="Prrafodelista"/>
        <w:numPr>
          <w:ilvl w:val="0"/>
          <w:numId w:val="11"/>
        </w:numPr>
        <w:jc w:val="both"/>
        <w:rPr>
          <w:rFonts w:ascii="Arial" w:eastAsia="Arial" w:hAnsi="Arial" w:cs="Arial"/>
          <w:color w:val="000000"/>
        </w:rPr>
      </w:pPr>
      <w:r w:rsidRPr="00C266A8">
        <w:rPr>
          <w:rFonts w:ascii="Arial" w:eastAsia="Arial" w:hAnsi="Arial" w:cs="Arial"/>
          <w:color w:val="000000"/>
          <w:lang w:val="es-MX"/>
        </w:rPr>
        <w:t>Un protocolo con un formato de trama que utiliza el User Datagram Protocol (UDP) /IP.</w:t>
      </w:r>
    </w:p>
    <w:p w14:paraId="6A27F73F" w14:textId="77777777" w:rsidR="00C266A8" w:rsidRDefault="00C266A8" w:rsidP="00213C1A">
      <w:pPr>
        <w:pStyle w:val="Prrafodelista"/>
        <w:numPr>
          <w:ilvl w:val="0"/>
          <w:numId w:val="11"/>
        </w:numPr>
        <w:jc w:val="both"/>
        <w:rPr>
          <w:rFonts w:ascii="Arial" w:eastAsia="Arial" w:hAnsi="Arial" w:cs="Arial"/>
          <w:color w:val="000000"/>
          <w:lang w:val="es-MX"/>
        </w:rPr>
      </w:pPr>
      <w:r w:rsidRPr="00C266A8">
        <w:rPr>
          <w:rFonts w:ascii="Arial" w:eastAsia="Arial" w:hAnsi="Arial" w:cs="Arial"/>
          <w:color w:val="000000"/>
          <w:lang w:val="es-MX"/>
        </w:rPr>
        <w:t>Un servidor.</w:t>
      </w:r>
    </w:p>
    <w:p w14:paraId="7972D90B" w14:textId="1A452C04" w:rsidR="00C266A8" w:rsidRDefault="00C266A8" w:rsidP="00213C1A">
      <w:pPr>
        <w:pStyle w:val="Prrafodelista"/>
        <w:numPr>
          <w:ilvl w:val="0"/>
          <w:numId w:val="11"/>
        </w:numPr>
        <w:jc w:val="both"/>
        <w:rPr>
          <w:rFonts w:ascii="Arial" w:eastAsia="Arial" w:hAnsi="Arial" w:cs="Arial"/>
          <w:color w:val="000000"/>
          <w:lang w:val="es-MX"/>
        </w:rPr>
      </w:pPr>
      <w:r w:rsidRPr="00C266A8">
        <w:rPr>
          <w:rFonts w:ascii="Arial" w:eastAsia="Arial" w:hAnsi="Arial" w:cs="Arial"/>
          <w:color w:val="000000"/>
          <w:lang w:val="es-MX"/>
        </w:rPr>
        <w:t>Un cliente.</w:t>
      </w:r>
    </w:p>
    <w:p w14:paraId="6AB66028" w14:textId="77777777" w:rsidR="00C266A8" w:rsidRPr="00C266A8" w:rsidRDefault="00C266A8" w:rsidP="00C266A8">
      <w:pPr>
        <w:pStyle w:val="Prrafodelista"/>
        <w:jc w:val="both"/>
        <w:rPr>
          <w:rFonts w:ascii="Arial" w:eastAsia="Arial" w:hAnsi="Arial" w:cs="Arial"/>
          <w:color w:val="000000"/>
          <w:lang w:val="es-MX"/>
        </w:rPr>
      </w:pPr>
    </w:p>
    <w:p w14:paraId="4CF48793" w14:textId="77777777" w:rsidR="00C266A8" w:rsidRDefault="00C266A8" w:rsidP="00C266A8">
      <w:pPr>
        <w:jc w:val="both"/>
        <w:rPr>
          <w:rFonts w:ascii="Arial" w:eastAsia="Arial" w:hAnsi="Arial" w:cs="Arial"/>
          <w:color w:val="000000"/>
          <w:lang w:val="es-MX"/>
        </w:rPr>
      </w:pPr>
      <w:r w:rsidRPr="00C266A8">
        <w:rPr>
          <w:rFonts w:ascii="Arial" w:eastAsia="Arial" w:hAnsi="Arial" w:cs="Arial"/>
          <w:color w:val="000000"/>
          <w:lang w:val="es-MX"/>
        </w:rPr>
        <w:t>El servidor se ejecuta en un equipo central típicamente en el sitio de cliente, mientras que los</w:t>
      </w:r>
      <w:r>
        <w:rPr>
          <w:rFonts w:ascii="Arial" w:eastAsia="Arial" w:hAnsi="Arial" w:cs="Arial"/>
          <w:color w:val="000000"/>
          <w:lang w:val="es-MX"/>
        </w:rPr>
        <w:t xml:space="preserve"> </w:t>
      </w:r>
      <w:r w:rsidRPr="00C266A8">
        <w:rPr>
          <w:rFonts w:ascii="Arial" w:eastAsia="Arial" w:hAnsi="Arial" w:cs="Arial"/>
          <w:color w:val="000000"/>
          <w:lang w:val="es-MX"/>
        </w:rPr>
        <w:t>clientes residen en los servidores de acceso por marcado y pueden ser distribuidos en la red.</w:t>
      </w:r>
      <w:r>
        <w:rPr>
          <w:rFonts w:ascii="Arial" w:eastAsia="Arial" w:hAnsi="Arial" w:cs="Arial"/>
          <w:color w:val="000000"/>
          <w:lang w:val="es-MX"/>
        </w:rPr>
        <w:t xml:space="preserve"> </w:t>
      </w:r>
    </w:p>
    <w:p w14:paraId="514C72A2" w14:textId="77777777" w:rsidR="00C266A8" w:rsidRDefault="00C266A8" w:rsidP="00C266A8">
      <w:pPr>
        <w:jc w:val="both"/>
        <w:rPr>
          <w:rFonts w:ascii="Arial" w:eastAsia="Arial" w:hAnsi="Arial" w:cs="Arial"/>
          <w:color w:val="000000"/>
          <w:lang w:val="es-MX"/>
        </w:rPr>
      </w:pPr>
    </w:p>
    <w:p w14:paraId="14C63E7B" w14:textId="5C01EF76" w:rsidR="00C266A8" w:rsidRPr="00C266A8" w:rsidRDefault="00C266A8" w:rsidP="00C266A8">
      <w:pPr>
        <w:jc w:val="both"/>
        <w:rPr>
          <w:rFonts w:ascii="Arial" w:eastAsia="Arial" w:hAnsi="Arial" w:cs="Arial"/>
          <w:b/>
          <w:bCs/>
          <w:color w:val="000000"/>
          <w:lang w:val="es-MX"/>
        </w:rPr>
      </w:pPr>
      <w:r w:rsidRPr="00C266A8">
        <w:rPr>
          <w:rFonts w:ascii="Arial" w:eastAsia="Arial" w:hAnsi="Arial" w:cs="Arial"/>
          <w:b/>
          <w:bCs/>
          <w:color w:val="000000"/>
          <w:lang w:val="es-MX"/>
        </w:rPr>
        <w:lastRenderedPageBreak/>
        <w:t>Modelo Cliente/Servidor</w:t>
      </w:r>
    </w:p>
    <w:p w14:paraId="5AC72D21" w14:textId="540F15C5" w:rsidR="00C266A8" w:rsidRDefault="00C266A8" w:rsidP="00C266A8">
      <w:pPr>
        <w:jc w:val="both"/>
        <w:rPr>
          <w:rFonts w:ascii="Arial" w:eastAsia="Arial" w:hAnsi="Arial" w:cs="Arial"/>
          <w:color w:val="000000"/>
          <w:lang w:val="es-MX"/>
        </w:rPr>
      </w:pPr>
      <w:r w:rsidRPr="00C266A8">
        <w:rPr>
          <w:rFonts w:ascii="Arial" w:eastAsia="Arial" w:hAnsi="Arial" w:cs="Arial"/>
          <w:color w:val="000000"/>
          <w:lang w:val="es-MX"/>
        </w:rPr>
        <w:t>Un servidor de acceso a la red (NAS) actúa como cliente de RADIUS. El cliente es responsable de</w:t>
      </w:r>
      <w:r>
        <w:rPr>
          <w:rFonts w:ascii="Arial" w:eastAsia="Arial" w:hAnsi="Arial" w:cs="Arial"/>
          <w:color w:val="000000"/>
          <w:lang w:val="es-MX"/>
        </w:rPr>
        <w:t xml:space="preserve"> </w:t>
      </w:r>
      <w:r w:rsidRPr="00C266A8">
        <w:rPr>
          <w:rFonts w:ascii="Arial" w:eastAsia="Arial" w:hAnsi="Arial" w:cs="Arial"/>
          <w:color w:val="000000"/>
          <w:lang w:val="es-MX"/>
        </w:rPr>
        <w:t>traspasar información del usuario a servidores RADIUS designados y de actuar según la repuesta</w:t>
      </w:r>
      <w:r>
        <w:rPr>
          <w:rFonts w:ascii="Arial" w:eastAsia="Arial" w:hAnsi="Arial" w:cs="Arial"/>
          <w:color w:val="000000"/>
          <w:lang w:val="es-MX"/>
        </w:rPr>
        <w:t xml:space="preserve"> </w:t>
      </w:r>
      <w:r w:rsidRPr="00C266A8">
        <w:rPr>
          <w:rFonts w:ascii="Arial" w:eastAsia="Arial" w:hAnsi="Arial" w:cs="Arial"/>
          <w:color w:val="000000"/>
          <w:lang w:val="es-MX"/>
        </w:rPr>
        <w:t>recibida. Los servidores RADIUS son responsables de recibir las solicitudes de conexión del usuario,</w:t>
      </w:r>
      <w:r>
        <w:rPr>
          <w:rFonts w:ascii="Arial" w:eastAsia="Arial" w:hAnsi="Arial" w:cs="Arial"/>
          <w:color w:val="000000"/>
          <w:lang w:val="es-MX"/>
        </w:rPr>
        <w:t xml:space="preserve"> </w:t>
      </w:r>
      <w:r w:rsidRPr="00C266A8">
        <w:rPr>
          <w:rFonts w:ascii="Arial" w:eastAsia="Arial" w:hAnsi="Arial" w:cs="Arial"/>
          <w:color w:val="000000"/>
          <w:lang w:val="es-MX"/>
        </w:rPr>
        <w:t>autenticar al usuario y devolver la información de configuración necesaria para que el cliente</w:t>
      </w:r>
      <w:r>
        <w:rPr>
          <w:rFonts w:ascii="Arial" w:eastAsia="Arial" w:hAnsi="Arial" w:cs="Arial"/>
          <w:color w:val="000000"/>
          <w:lang w:val="es-MX"/>
        </w:rPr>
        <w:t xml:space="preserve"> </w:t>
      </w:r>
      <w:r w:rsidRPr="00C266A8">
        <w:rPr>
          <w:rFonts w:ascii="Arial" w:eastAsia="Arial" w:hAnsi="Arial" w:cs="Arial"/>
          <w:color w:val="000000"/>
          <w:lang w:val="es-MX"/>
        </w:rPr>
        <w:t>pueda brindarle el servicio al usuario. Los servidores RADIUS pueden actuar como clientes de</w:t>
      </w:r>
      <w:r>
        <w:rPr>
          <w:rFonts w:ascii="Arial" w:eastAsia="Arial" w:hAnsi="Arial" w:cs="Arial"/>
          <w:color w:val="000000"/>
          <w:lang w:val="es-MX"/>
        </w:rPr>
        <w:t xml:space="preserve"> </w:t>
      </w:r>
      <w:r w:rsidRPr="00C266A8">
        <w:rPr>
          <w:rFonts w:ascii="Arial" w:eastAsia="Arial" w:hAnsi="Arial" w:cs="Arial"/>
          <w:color w:val="000000"/>
          <w:lang w:val="es-MX"/>
        </w:rPr>
        <w:t>servidor alterno respecto de otros servidores de autenticación.</w:t>
      </w:r>
    </w:p>
    <w:p w14:paraId="61C3117D" w14:textId="77777777" w:rsidR="00C266A8" w:rsidRPr="00C266A8" w:rsidRDefault="00C266A8" w:rsidP="00C266A8">
      <w:pPr>
        <w:jc w:val="both"/>
        <w:rPr>
          <w:rFonts w:ascii="Arial" w:eastAsia="Arial" w:hAnsi="Arial" w:cs="Arial"/>
          <w:color w:val="000000"/>
          <w:lang w:val="es-MX"/>
        </w:rPr>
      </w:pPr>
    </w:p>
    <w:p w14:paraId="261B3E61" w14:textId="77777777" w:rsidR="00C266A8" w:rsidRPr="00C266A8" w:rsidRDefault="00C266A8" w:rsidP="00C266A8">
      <w:pPr>
        <w:jc w:val="both"/>
        <w:rPr>
          <w:rFonts w:ascii="Arial" w:eastAsia="Arial" w:hAnsi="Arial" w:cs="Arial"/>
          <w:b/>
          <w:bCs/>
          <w:color w:val="000000"/>
          <w:lang w:val="es-MX"/>
        </w:rPr>
      </w:pPr>
      <w:r w:rsidRPr="00C266A8">
        <w:rPr>
          <w:rFonts w:ascii="Arial" w:eastAsia="Arial" w:hAnsi="Arial" w:cs="Arial"/>
          <w:b/>
          <w:bCs/>
          <w:color w:val="000000"/>
          <w:lang w:val="es-MX"/>
        </w:rPr>
        <w:t>Seguridad de redes</w:t>
      </w:r>
    </w:p>
    <w:p w14:paraId="0E7C72E5" w14:textId="77777777" w:rsidR="00C266A8" w:rsidRDefault="00C266A8" w:rsidP="00C266A8">
      <w:pPr>
        <w:jc w:val="both"/>
        <w:rPr>
          <w:rFonts w:ascii="Arial" w:eastAsia="Arial" w:hAnsi="Arial" w:cs="Arial"/>
          <w:color w:val="000000"/>
          <w:lang w:val="es-MX"/>
        </w:rPr>
      </w:pPr>
      <w:r w:rsidRPr="00C266A8">
        <w:rPr>
          <w:rFonts w:ascii="Arial" w:eastAsia="Arial" w:hAnsi="Arial" w:cs="Arial"/>
          <w:color w:val="000000"/>
          <w:lang w:val="es-MX"/>
        </w:rPr>
        <w:t>Las transacciones entre el cliente y el servidor RADIUS son autenticadas mediante el uso de un</w:t>
      </w:r>
      <w:r>
        <w:rPr>
          <w:rFonts w:ascii="Arial" w:eastAsia="Arial" w:hAnsi="Arial" w:cs="Arial"/>
          <w:color w:val="000000"/>
          <w:lang w:val="es-MX"/>
        </w:rPr>
        <w:t xml:space="preserve"> </w:t>
      </w:r>
      <w:r w:rsidRPr="00C266A8">
        <w:rPr>
          <w:rFonts w:ascii="Arial" w:eastAsia="Arial" w:hAnsi="Arial" w:cs="Arial"/>
          <w:color w:val="000000"/>
          <w:lang w:val="es-MX"/>
        </w:rPr>
        <w:t>secreto compartido, que nunca se envía por la red. Además, cualquier contraseña de usuario se</w:t>
      </w:r>
      <w:r>
        <w:rPr>
          <w:rFonts w:ascii="Arial" w:eastAsia="Arial" w:hAnsi="Arial" w:cs="Arial"/>
          <w:color w:val="000000"/>
          <w:lang w:val="es-MX"/>
        </w:rPr>
        <w:t xml:space="preserve"> </w:t>
      </w:r>
      <w:r w:rsidRPr="00C266A8">
        <w:rPr>
          <w:rFonts w:ascii="Arial" w:eastAsia="Arial" w:hAnsi="Arial" w:cs="Arial"/>
          <w:color w:val="000000"/>
          <w:lang w:val="es-MX"/>
        </w:rPr>
        <w:t>envía cifrada entre el cliente y el servidor RADIUS. Esto elimina la posibilidad de que una persona</w:t>
      </w:r>
      <w:r>
        <w:rPr>
          <w:rFonts w:ascii="Arial" w:eastAsia="Arial" w:hAnsi="Arial" w:cs="Arial"/>
          <w:color w:val="000000"/>
          <w:lang w:val="es-MX"/>
        </w:rPr>
        <w:t xml:space="preserve"> </w:t>
      </w:r>
      <w:r w:rsidRPr="00C266A8">
        <w:rPr>
          <w:rFonts w:ascii="Arial" w:eastAsia="Arial" w:hAnsi="Arial" w:cs="Arial"/>
          <w:color w:val="000000"/>
          <w:lang w:val="es-MX"/>
        </w:rPr>
        <w:t>que hace snooping en una red no segura pueda determinar la contraseña de un usuario.</w:t>
      </w:r>
      <w:r>
        <w:rPr>
          <w:rFonts w:ascii="Arial" w:eastAsia="Arial" w:hAnsi="Arial" w:cs="Arial"/>
          <w:color w:val="000000"/>
          <w:lang w:val="es-MX"/>
        </w:rPr>
        <w:t xml:space="preserve"> </w:t>
      </w:r>
    </w:p>
    <w:p w14:paraId="474D1E47" w14:textId="77777777" w:rsidR="00C266A8" w:rsidRDefault="00C266A8" w:rsidP="00C266A8">
      <w:pPr>
        <w:jc w:val="both"/>
        <w:rPr>
          <w:rFonts w:ascii="Arial" w:eastAsia="Arial" w:hAnsi="Arial" w:cs="Arial"/>
          <w:color w:val="000000"/>
          <w:lang w:val="es-MX"/>
        </w:rPr>
      </w:pPr>
    </w:p>
    <w:p w14:paraId="3C64B04C" w14:textId="575086B8" w:rsidR="00C266A8" w:rsidRPr="00C266A8" w:rsidRDefault="00C266A8" w:rsidP="00C266A8">
      <w:pPr>
        <w:jc w:val="both"/>
        <w:rPr>
          <w:rFonts w:ascii="Arial" w:eastAsia="Arial" w:hAnsi="Arial" w:cs="Arial"/>
          <w:b/>
          <w:bCs/>
          <w:color w:val="000000"/>
          <w:lang w:val="es-MX"/>
        </w:rPr>
      </w:pPr>
      <w:r w:rsidRPr="00C266A8">
        <w:rPr>
          <w:rFonts w:ascii="Arial" w:eastAsia="Arial" w:hAnsi="Arial" w:cs="Arial"/>
          <w:b/>
          <w:bCs/>
          <w:color w:val="000000"/>
          <w:lang w:val="es-MX"/>
        </w:rPr>
        <w:t>Mecanismo de Autenticación flexible</w:t>
      </w:r>
    </w:p>
    <w:p w14:paraId="50104B5D" w14:textId="7690A270" w:rsidR="00C266A8" w:rsidRDefault="00C266A8" w:rsidP="00C266A8">
      <w:pPr>
        <w:jc w:val="both"/>
        <w:rPr>
          <w:rFonts w:ascii="Arial" w:eastAsia="Arial" w:hAnsi="Arial" w:cs="Arial"/>
          <w:color w:val="000000"/>
          <w:lang w:val="es-MX"/>
        </w:rPr>
      </w:pPr>
      <w:r w:rsidRPr="00C266A8">
        <w:rPr>
          <w:rFonts w:ascii="Arial" w:eastAsia="Arial" w:hAnsi="Arial" w:cs="Arial"/>
          <w:color w:val="000000"/>
          <w:lang w:val="es-MX"/>
        </w:rPr>
        <w:t>El servidor RADIUS soporta una variedad de métodos para autenticar un usuario. Cuando se</w:t>
      </w:r>
      <w:r>
        <w:rPr>
          <w:rFonts w:ascii="Arial" w:eastAsia="Arial" w:hAnsi="Arial" w:cs="Arial"/>
          <w:color w:val="000000"/>
          <w:lang w:val="es-MX"/>
        </w:rPr>
        <w:t xml:space="preserve"> </w:t>
      </w:r>
      <w:r w:rsidRPr="00C266A8">
        <w:rPr>
          <w:rFonts w:ascii="Arial" w:eastAsia="Arial" w:hAnsi="Arial" w:cs="Arial"/>
          <w:color w:val="000000"/>
          <w:lang w:val="es-MX"/>
        </w:rPr>
        <w:t>proporciona con el nombre de usuario y la contraseña original otorgados por el usuario, puede</w:t>
      </w:r>
      <w:r>
        <w:rPr>
          <w:rFonts w:ascii="Arial" w:eastAsia="Arial" w:hAnsi="Arial" w:cs="Arial"/>
          <w:color w:val="000000"/>
          <w:lang w:val="es-MX"/>
        </w:rPr>
        <w:t xml:space="preserve"> </w:t>
      </w:r>
      <w:r w:rsidRPr="00C266A8">
        <w:rPr>
          <w:rFonts w:ascii="Arial" w:eastAsia="Arial" w:hAnsi="Arial" w:cs="Arial"/>
          <w:color w:val="000000"/>
          <w:lang w:val="es-MX"/>
        </w:rPr>
        <w:t>soportar el PPP, el Password Authentication Protocol (PAP), o el Challenge Handshake</w:t>
      </w:r>
      <w:r>
        <w:rPr>
          <w:rFonts w:ascii="Arial" w:eastAsia="Arial" w:hAnsi="Arial" w:cs="Arial"/>
          <w:color w:val="000000"/>
          <w:lang w:val="es-MX"/>
        </w:rPr>
        <w:t xml:space="preserve"> </w:t>
      </w:r>
      <w:r w:rsidRPr="00C266A8">
        <w:rPr>
          <w:rFonts w:ascii="Arial" w:eastAsia="Arial" w:hAnsi="Arial" w:cs="Arial"/>
          <w:color w:val="000000"/>
          <w:lang w:val="es-MX"/>
        </w:rPr>
        <w:t>Authentication Protocol (CHAP), UNIX login, y otros mecanismos de autenticación.</w:t>
      </w:r>
    </w:p>
    <w:p w14:paraId="25B48DB0" w14:textId="1AAC5B1A" w:rsidR="00C266A8" w:rsidRDefault="00C266A8" w:rsidP="00C266A8">
      <w:pPr>
        <w:jc w:val="both"/>
        <w:rPr>
          <w:rFonts w:ascii="Arial" w:eastAsia="Arial" w:hAnsi="Arial" w:cs="Arial"/>
          <w:color w:val="000000"/>
          <w:lang w:val="es-MX"/>
        </w:rPr>
      </w:pPr>
    </w:p>
    <w:p w14:paraId="612FB6D5" w14:textId="77777777" w:rsidR="00C266A8" w:rsidRPr="00C266A8" w:rsidRDefault="00C266A8" w:rsidP="00C266A8">
      <w:pPr>
        <w:jc w:val="both"/>
        <w:rPr>
          <w:rFonts w:ascii="Arial" w:eastAsia="Arial" w:hAnsi="Arial" w:cs="Arial"/>
          <w:color w:val="000000"/>
          <w:lang w:val="es-MX"/>
        </w:rPr>
      </w:pPr>
    </w:p>
    <w:p w14:paraId="18451C1A" w14:textId="089DB88E" w:rsidR="00C266A8" w:rsidRPr="005B63FF" w:rsidRDefault="00C266A8" w:rsidP="00C266A8">
      <w:pPr>
        <w:jc w:val="both"/>
        <w:rPr>
          <w:rFonts w:ascii="Arial" w:eastAsia="Arial" w:hAnsi="Arial" w:cs="Arial"/>
          <w:b/>
          <w:bCs/>
          <w:color w:val="31849B" w:themeColor="accent5" w:themeShade="BF"/>
        </w:rPr>
      </w:pPr>
      <w:r>
        <w:rPr>
          <w:rFonts w:ascii="Arial" w:eastAsia="Arial" w:hAnsi="Arial" w:cs="Arial"/>
          <w:b/>
          <w:bCs/>
          <w:color w:val="31849B" w:themeColor="accent5" w:themeShade="BF"/>
        </w:rPr>
        <w:t>Comparación de TACACS+ y RADIUS</w:t>
      </w:r>
    </w:p>
    <w:p w14:paraId="69697DA4" w14:textId="76676170" w:rsidR="001C6AF1" w:rsidRDefault="001C6AF1" w:rsidP="00494A2E">
      <w:pPr>
        <w:rPr>
          <w:rFonts w:ascii="Arial" w:eastAsia="Arial" w:hAnsi="Arial" w:cs="Arial"/>
          <w:b/>
          <w:bCs/>
          <w:color w:val="31849B" w:themeColor="accent5" w:themeShade="BF"/>
          <w:sz w:val="32"/>
          <w:szCs w:val="32"/>
        </w:rPr>
      </w:pPr>
    </w:p>
    <w:p w14:paraId="6557E93B" w14:textId="77777777" w:rsidR="00C266A8" w:rsidRPr="00C266A8" w:rsidRDefault="00C266A8" w:rsidP="00C266A8">
      <w:pPr>
        <w:jc w:val="both"/>
        <w:rPr>
          <w:rFonts w:ascii="Arial" w:eastAsia="Arial" w:hAnsi="Arial" w:cs="Arial"/>
          <w:b/>
          <w:bCs/>
          <w:color w:val="000000"/>
          <w:lang w:val="es-MX"/>
        </w:rPr>
      </w:pPr>
      <w:r w:rsidRPr="00C266A8">
        <w:rPr>
          <w:rFonts w:ascii="Arial" w:eastAsia="Arial" w:hAnsi="Arial" w:cs="Arial"/>
          <w:b/>
          <w:bCs/>
          <w:color w:val="000000"/>
          <w:lang w:val="es-MX"/>
        </w:rPr>
        <w:t>UDP y TCP</w:t>
      </w:r>
    </w:p>
    <w:p w14:paraId="789B5A9E" w14:textId="77777777" w:rsidR="00C266A8" w:rsidRPr="00C266A8" w:rsidRDefault="00C266A8" w:rsidP="00C266A8">
      <w:pPr>
        <w:jc w:val="both"/>
        <w:rPr>
          <w:rFonts w:ascii="Arial" w:eastAsia="Arial" w:hAnsi="Arial" w:cs="Arial"/>
          <w:color w:val="000000"/>
          <w:lang w:val="es-MX"/>
        </w:rPr>
      </w:pPr>
      <w:r w:rsidRPr="00C266A8">
        <w:rPr>
          <w:rFonts w:ascii="Arial" w:eastAsia="Arial" w:hAnsi="Arial" w:cs="Arial"/>
          <w:color w:val="000000"/>
          <w:lang w:val="es-MX"/>
        </w:rPr>
        <w:t>RADIUS usa UDP mientras que TACACS + usa TCP. TCP ofrece varias ventajas sobre UDP. TCP ofrece un transporte orientado a la conexión, mientras que UDP ofrece una entrega con el mejor esfuerzo. RADIUS requiere variables programables adicionales, como intentos de retransmisión y tiempos de espera para compensar el transporte de mejor esfuerzo, pero carece del nivel de soporte integrado que ofrece un transporte TCP:</w:t>
      </w:r>
    </w:p>
    <w:p w14:paraId="7AF04599" w14:textId="77777777" w:rsidR="00C266A8" w:rsidRPr="00C266A8" w:rsidRDefault="00C266A8" w:rsidP="00C266A8">
      <w:pPr>
        <w:jc w:val="both"/>
        <w:rPr>
          <w:rFonts w:ascii="Arial" w:eastAsia="Arial" w:hAnsi="Arial" w:cs="Arial"/>
          <w:color w:val="000000"/>
          <w:lang w:val="es-MX"/>
        </w:rPr>
      </w:pPr>
    </w:p>
    <w:p w14:paraId="6EAAF57E" w14:textId="1337DAF5" w:rsidR="00C266A8" w:rsidRPr="00C266A8" w:rsidRDefault="00C266A8" w:rsidP="00C266A8">
      <w:pPr>
        <w:pStyle w:val="Prrafodelista"/>
        <w:numPr>
          <w:ilvl w:val="0"/>
          <w:numId w:val="11"/>
        </w:numPr>
        <w:jc w:val="both"/>
        <w:rPr>
          <w:rFonts w:ascii="Arial" w:eastAsia="Arial" w:hAnsi="Arial" w:cs="Arial"/>
          <w:color w:val="000000"/>
          <w:lang w:val="es-MX"/>
        </w:rPr>
      </w:pPr>
      <w:r w:rsidRPr="00C266A8">
        <w:rPr>
          <w:rFonts w:ascii="Arial" w:eastAsia="Arial" w:hAnsi="Arial" w:cs="Arial"/>
          <w:color w:val="000000"/>
          <w:lang w:val="es-MX"/>
        </w:rPr>
        <w:t>El uso de TCP proporciona un reconocimiento por separado de que se ha recibido una solicitud, dentro de (aproximadamente) un tiempo de ida y vuelta de la red (RTT), independientemente de lo cargado y lento que pueda estar el mecanismo de autenticación de backend (un reconocimiento de TCP).</w:t>
      </w:r>
    </w:p>
    <w:p w14:paraId="2F98C6CE" w14:textId="77777777" w:rsidR="00C266A8" w:rsidRPr="00C266A8" w:rsidRDefault="00C266A8" w:rsidP="00C266A8">
      <w:pPr>
        <w:jc w:val="both"/>
        <w:rPr>
          <w:rFonts w:ascii="Arial" w:eastAsia="Arial" w:hAnsi="Arial" w:cs="Arial"/>
          <w:color w:val="000000"/>
          <w:lang w:val="es-MX"/>
        </w:rPr>
      </w:pPr>
    </w:p>
    <w:p w14:paraId="130F9332" w14:textId="0C74E44A" w:rsidR="00C266A8" w:rsidRPr="00C266A8" w:rsidRDefault="00C266A8" w:rsidP="00C266A8">
      <w:pPr>
        <w:pStyle w:val="Prrafodelista"/>
        <w:numPr>
          <w:ilvl w:val="0"/>
          <w:numId w:val="11"/>
        </w:numPr>
        <w:jc w:val="both"/>
        <w:rPr>
          <w:rFonts w:ascii="Arial" w:eastAsia="Arial" w:hAnsi="Arial" w:cs="Arial"/>
          <w:color w:val="000000"/>
          <w:lang w:val="es-MX"/>
        </w:rPr>
      </w:pPr>
      <w:r w:rsidRPr="00C266A8">
        <w:rPr>
          <w:rFonts w:ascii="Arial" w:eastAsia="Arial" w:hAnsi="Arial" w:cs="Arial"/>
          <w:color w:val="000000"/>
          <w:lang w:val="es-MX"/>
        </w:rPr>
        <w:t>TCP proporciona una indicación inmediata de un servidor bloqueado o que no se está ejecutando mediante un reinicio (RST). Puede determinar cuándo un servidor falla y vuelve al servicio si usa conexiones TCP de larga duración. UDP no puede diferenciar entre un servidor que no funciona, un servidor lento y un servidor que no existe.</w:t>
      </w:r>
    </w:p>
    <w:p w14:paraId="578EAE25" w14:textId="77777777" w:rsidR="00C266A8" w:rsidRPr="00C266A8" w:rsidRDefault="00C266A8" w:rsidP="00C266A8">
      <w:pPr>
        <w:jc w:val="both"/>
        <w:rPr>
          <w:rFonts w:ascii="Arial" w:eastAsia="Arial" w:hAnsi="Arial" w:cs="Arial"/>
          <w:color w:val="000000"/>
          <w:lang w:val="es-MX"/>
        </w:rPr>
      </w:pPr>
    </w:p>
    <w:p w14:paraId="17BB9823" w14:textId="5A80C3C8" w:rsidR="00C266A8" w:rsidRPr="00C266A8" w:rsidRDefault="00C266A8" w:rsidP="00C266A8">
      <w:pPr>
        <w:pStyle w:val="Prrafodelista"/>
        <w:numPr>
          <w:ilvl w:val="0"/>
          <w:numId w:val="11"/>
        </w:numPr>
        <w:jc w:val="both"/>
        <w:rPr>
          <w:rFonts w:ascii="Arial" w:eastAsia="Arial" w:hAnsi="Arial" w:cs="Arial"/>
          <w:color w:val="000000"/>
          <w:lang w:val="es-MX"/>
        </w:rPr>
      </w:pPr>
      <w:r w:rsidRPr="00C266A8">
        <w:rPr>
          <w:rFonts w:ascii="Arial" w:eastAsia="Arial" w:hAnsi="Arial" w:cs="Arial"/>
          <w:color w:val="000000"/>
          <w:lang w:val="es-MX"/>
        </w:rPr>
        <w:lastRenderedPageBreak/>
        <w:t>Mediante el uso de keepalives de TCP, los bloqueos del servidor se pueden detectar fuera de banda con solicitudes reales. Las conexiones a varios servidores se pueden mantener simultáneamente, y solo necesita enviar mensajes a los que se sabe que están en funcionamiento.</w:t>
      </w:r>
    </w:p>
    <w:p w14:paraId="12C83043" w14:textId="77777777" w:rsidR="00C266A8" w:rsidRPr="00C266A8" w:rsidRDefault="00C266A8" w:rsidP="00C266A8">
      <w:pPr>
        <w:jc w:val="both"/>
        <w:rPr>
          <w:rFonts w:ascii="Arial" w:eastAsia="Arial" w:hAnsi="Arial" w:cs="Arial"/>
          <w:color w:val="000000"/>
          <w:lang w:val="es-MX"/>
        </w:rPr>
      </w:pPr>
    </w:p>
    <w:p w14:paraId="24F04100" w14:textId="2994B0E6" w:rsidR="00C266A8" w:rsidRPr="00C266A8" w:rsidRDefault="00C266A8" w:rsidP="00C266A8">
      <w:pPr>
        <w:pStyle w:val="Prrafodelista"/>
        <w:numPr>
          <w:ilvl w:val="0"/>
          <w:numId w:val="11"/>
        </w:numPr>
        <w:jc w:val="both"/>
        <w:rPr>
          <w:rFonts w:ascii="Arial" w:eastAsia="Arial" w:hAnsi="Arial" w:cs="Arial"/>
          <w:color w:val="000000"/>
          <w:lang w:val="es-MX"/>
        </w:rPr>
      </w:pPr>
      <w:r w:rsidRPr="00C266A8">
        <w:rPr>
          <w:rFonts w:ascii="Arial" w:eastAsia="Arial" w:hAnsi="Arial" w:cs="Arial"/>
          <w:color w:val="000000"/>
          <w:lang w:val="es-MX"/>
        </w:rPr>
        <w:t>TCP es más escalable y se adapta a redes en crecimiento y congestionadas.</w:t>
      </w:r>
    </w:p>
    <w:p w14:paraId="2FFA5B7E" w14:textId="77777777" w:rsidR="00C266A8" w:rsidRPr="00C266A8" w:rsidRDefault="00C266A8" w:rsidP="00C266A8">
      <w:pPr>
        <w:jc w:val="both"/>
        <w:rPr>
          <w:rFonts w:ascii="Arial" w:eastAsia="Arial" w:hAnsi="Arial" w:cs="Arial"/>
          <w:color w:val="000000"/>
          <w:lang w:val="es-MX"/>
        </w:rPr>
      </w:pPr>
    </w:p>
    <w:p w14:paraId="3294B6FB" w14:textId="77777777" w:rsidR="00C266A8" w:rsidRPr="00C266A8" w:rsidRDefault="00C266A8" w:rsidP="00C266A8">
      <w:pPr>
        <w:jc w:val="both"/>
        <w:rPr>
          <w:rFonts w:ascii="Arial" w:eastAsia="Arial" w:hAnsi="Arial" w:cs="Arial"/>
          <w:b/>
          <w:bCs/>
          <w:color w:val="000000"/>
          <w:lang w:val="es-MX"/>
        </w:rPr>
      </w:pPr>
      <w:r w:rsidRPr="00C266A8">
        <w:rPr>
          <w:rFonts w:ascii="Arial" w:eastAsia="Arial" w:hAnsi="Arial" w:cs="Arial"/>
          <w:b/>
          <w:bCs/>
          <w:color w:val="000000"/>
          <w:lang w:val="es-MX"/>
        </w:rPr>
        <w:t>Cifrado de paquetes</w:t>
      </w:r>
    </w:p>
    <w:p w14:paraId="0E3C9C98" w14:textId="488A1616" w:rsidR="00C266A8" w:rsidRPr="00C266A8" w:rsidRDefault="00C266A8" w:rsidP="00C266A8">
      <w:pPr>
        <w:jc w:val="both"/>
        <w:rPr>
          <w:rFonts w:ascii="Arial" w:eastAsia="Arial" w:hAnsi="Arial" w:cs="Arial"/>
          <w:color w:val="000000"/>
          <w:lang w:val="es-MX"/>
        </w:rPr>
      </w:pPr>
      <w:r w:rsidRPr="00C266A8">
        <w:rPr>
          <w:rFonts w:ascii="Arial" w:eastAsia="Arial" w:hAnsi="Arial" w:cs="Arial"/>
          <w:color w:val="000000"/>
          <w:lang w:val="es-MX"/>
        </w:rPr>
        <w:t>RADIUS cifra solo la contraseña en el paquete de solicitud de acceso, del cliente al servidor. El resto del paquete no está encriptado. Otra información, como nombre de usuario, servicios autorizados y contabilidad, puede ser capturada por un tercero.</w:t>
      </w:r>
    </w:p>
    <w:p w14:paraId="46502BCA" w14:textId="77777777" w:rsidR="00C266A8" w:rsidRPr="00C266A8" w:rsidRDefault="00C266A8" w:rsidP="00C266A8">
      <w:pPr>
        <w:jc w:val="both"/>
        <w:rPr>
          <w:rFonts w:ascii="Arial" w:eastAsia="Arial" w:hAnsi="Arial" w:cs="Arial"/>
          <w:color w:val="000000"/>
          <w:lang w:val="es-MX"/>
        </w:rPr>
      </w:pPr>
    </w:p>
    <w:p w14:paraId="0CACC38C" w14:textId="77777777" w:rsidR="00C266A8" w:rsidRPr="00C266A8" w:rsidRDefault="00C266A8" w:rsidP="00C266A8">
      <w:pPr>
        <w:jc w:val="both"/>
        <w:rPr>
          <w:rFonts w:ascii="Arial" w:eastAsia="Arial" w:hAnsi="Arial" w:cs="Arial"/>
          <w:color w:val="000000"/>
          <w:lang w:val="es-MX"/>
        </w:rPr>
      </w:pPr>
      <w:r w:rsidRPr="00C266A8">
        <w:rPr>
          <w:rFonts w:ascii="Arial" w:eastAsia="Arial" w:hAnsi="Arial" w:cs="Arial"/>
          <w:color w:val="000000"/>
          <w:lang w:val="es-MX"/>
        </w:rPr>
        <w:t>TACACS + cifra todo el cuerpo del paquete pero deja un encabezado TACACS + estándar. Dentro del encabezado hay un campo que indica si el cuerpo está encriptado o no. Para fines de depuración, es útil tener el cuerpo de los paquetes sin cifrar. Sin embargo, durante el funcionamiento normal, el cuerpo del paquete está completamente encriptado para comunicaciones más seguras.</w:t>
      </w:r>
    </w:p>
    <w:p w14:paraId="5AD67932" w14:textId="77777777" w:rsidR="00C266A8" w:rsidRPr="00C266A8" w:rsidRDefault="00C266A8" w:rsidP="00C266A8">
      <w:pPr>
        <w:jc w:val="both"/>
        <w:rPr>
          <w:rFonts w:ascii="Arial" w:eastAsia="Arial" w:hAnsi="Arial" w:cs="Arial"/>
          <w:color w:val="000000"/>
          <w:lang w:val="es-MX"/>
        </w:rPr>
      </w:pPr>
    </w:p>
    <w:p w14:paraId="70F45ADD" w14:textId="6C52BB0C" w:rsidR="00C266A8" w:rsidRPr="00C266A8" w:rsidRDefault="00C266A8" w:rsidP="00C266A8">
      <w:pPr>
        <w:jc w:val="both"/>
        <w:rPr>
          <w:rFonts w:ascii="Arial" w:eastAsia="Arial" w:hAnsi="Arial" w:cs="Arial"/>
          <w:b/>
          <w:bCs/>
          <w:color w:val="000000"/>
          <w:lang w:val="es-MX"/>
        </w:rPr>
      </w:pPr>
      <w:r w:rsidRPr="00C266A8">
        <w:rPr>
          <w:rFonts w:ascii="Arial" w:eastAsia="Arial" w:hAnsi="Arial" w:cs="Arial"/>
          <w:b/>
          <w:bCs/>
          <w:color w:val="000000"/>
          <w:lang w:val="es-MX"/>
        </w:rPr>
        <w:t>Autenticación</w:t>
      </w:r>
      <w:r w:rsidRPr="00C266A8">
        <w:rPr>
          <w:rFonts w:ascii="Arial" w:eastAsia="Arial" w:hAnsi="Arial" w:cs="Arial"/>
          <w:b/>
          <w:bCs/>
          <w:color w:val="000000"/>
          <w:lang w:val="es-MX"/>
        </w:rPr>
        <w:t xml:space="preserve"> y </w:t>
      </w:r>
      <w:r w:rsidRPr="00C266A8">
        <w:rPr>
          <w:rFonts w:ascii="Arial" w:eastAsia="Arial" w:hAnsi="Arial" w:cs="Arial"/>
          <w:b/>
          <w:bCs/>
          <w:color w:val="000000"/>
          <w:lang w:val="es-MX"/>
        </w:rPr>
        <w:t>autorización</w:t>
      </w:r>
    </w:p>
    <w:p w14:paraId="694EB91C" w14:textId="0E478DFF" w:rsidR="00C266A8" w:rsidRPr="00C266A8" w:rsidRDefault="00C266A8" w:rsidP="00C266A8">
      <w:pPr>
        <w:jc w:val="both"/>
        <w:rPr>
          <w:rFonts w:ascii="Arial" w:eastAsia="Arial" w:hAnsi="Arial" w:cs="Arial"/>
          <w:color w:val="000000"/>
          <w:lang w:val="es-MX"/>
        </w:rPr>
      </w:pPr>
      <w:r w:rsidRPr="00C266A8">
        <w:rPr>
          <w:rFonts w:ascii="Arial" w:eastAsia="Arial" w:hAnsi="Arial" w:cs="Arial"/>
          <w:color w:val="000000"/>
          <w:lang w:val="es-MX"/>
        </w:rPr>
        <w:t>RADIUS combina autenticación y autorización. Los paquetes de aceptación de acceso enviados por el servidor RADIUS al cliente contienen información de autorización. Esto dificulta la separación de la autenticación y la autorización.</w:t>
      </w:r>
    </w:p>
    <w:p w14:paraId="0C204583" w14:textId="77777777" w:rsidR="00C266A8" w:rsidRPr="00C266A8" w:rsidRDefault="00C266A8" w:rsidP="00C266A8">
      <w:pPr>
        <w:jc w:val="both"/>
        <w:rPr>
          <w:rFonts w:ascii="Arial" w:eastAsia="Arial" w:hAnsi="Arial" w:cs="Arial"/>
          <w:color w:val="000000"/>
          <w:lang w:val="es-MX"/>
        </w:rPr>
      </w:pPr>
    </w:p>
    <w:p w14:paraId="4D175A00" w14:textId="77777777" w:rsidR="00C266A8" w:rsidRPr="00C266A8" w:rsidRDefault="00C266A8" w:rsidP="00C266A8">
      <w:pPr>
        <w:jc w:val="both"/>
        <w:rPr>
          <w:rFonts w:ascii="Arial" w:eastAsia="Arial" w:hAnsi="Arial" w:cs="Arial"/>
          <w:color w:val="000000"/>
          <w:lang w:val="es-MX"/>
        </w:rPr>
      </w:pPr>
      <w:r w:rsidRPr="00C266A8">
        <w:rPr>
          <w:rFonts w:ascii="Arial" w:eastAsia="Arial" w:hAnsi="Arial" w:cs="Arial"/>
          <w:color w:val="000000"/>
          <w:lang w:val="es-MX"/>
        </w:rPr>
        <w:t>TACACS + usa la arquitectura AAA, que separa AAA. Esto permite soluciones de autenticación independientes que aún pueden usar TACACS + para autorización y contabilidad. Por ejemplo, con TACACS +, es posible utilizar la autenticación Kerberos y la autorización y contabilidad TACACS +. Después de que un NAS se autentica en un servidor Kerberos, solicita información de autorización de un servidor TACACS + sin tener que volver a autenticarse. El NAS informa al servidor TACACS + que se ha autenticado correctamente en un servidor Kerberos y, a continuación, el servidor proporciona información de autorización.</w:t>
      </w:r>
    </w:p>
    <w:p w14:paraId="13E4A0AC" w14:textId="77777777" w:rsidR="00C266A8" w:rsidRPr="00C266A8" w:rsidRDefault="00C266A8" w:rsidP="00C266A8">
      <w:pPr>
        <w:jc w:val="both"/>
        <w:rPr>
          <w:rFonts w:ascii="Arial" w:eastAsia="Arial" w:hAnsi="Arial" w:cs="Arial"/>
          <w:color w:val="000000"/>
          <w:lang w:val="es-MX"/>
        </w:rPr>
      </w:pPr>
    </w:p>
    <w:p w14:paraId="7711EE22" w14:textId="323CF1EC" w:rsidR="00C266A8" w:rsidRDefault="00C266A8" w:rsidP="00C266A8">
      <w:pPr>
        <w:jc w:val="both"/>
        <w:rPr>
          <w:rFonts w:ascii="Arial" w:eastAsia="Arial" w:hAnsi="Arial" w:cs="Arial"/>
          <w:color w:val="000000"/>
          <w:lang w:val="es-MX"/>
        </w:rPr>
      </w:pPr>
      <w:r w:rsidRPr="00C266A8">
        <w:rPr>
          <w:rFonts w:ascii="Arial" w:eastAsia="Arial" w:hAnsi="Arial" w:cs="Arial"/>
          <w:color w:val="000000"/>
          <w:lang w:val="es-MX"/>
        </w:rPr>
        <w:t>Durante una sesión, si se necesita una verificación de autorización adicional, el servidor de acceso verifica con un servidor TACACS + para determinar si el usuario tiene permiso para usar un comando en particular. Esto proporciona un mayor control sobre los comandos que se pueden ejecutar en el servidor de acceso mientras se desacopla del mecanismo de autenticación.</w:t>
      </w:r>
    </w:p>
    <w:p w14:paraId="6719A6FA" w14:textId="5E27A028" w:rsidR="00C266A8" w:rsidRDefault="00C266A8" w:rsidP="00C266A8">
      <w:pPr>
        <w:jc w:val="both"/>
        <w:rPr>
          <w:rFonts w:ascii="Arial" w:eastAsia="Arial" w:hAnsi="Arial" w:cs="Arial"/>
          <w:color w:val="000000"/>
          <w:lang w:val="es-MX"/>
        </w:rPr>
      </w:pPr>
    </w:p>
    <w:p w14:paraId="3F0A788D" w14:textId="77777777" w:rsidR="00C266A8" w:rsidRPr="00C266A8" w:rsidRDefault="00C266A8" w:rsidP="00C266A8">
      <w:pPr>
        <w:jc w:val="both"/>
        <w:rPr>
          <w:rFonts w:ascii="Arial" w:eastAsia="Arial" w:hAnsi="Arial" w:cs="Arial"/>
          <w:b/>
          <w:bCs/>
          <w:color w:val="000000"/>
          <w:lang w:val="es-MX"/>
        </w:rPr>
      </w:pPr>
      <w:r w:rsidRPr="00C266A8">
        <w:rPr>
          <w:rFonts w:ascii="Arial" w:eastAsia="Arial" w:hAnsi="Arial" w:cs="Arial"/>
          <w:b/>
          <w:bCs/>
          <w:color w:val="000000"/>
          <w:lang w:val="es-MX"/>
        </w:rPr>
        <w:t>Soporte multiprotocolo</w:t>
      </w:r>
    </w:p>
    <w:p w14:paraId="38ED9A5C" w14:textId="77777777" w:rsidR="00C266A8" w:rsidRDefault="00C266A8" w:rsidP="00C266A8">
      <w:pPr>
        <w:jc w:val="both"/>
        <w:rPr>
          <w:rFonts w:ascii="Arial" w:eastAsia="Arial" w:hAnsi="Arial" w:cs="Arial"/>
          <w:color w:val="000000"/>
          <w:lang w:val="es-MX"/>
        </w:rPr>
      </w:pPr>
    </w:p>
    <w:p w14:paraId="44319635" w14:textId="18275B7D" w:rsidR="00C266A8" w:rsidRPr="00C266A8" w:rsidRDefault="00C266A8" w:rsidP="00C266A8">
      <w:pPr>
        <w:jc w:val="both"/>
        <w:rPr>
          <w:rFonts w:ascii="Arial" w:eastAsia="Arial" w:hAnsi="Arial" w:cs="Arial"/>
          <w:color w:val="000000"/>
          <w:lang w:val="es-MX"/>
        </w:rPr>
      </w:pPr>
      <w:r w:rsidRPr="00C266A8">
        <w:rPr>
          <w:rFonts w:ascii="Arial" w:eastAsia="Arial" w:hAnsi="Arial" w:cs="Arial"/>
          <w:color w:val="000000"/>
          <w:lang w:val="es-MX"/>
        </w:rPr>
        <w:t>RADIUS no admite estos protocolos:</w:t>
      </w:r>
    </w:p>
    <w:p w14:paraId="23BD0585" w14:textId="77777777" w:rsidR="00C266A8" w:rsidRDefault="00C266A8" w:rsidP="00C266A8">
      <w:pPr>
        <w:pStyle w:val="Prrafodelista"/>
        <w:numPr>
          <w:ilvl w:val="0"/>
          <w:numId w:val="11"/>
        </w:numPr>
        <w:jc w:val="both"/>
        <w:rPr>
          <w:rFonts w:ascii="Arial" w:eastAsia="Arial" w:hAnsi="Arial" w:cs="Arial"/>
          <w:color w:val="000000"/>
          <w:lang w:val="es-MX"/>
        </w:rPr>
      </w:pPr>
      <w:r w:rsidRPr="00C266A8">
        <w:rPr>
          <w:rFonts w:ascii="Arial" w:eastAsia="Arial" w:hAnsi="Arial" w:cs="Arial"/>
          <w:color w:val="000000"/>
          <w:lang w:val="es-MX"/>
        </w:rPr>
        <w:t>Protocolo de acceso remoto AppleTalk (ARA)</w:t>
      </w:r>
    </w:p>
    <w:p w14:paraId="61A69FD8" w14:textId="77777777" w:rsidR="00C266A8" w:rsidRDefault="00C266A8" w:rsidP="00917A6F">
      <w:pPr>
        <w:pStyle w:val="Prrafodelista"/>
        <w:numPr>
          <w:ilvl w:val="0"/>
          <w:numId w:val="11"/>
        </w:numPr>
        <w:jc w:val="both"/>
        <w:rPr>
          <w:rFonts w:ascii="Arial" w:eastAsia="Arial" w:hAnsi="Arial" w:cs="Arial"/>
          <w:color w:val="000000"/>
          <w:lang w:val="es-MX"/>
        </w:rPr>
      </w:pPr>
      <w:r w:rsidRPr="00C266A8">
        <w:rPr>
          <w:rFonts w:ascii="Arial" w:eastAsia="Arial" w:hAnsi="Arial" w:cs="Arial"/>
          <w:color w:val="000000"/>
          <w:lang w:val="es-MX"/>
        </w:rPr>
        <w:t>Protocolo de control del protocolo de tramas NetBIOS</w:t>
      </w:r>
    </w:p>
    <w:p w14:paraId="386BBC66" w14:textId="77777777" w:rsidR="00C266A8" w:rsidRDefault="00C266A8" w:rsidP="009741D0">
      <w:pPr>
        <w:pStyle w:val="Prrafodelista"/>
        <w:numPr>
          <w:ilvl w:val="0"/>
          <w:numId w:val="11"/>
        </w:numPr>
        <w:jc w:val="both"/>
        <w:rPr>
          <w:rFonts w:ascii="Arial" w:eastAsia="Arial" w:hAnsi="Arial" w:cs="Arial"/>
          <w:color w:val="000000"/>
          <w:lang w:val="es-MX"/>
        </w:rPr>
      </w:pPr>
      <w:r w:rsidRPr="00C266A8">
        <w:rPr>
          <w:rFonts w:ascii="Arial" w:eastAsia="Arial" w:hAnsi="Arial" w:cs="Arial"/>
          <w:color w:val="000000"/>
          <w:lang w:val="es-MX"/>
        </w:rPr>
        <w:t>Interfaz de servicios asíncronos de Novell (NASI)</w:t>
      </w:r>
    </w:p>
    <w:p w14:paraId="2165348D" w14:textId="678019D4" w:rsidR="00C266A8" w:rsidRPr="00C266A8" w:rsidRDefault="00C266A8" w:rsidP="009741D0">
      <w:pPr>
        <w:pStyle w:val="Prrafodelista"/>
        <w:numPr>
          <w:ilvl w:val="0"/>
          <w:numId w:val="11"/>
        </w:numPr>
        <w:jc w:val="both"/>
        <w:rPr>
          <w:rFonts w:ascii="Arial" w:eastAsia="Arial" w:hAnsi="Arial" w:cs="Arial"/>
          <w:color w:val="000000"/>
          <w:lang w:val="es-MX"/>
        </w:rPr>
      </w:pPr>
      <w:r w:rsidRPr="00C266A8">
        <w:rPr>
          <w:rFonts w:ascii="Arial" w:eastAsia="Arial" w:hAnsi="Arial" w:cs="Arial"/>
          <w:color w:val="000000"/>
          <w:lang w:val="es-MX"/>
        </w:rPr>
        <w:t>Conexión X.25 PAD</w:t>
      </w:r>
    </w:p>
    <w:p w14:paraId="429DC1EA" w14:textId="77777777" w:rsidR="00C266A8" w:rsidRPr="00C266A8" w:rsidRDefault="00C266A8" w:rsidP="00C266A8">
      <w:pPr>
        <w:jc w:val="both"/>
        <w:rPr>
          <w:rFonts w:ascii="Arial" w:eastAsia="Arial" w:hAnsi="Arial" w:cs="Arial"/>
          <w:color w:val="000000"/>
          <w:lang w:val="es-MX"/>
        </w:rPr>
      </w:pPr>
    </w:p>
    <w:p w14:paraId="39250CCB" w14:textId="77777777" w:rsidR="00C266A8" w:rsidRPr="00C266A8" w:rsidRDefault="00C266A8" w:rsidP="00C266A8">
      <w:pPr>
        <w:jc w:val="both"/>
        <w:rPr>
          <w:rFonts w:ascii="Arial" w:eastAsia="Arial" w:hAnsi="Arial" w:cs="Arial"/>
          <w:color w:val="000000"/>
          <w:lang w:val="es-MX"/>
        </w:rPr>
      </w:pPr>
      <w:r w:rsidRPr="00C266A8">
        <w:rPr>
          <w:rFonts w:ascii="Arial" w:eastAsia="Arial" w:hAnsi="Arial" w:cs="Arial"/>
          <w:color w:val="000000"/>
          <w:lang w:val="es-MX"/>
        </w:rPr>
        <w:t>TACACS + ofrece soporte multiprotocolo.</w:t>
      </w:r>
    </w:p>
    <w:p w14:paraId="10C1380A" w14:textId="77777777" w:rsidR="00C266A8" w:rsidRPr="00C266A8" w:rsidRDefault="00C266A8" w:rsidP="00C266A8">
      <w:pPr>
        <w:jc w:val="both"/>
        <w:rPr>
          <w:rFonts w:ascii="Arial" w:eastAsia="Arial" w:hAnsi="Arial" w:cs="Arial"/>
          <w:b/>
          <w:bCs/>
          <w:color w:val="000000"/>
          <w:lang w:val="es-MX"/>
        </w:rPr>
      </w:pPr>
      <w:r w:rsidRPr="00C266A8">
        <w:rPr>
          <w:rFonts w:ascii="Arial" w:eastAsia="Arial" w:hAnsi="Arial" w:cs="Arial"/>
          <w:b/>
          <w:bCs/>
          <w:color w:val="000000"/>
          <w:lang w:val="es-MX"/>
        </w:rPr>
        <w:lastRenderedPageBreak/>
        <w:t>Gestión de enrutadores</w:t>
      </w:r>
    </w:p>
    <w:p w14:paraId="5F8F9838" w14:textId="77777777" w:rsidR="00C266A8" w:rsidRPr="00C266A8" w:rsidRDefault="00C266A8" w:rsidP="00C266A8">
      <w:pPr>
        <w:jc w:val="both"/>
        <w:rPr>
          <w:rFonts w:ascii="Arial" w:eastAsia="Arial" w:hAnsi="Arial" w:cs="Arial"/>
          <w:color w:val="000000"/>
          <w:lang w:val="es-MX"/>
        </w:rPr>
      </w:pPr>
      <w:r w:rsidRPr="00C266A8">
        <w:rPr>
          <w:rFonts w:ascii="Arial" w:eastAsia="Arial" w:hAnsi="Arial" w:cs="Arial"/>
          <w:color w:val="000000"/>
          <w:lang w:val="es-MX"/>
        </w:rPr>
        <w:t>RADIUS no permite a los usuarios controlar qué comandos se pueden ejecutar en un enrutador y cuáles no. Por lo tanto, RADIUS no es tan útil para la administración de enrutadores ni tan flexible para los servicios de terminal.</w:t>
      </w:r>
    </w:p>
    <w:p w14:paraId="22CF8C37" w14:textId="77777777" w:rsidR="00C266A8" w:rsidRPr="00C266A8" w:rsidRDefault="00C266A8" w:rsidP="00C266A8">
      <w:pPr>
        <w:jc w:val="both"/>
        <w:rPr>
          <w:rFonts w:ascii="Arial" w:eastAsia="Arial" w:hAnsi="Arial" w:cs="Arial"/>
          <w:color w:val="000000"/>
          <w:lang w:val="es-MX"/>
        </w:rPr>
      </w:pPr>
    </w:p>
    <w:p w14:paraId="0F42D4BA" w14:textId="77777777" w:rsidR="00C266A8" w:rsidRPr="00C266A8" w:rsidRDefault="00C266A8" w:rsidP="00C266A8">
      <w:pPr>
        <w:jc w:val="both"/>
        <w:rPr>
          <w:rFonts w:ascii="Arial" w:eastAsia="Arial" w:hAnsi="Arial" w:cs="Arial"/>
          <w:color w:val="000000"/>
          <w:lang w:val="es-MX"/>
        </w:rPr>
      </w:pPr>
      <w:r w:rsidRPr="00C266A8">
        <w:rPr>
          <w:rFonts w:ascii="Arial" w:eastAsia="Arial" w:hAnsi="Arial" w:cs="Arial"/>
          <w:color w:val="000000"/>
          <w:lang w:val="es-MX"/>
        </w:rPr>
        <w:t>TACACS + proporciona dos métodos para controlar la autorización de los comandos del enrutador por usuario o por grupo. El primer método es asignar niveles de privilegios a los comandos y hacer que el enrutador verifique con el servidor TACACS + si el usuario está autorizado en el nivel de privilegio especificado. El segundo método es especificar explícitamente en el servidor TACACS +, por usuario o por grupo, los comandos que están permitidos.</w:t>
      </w:r>
    </w:p>
    <w:p w14:paraId="11E7A6A2" w14:textId="77777777" w:rsidR="00C266A8" w:rsidRPr="00C266A8" w:rsidRDefault="00C266A8" w:rsidP="00C266A8">
      <w:pPr>
        <w:jc w:val="both"/>
        <w:rPr>
          <w:rFonts w:ascii="Arial" w:eastAsia="Arial" w:hAnsi="Arial" w:cs="Arial"/>
          <w:color w:val="000000"/>
          <w:lang w:val="es-MX"/>
        </w:rPr>
      </w:pPr>
    </w:p>
    <w:p w14:paraId="7EF05E21" w14:textId="77777777" w:rsidR="00C266A8" w:rsidRPr="00C266A8" w:rsidRDefault="00C266A8" w:rsidP="00C266A8">
      <w:pPr>
        <w:jc w:val="both"/>
        <w:rPr>
          <w:rFonts w:ascii="Arial" w:eastAsia="Arial" w:hAnsi="Arial" w:cs="Arial"/>
          <w:b/>
          <w:bCs/>
          <w:color w:val="000000"/>
          <w:lang w:val="es-MX"/>
        </w:rPr>
      </w:pPr>
      <w:r w:rsidRPr="00C266A8">
        <w:rPr>
          <w:rFonts w:ascii="Arial" w:eastAsia="Arial" w:hAnsi="Arial" w:cs="Arial"/>
          <w:b/>
          <w:bCs/>
          <w:color w:val="000000"/>
          <w:lang w:val="es-MX"/>
        </w:rPr>
        <w:t>Interoperabilidad</w:t>
      </w:r>
    </w:p>
    <w:p w14:paraId="77B864DE" w14:textId="65CDE888" w:rsidR="00E408C4" w:rsidRDefault="00C266A8" w:rsidP="00C266A8">
      <w:pPr>
        <w:jc w:val="both"/>
        <w:rPr>
          <w:rFonts w:ascii="Arial" w:eastAsia="Arial" w:hAnsi="Arial" w:cs="Arial"/>
          <w:b/>
          <w:bCs/>
          <w:color w:val="31849B" w:themeColor="accent5" w:themeShade="BF"/>
          <w:sz w:val="32"/>
          <w:szCs w:val="32"/>
        </w:rPr>
      </w:pPr>
      <w:r w:rsidRPr="00C266A8">
        <w:rPr>
          <w:rFonts w:ascii="Arial" w:eastAsia="Arial" w:hAnsi="Arial" w:cs="Arial"/>
          <w:color w:val="000000"/>
          <w:lang w:val="es-MX"/>
        </w:rPr>
        <w:t>Debido a varias interpretaciones de la Solicitud de comentarios (RFC) de RADIUS, el cumplimiento de las RFC de RADIUS no garantiza la interoperabilidad. Aunque varios proveedores implementan clientes RADIUS, esto no significa que sean interoperables. Cisco implementa la mayoría de los atributos de RADIUS y agrega más constantemente. Si los clientes usan solo los atributos RADIUS estándar en sus servidores, pueden interoperar entre varios proveedores siempre que estos proveedores implementen los mismos atributos. Sin embargo, muchos proveedores implementan extensiones que son atributos patentados. Si un cliente utiliza uno de estos atributos ampliados específicos del proveedor, la interoperabilidad no es posible</w:t>
      </w:r>
    </w:p>
    <w:p w14:paraId="275E9F92" w14:textId="77777777" w:rsidR="00C266A8" w:rsidRDefault="00C266A8" w:rsidP="00C266A8">
      <w:pPr>
        <w:jc w:val="both"/>
        <w:rPr>
          <w:rFonts w:ascii="Arial" w:eastAsia="Arial" w:hAnsi="Arial" w:cs="Arial"/>
          <w:b/>
          <w:bCs/>
          <w:color w:val="31849B" w:themeColor="accent5" w:themeShade="BF"/>
          <w:sz w:val="32"/>
          <w:szCs w:val="32"/>
        </w:rPr>
      </w:pPr>
    </w:p>
    <w:p w14:paraId="2D229B77" w14:textId="042CAF7D" w:rsidR="00E408C4" w:rsidRPr="00AB105C" w:rsidRDefault="00E408C4" w:rsidP="00E408C4">
      <w:pPr>
        <w:rPr>
          <w:rFonts w:ascii="Arial" w:eastAsia="Arial" w:hAnsi="Arial" w:cs="Arial"/>
          <w:b/>
          <w:bCs/>
        </w:rPr>
      </w:pPr>
      <w:r>
        <w:rPr>
          <w:rFonts w:ascii="Arial" w:eastAsia="Arial" w:hAnsi="Arial" w:cs="Arial"/>
          <w:b/>
          <w:bCs/>
        </w:rPr>
        <w:t xml:space="preserve">4. </w:t>
      </w:r>
      <w:r w:rsidR="00C266A8">
        <w:rPr>
          <w:rFonts w:ascii="Arial" w:eastAsia="Arial" w:hAnsi="Arial" w:cs="Arial"/>
          <w:b/>
          <w:bCs/>
        </w:rPr>
        <w:t>Reflexión</w:t>
      </w:r>
    </w:p>
    <w:p w14:paraId="1826311D" w14:textId="2F667C6D" w:rsidR="00E408C4" w:rsidRDefault="00E408C4" w:rsidP="00F74B64">
      <w:pPr>
        <w:rPr>
          <w:rFonts w:ascii="Arial" w:eastAsia="Arial" w:hAnsi="Arial" w:cs="Arial"/>
        </w:rPr>
      </w:pPr>
    </w:p>
    <w:p w14:paraId="09C030F3" w14:textId="177C969D" w:rsidR="00E408C4" w:rsidRDefault="00152061" w:rsidP="00747413">
      <w:pPr>
        <w:jc w:val="both"/>
        <w:rPr>
          <w:rFonts w:ascii="Arial" w:eastAsia="Arial" w:hAnsi="Arial" w:cs="Arial"/>
        </w:rPr>
      </w:pPr>
      <w:r>
        <w:rPr>
          <w:rFonts w:ascii="Arial" w:eastAsia="Arial" w:hAnsi="Arial" w:cs="Arial"/>
        </w:rPr>
        <w:t>Conocer las características de los servidores de AAA más utilizados en la implementación de medidas de seguridad en las redes es de suma importancia para estar al tanto de como pueden ser llevadas a la práctica en un momento posterior, así como configurarlos de manera correcta cuando se establezca</w:t>
      </w:r>
      <w:r w:rsidR="0053524D">
        <w:rPr>
          <w:rFonts w:ascii="Arial" w:eastAsia="Arial" w:hAnsi="Arial" w:cs="Arial"/>
        </w:rPr>
        <w:t>n redes en los diferentes entornos donde nos desarrollemos. Podemos ver como los servidores de AAA tienen características comunes y como sus diferencias son las que hacen que uno sea mejor opción que otra en una implementación de seguridad en particular.</w:t>
      </w:r>
    </w:p>
    <w:p w14:paraId="174878AF" w14:textId="77777777" w:rsidR="00747413" w:rsidRDefault="00747413" w:rsidP="00F74B64">
      <w:pPr>
        <w:rPr>
          <w:rFonts w:ascii="Arial" w:eastAsia="Arial" w:hAnsi="Arial" w:cs="Arial"/>
        </w:rPr>
      </w:pPr>
    </w:p>
    <w:p w14:paraId="30C57E88" w14:textId="77777777" w:rsidR="00E408C4" w:rsidRDefault="00E408C4" w:rsidP="00F74B64">
      <w:pPr>
        <w:rPr>
          <w:rFonts w:ascii="Arial" w:eastAsia="Arial" w:hAnsi="Arial" w:cs="Arial"/>
        </w:rPr>
      </w:pPr>
    </w:p>
    <w:p w14:paraId="256CCFEC" w14:textId="77777777" w:rsidR="00152061" w:rsidRDefault="00152061">
      <w:pPr>
        <w:rPr>
          <w:rFonts w:ascii="Arial" w:eastAsia="Arial" w:hAnsi="Arial" w:cs="Arial"/>
          <w:b/>
        </w:rPr>
      </w:pPr>
      <w:r>
        <w:rPr>
          <w:rFonts w:ascii="Arial" w:eastAsia="Arial" w:hAnsi="Arial" w:cs="Arial"/>
          <w:b/>
        </w:rPr>
        <w:br w:type="page"/>
      </w:r>
    </w:p>
    <w:p w14:paraId="3DE5358F" w14:textId="16ADD263" w:rsidR="00D2460B" w:rsidRDefault="00FC5F47" w:rsidP="00804771">
      <w:pPr>
        <w:rPr>
          <w:rFonts w:ascii="Arial" w:eastAsia="Arial" w:hAnsi="Arial" w:cs="Arial"/>
          <w:sz w:val="20"/>
          <w:szCs w:val="20"/>
        </w:rPr>
      </w:pPr>
      <w:r>
        <w:rPr>
          <w:rFonts w:ascii="Arial" w:eastAsia="Arial" w:hAnsi="Arial" w:cs="Arial"/>
          <w:b/>
        </w:rPr>
        <w:lastRenderedPageBreak/>
        <w:t xml:space="preserve">Referencias: </w:t>
      </w:r>
    </w:p>
    <w:p w14:paraId="4FD20AB4" w14:textId="77777777" w:rsidR="00C266A8" w:rsidRPr="00C266A8" w:rsidRDefault="00C266A8" w:rsidP="00C266A8">
      <w:pPr>
        <w:pStyle w:val="Prrafodelista"/>
        <w:rPr>
          <w:rFonts w:ascii="Arial" w:hAnsi="Arial" w:cs="Arial"/>
          <w:lang w:val="en-US"/>
        </w:rPr>
      </w:pPr>
    </w:p>
    <w:p w14:paraId="4AF0D6CA" w14:textId="4F9C694B" w:rsidR="00C266A8" w:rsidRPr="00152061" w:rsidRDefault="00152061" w:rsidP="00C266A8">
      <w:pPr>
        <w:pStyle w:val="Prrafodelista"/>
        <w:numPr>
          <w:ilvl w:val="0"/>
          <w:numId w:val="10"/>
        </w:numPr>
        <w:rPr>
          <w:rFonts w:ascii="Arial" w:hAnsi="Arial" w:cs="Arial"/>
          <w:lang w:val="en-US"/>
        </w:rPr>
      </w:pPr>
      <w:r w:rsidRPr="00152061">
        <w:rPr>
          <w:rFonts w:ascii="Arial" w:hAnsi="Arial" w:cs="Arial"/>
          <w:lang w:val="en-US"/>
        </w:rPr>
        <w:t xml:space="preserve">Cisco C. (14 </w:t>
      </w:r>
      <w:r>
        <w:rPr>
          <w:rFonts w:ascii="Arial" w:hAnsi="Arial" w:cs="Arial"/>
          <w:lang w:val="en-US"/>
        </w:rPr>
        <w:t>January</w:t>
      </w:r>
      <w:r w:rsidRPr="00152061">
        <w:rPr>
          <w:rFonts w:ascii="Arial" w:hAnsi="Arial" w:cs="Arial"/>
          <w:lang w:val="en-US"/>
        </w:rPr>
        <w:t xml:space="preserve"> 2008). </w:t>
      </w:r>
      <w:r w:rsidRPr="00152061">
        <w:rPr>
          <w:rFonts w:ascii="Arial" w:hAnsi="Arial" w:cs="Arial"/>
          <w:lang w:val="en-US"/>
        </w:rPr>
        <w:t>TACACS+ and RADIUS Comparison</w:t>
      </w:r>
      <w:r w:rsidRPr="00152061">
        <w:rPr>
          <w:rFonts w:ascii="Arial" w:hAnsi="Arial" w:cs="Arial"/>
          <w:lang w:val="en-US"/>
        </w:rPr>
        <w:t>.</w:t>
      </w:r>
      <w:r>
        <w:rPr>
          <w:rFonts w:ascii="Arial" w:hAnsi="Arial" w:cs="Arial"/>
          <w:lang w:val="en-US"/>
        </w:rPr>
        <w:t xml:space="preserve"> </w:t>
      </w:r>
      <w:r w:rsidRPr="00152061">
        <w:rPr>
          <w:rFonts w:ascii="Arial" w:hAnsi="Arial" w:cs="Arial"/>
          <w:lang w:val="en-US"/>
        </w:rPr>
        <w:t>Re</w:t>
      </w:r>
      <w:r>
        <w:rPr>
          <w:rFonts w:ascii="Arial" w:hAnsi="Arial" w:cs="Arial"/>
          <w:lang w:val="en-US"/>
        </w:rPr>
        <w:t xml:space="preserve">trieved at 05/03/2021 from : </w:t>
      </w:r>
      <w:hyperlink r:id="rId5" w:history="1">
        <w:r w:rsidRPr="00351D23">
          <w:rPr>
            <w:rStyle w:val="Hipervnculo"/>
            <w:rFonts w:ascii="Arial" w:hAnsi="Arial" w:cs="Arial"/>
            <w:lang w:val="en-US"/>
          </w:rPr>
          <w:t>https://www.cisco.com/c/en/us/support/docs/security-v</w:t>
        </w:r>
        <w:r w:rsidRPr="00351D23">
          <w:rPr>
            <w:rStyle w:val="Hipervnculo"/>
            <w:rFonts w:ascii="Arial" w:hAnsi="Arial" w:cs="Arial"/>
            <w:lang w:val="en-US"/>
          </w:rPr>
          <w:t>p</w:t>
        </w:r>
        <w:r w:rsidRPr="00351D23">
          <w:rPr>
            <w:rStyle w:val="Hipervnculo"/>
            <w:rFonts w:ascii="Arial" w:hAnsi="Arial" w:cs="Arial"/>
            <w:lang w:val="en-US"/>
          </w:rPr>
          <w:t>n/remote-authentication-dial-user-service-radius/13838-10.html</w:t>
        </w:r>
      </w:hyperlink>
    </w:p>
    <w:p w14:paraId="331466B8" w14:textId="77777777" w:rsidR="00C266A8" w:rsidRPr="00152061" w:rsidRDefault="00C266A8" w:rsidP="00C266A8">
      <w:pPr>
        <w:pStyle w:val="Prrafodelista"/>
        <w:rPr>
          <w:rFonts w:ascii="Arial" w:hAnsi="Arial" w:cs="Arial"/>
          <w:lang w:val="en-US"/>
        </w:rPr>
      </w:pPr>
    </w:p>
    <w:p w14:paraId="28DD0E1C" w14:textId="71142930" w:rsidR="00C266A8" w:rsidRPr="00152061" w:rsidRDefault="00152061" w:rsidP="00152061">
      <w:pPr>
        <w:pStyle w:val="Prrafodelista"/>
        <w:numPr>
          <w:ilvl w:val="0"/>
          <w:numId w:val="10"/>
        </w:numPr>
        <w:rPr>
          <w:rFonts w:ascii="Arial" w:hAnsi="Arial" w:cs="Arial"/>
          <w:lang w:val="en-US"/>
        </w:rPr>
      </w:pPr>
      <w:r>
        <w:rPr>
          <w:rFonts w:ascii="Arial" w:hAnsi="Arial" w:cs="Arial"/>
          <w:lang w:val="en-US"/>
        </w:rPr>
        <w:t xml:space="preserve">L. Grant (19 February 2018). </w:t>
      </w:r>
      <w:r w:rsidRPr="00152061">
        <w:rPr>
          <w:rFonts w:ascii="Arial" w:hAnsi="Arial" w:cs="Arial"/>
          <w:lang w:val="en-US"/>
        </w:rPr>
        <w:t>The TACACS+ Protocol</w:t>
      </w:r>
      <w:r>
        <w:rPr>
          <w:rFonts w:ascii="Arial" w:hAnsi="Arial" w:cs="Arial"/>
          <w:lang w:val="en-US"/>
        </w:rPr>
        <w:t xml:space="preserve">. Retrieved at 05/03/2021 from: </w:t>
      </w:r>
      <w:r>
        <w:rPr>
          <w:rFonts w:ascii="Arial" w:hAnsi="Arial" w:cs="Arial"/>
          <w:lang w:val="en-US"/>
        </w:rPr>
        <w:br/>
      </w:r>
      <w:hyperlink r:id="rId6" w:history="1">
        <w:r w:rsidRPr="00351D23">
          <w:rPr>
            <w:rStyle w:val="Hipervnculo"/>
            <w:rFonts w:ascii="Arial" w:hAnsi="Arial" w:cs="Arial"/>
            <w:lang w:val="en-US"/>
          </w:rPr>
          <w:t>https://tools.ietf.org/id/draft-ietf-opsawg-tacacs-08.</w:t>
        </w:r>
        <w:r w:rsidRPr="00351D23">
          <w:rPr>
            <w:rStyle w:val="Hipervnculo"/>
            <w:rFonts w:ascii="Arial" w:hAnsi="Arial" w:cs="Arial"/>
            <w:lang w:val="en-US"/>
          </w:rPr>
          <w:t>h</w:t>
        </w:r>
        <w:r w:rsidRPr="00351D23">
          <w:rPr>
            <w:rStyle w:val="Hipervnculo"/>
            <w:rFonts w:ascii="Arial" w:hAnsi="Arial" w:cs="Arial"/>
            <w:lang w:val="en-US"/>
          </w:rPr>
          <w:t>tml</w:t>
        </w:r>
      </w:hyperlink>
    </w:p>
    <w:p w14:paraId="07C559F2" w14:textId="77777777" w:rsidR="00D26E98" w:rsidRPr="00D26E98" w:rsidRDefault="00D26E98" w:rsidP="00D26E98">
      <w:pPr>
        <w:pStyle w:val="Prrafodelista"/>
        <w:rPr>
          <w:rFonts w:ascii="Arial" w:hAnsi="Arial" w:cs="Arial"/>
          <w:lang w:val="en-US"/>
        </w:rPr>
      </w:pPr>
    </w:p>
    <w:p w14:paraId="7A2122D0" w14:textId="3A83FE91" w:rsidR="00152061" w:rsidRDefault="00152061" w:rsidP="00C266A8">
      <w:pPr>
        <w:pStyle w:val="Prrafodelista"/>
        <w:numPr>
          <w:ilvl w:val="0"/>
          <w:numId w:val="10"/>
        </w:numPr>
        <w:rPr>
          <w:rFonts w:ascii="Arial" w:hAnsi="Arial" w:cs="Arial"/>
          <w:lang w:val="en-US"/>
        </w:rPr>
      </w:pPr>
      <w:r>
        <w:rPr>
          <w:rFonts w:ascii="Arial" w:hAnsi="Arial" w:cs="Arial"/>
          <w:lang w:val="en-US"/>
        </w:rPr>
        <w:t xml:space="preserve">RADIUS SARL. (2014). </w:t>
      </w:r>
      <w:r w:rsidRPr="00152061">
        <w:rPr>
          <w:rFonts w:ascii="Arial" w:hAnsi="Arial" w:cs="Arial"/>
          <w:lang w:val="en-US"/>
        </w:rPr>
        <w:t>THE FREERADIUS TECHNICAL GUIDE</w:t>
      </w:r>
      <w:r>
        <w:rPr>
          <w:rFonts w:ascii="Arial" w:hAnsi="Arial" w:cs="Arial"/>
          <w:lang w:val="en-US"/>
        </w:rPr>
        <w:t>. Retrieved at 05/03/2021 from:</w:t>
      </w:r>
      <w:r>
        <w:rPr>
          <w:rFonts w:ascii="Arial" w:hAnsi="Arial" w:cs="Arial"/>
          <w:lang w:val="en-US"/>
        </w:rPr>
        <w:br/>
      </w:r>
      <w:hyperlink r:id="rId7" w:history="1">
        <w:r w:rsidRPr="00351D23">
          <w:rPr>
            <w:rStyle w:val="Hipervnculo"/>
            <w:rFonts w:ascii="Arial" w:hAnsi="Arial" w:cs="Arial"/>
            <w:lang w:val="en-US"/>
          </w:rPr>
          <w:t>https://networkradius.com/doc/FreeRADIUS%20Technical%20Guide.pdf</w:t>
        </w:r>
      </w:hyperlink>
    </w:p>
    <w:p w14:paraId="1DA1E214" w14:textId="77777777" w:rsidR="00152061" w:rsidRPr="00152061" w:rsidRDefault="00152061" w:rsidP="00152061">
      <w:pPr>
        <w:pStyle w:val="Prrafodelista"/>
        <w:rPr>
          <w:rFonts w:ascii="Arial" w:hAnsi="Arial" w:cs="Arial"/>
          <w:lang w:val="en-US"/>
        </w:rPr>
      </w:pPr>
    </w:p>
    <w:p w14:paraId="000AE770" w14:textId="4EF135E8" w:rsidR="00D26E98" w:rsidRDefault="00152061" w:rsidP="00C266A8">
      <w:pPr>
        <w:pStyle w:val="Prrafodelista"/>
        <w:numPr>
          <w:ilvl w:val="0"/>
          <w:numId w:val="10"/>
        </w:numPr>
        <w:rPr>
          <w:rFonts w:ascii="Arial" w:hAnsi="Arial" w:cs="Arial"/>
          <w:lang w:val="en-US"/>
        </w:rPr>
      </w:pPr>
      <w:r>
        <w:rPr>
          <w:rFonts w:ascii="Arial" w:hAnsi="Arial" w:cs="Arial"/>
          <w:lang w:val="en-US"/>
        </w:rPr>
        <w:t xml:space="preserve">Cisco Press. (22 February 2002). </w:t>
      </w:r>
      <w:r w:rsidRPr="00152061">
        <w:rPr>
          <w:rFonts w:ascii="Arial" w:hAnsi="Arial" w:cs="Arial"/>
          <w:lang w:val="en-US"/>
        </w:rPr>
        <w:t>Examining Cisco AAA Security Technology</w:t>
      </w:r>
      <w:r>
        <w:rPr>
          <w:rFonts w:ascii="Arial" w:hAnsi="Arial" w:cs="Arial"/>
          <w:lang w:val="en-US"/>
        </w:rPr>
        <w:t xml:space="preserve">. Retrieved at 05/03/2021 from: </w:t>
      </w:r>
      <w:hyperlink r:id="rId8" w:history="1">
        <w:r w:rsidRPr="00351D23">
          <w:rPr>
            <w:rStyle w:val="Hipervnculo"/>
            <w:rFonts w:ascii="Arial" w:hAnsi="Arial" w:cs="Arial"/>
            <w:lang w:val="en-US"/>
          </w:rPr>
          <w:t>https://www.ciscopress.com/articles/article.asp?p=25471&amp;amp;</w:t>
        </w:r>
        <w:r w:rsidRPr="00351D23">
          <w:rPr>
            <w:rStyle w:val="Hipervnculo"/>
            <w:rFonts w:ascii="Arial" w:hAnsi="Arial" w:cs="Arial"/>
            <w:lang w:val="en-US"/>
          </w:rPr>
          <w:t>s</w:t>
        </w:r>
        <w:r w:rsidRPr="00351D23">
          <w:rPr>
            <w:rStyle w:val="Hipervnculo"/>
            <w:rFonts w:ascii="Arial" w:hAnsi="Arial" w:cs="Arial"/>
            <w:lang w:val="en-US"/>
          </w:rPr>
          <w:t>eqNum=4</w:t>
        </w:r>
      </w:hyperlink>
    </w:p>
    <w:p w14:paraId="3AEA60AB" w14:textId="77777777" w:rsidR="00D26E98" w:rsidRPr="00152061" w:rsidRDefault="00D26E98" w:rsidP="00152061">
      <w:pPr>
        <w:ind w:left="360"/>
        <w:rPr>
          <w:rFonts w:ascii="Arial" w:hAnsi="Arial" w:cs="Arial"/>
          <w:lang w:val="en-US"/>
        </w:rPr>
      </w:pPr>
    </w:p>
    <w:p w14:paraId="5DA3F208" w14:textId="77777777" w:rsidR="00D26E98" w:rsidRPr="00C266A8" w:rsidRDefault="00D26E98" w:rsidP="00152061">
      <w:pPr>
        <w:pStyle w:val="Prrafodelista"/>
        <w:rPr>
          <w:rFonts w:ascii="Arial" w:hAnsi="Arial" w:cs="Arial"/>
          <w:lang w:val="en-US"/>
        </w:rPr>
      </w:pPr>
    </w:p>
    <w:p w14:paraId="5A8148FA" w14:textId="07A219EB" w:rsidR="00C67DF4" w:rsidRPr="00C67DF4" w:rsidRDefault="00C67DF4" w:rsidP="00C67DF4">
      <w:pPr>
        <w:pStyle w:val="Prrafodelista"/>
        <w:rPr>
          <w:rFonts w:ascii="Arial" w:hAnsi="Arial" w:cs="Arial"/>
          <w:lang w:val="en-US"/>
        </w:rPr>
      </w:pPr>
    </w:p>
    <w:p w14:paraId="70C8FD39" w14:textId="77777777" w:rsidR="00C67DF4" w:rsidRPr="00C67DF4" w:rsidRDefault="00C67DF4" w:rsidP="00C67DF4">
      <w:pPr>
        <w:pStyle w:val="Prrafodelista"/>
        <w:rPr>
          <w:rFonts w:ascii="Arial" w:hAnsi="Arial" w:cs="Arial"/>
          <w:lang w:val="en-US"/>
        </w:rPr>
      </w:pPr>
    </w:p>
    <w:sectPr w:rsidR="00C67DF4" w:rsidRPr="00C67DF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306D3"/>
    <w:multiLevelType w:val="hybridMultilevel"/>
    <w:tmpl w:val="F54ABD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304F5F"/>
    <w:multiLevelType w:val="hybridMultilevel"/>
    <w:tmpl w:val="FC46BA54"/>
    <w:lvl w:ilvl="0" w:tplc="69A68DDE">
      <w:start w:val="2"/>
      <w:numFmt w:val="bullet"/>
      <w:lvlText w:val=""/>
      <w:lvlJc w:val="left"/>
      <w:pPr>
        <w:ind w:left="720" w:hanging="360"/>
      </w:pPr>
      <w:rPr>
        <w:rFonts w:ascii="Wingdings" w:eastAsia="Arial"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2A5F95"/>
    <w:multiLevelType w:val="hybridMultilevel"/>
    <w:tmpl w:val="5DBE9A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DDB68ED"/>
    <w:multiLevelType w:val="hybridMultilevel"/>
    <w:tmpl w:val="3B80F4C8"/>
    <w:lvl w:ilvl="0" w:tplc="69A68DDE">
      <w:start w:val="2"/>
      <w:numFmt w:val="bullet"/>
      <w:lvlText w:val=""/>
      <w:lvlJc w:val="left"/>
      <w:pPr>
        <w:ind w:left="720" w:hanging="360"/>
      </w:pPr>
      <w:rPr>
        <w:rFonts w:ascii="Wingdings" w:eastAsia="Arial"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2D7139D"/>
    <w:multiLevelType w:val="hybridMultilevel"/>
    <w:tmpl w:val="A74EE0A8"/>
    <w:lvl w:ilvl="0" w:tplc="A5E01826">
      <w:start w:val="3"/>
      <w:numFmt w:val="bullet"/>
      <w:lvlText w:val=""/>
      <w:lvlJc w:val="left"/>
      <w:pPr>
        <w:ind w:left="720" w:hanging="360"/>
      </w:pPr>
      <w:rPr>
        <w:rFonts w:ascii="Wingdings" w:eastAsia="Arial" w:hAnsi="Wingdings"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73F2BA1"/>
    <w:multiLevelType w:val="hybridMultilevel"/>
    <w:tmpl w:val="FCB08B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7ED449A"/>
    <w:multiLevelType w:val="hybridMultilevel"/>
    <w:tmpl w:val="07A226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98A2C85"/>
    <w:multiLevelType w:val="multilevel"/>
    <w:tmpl w:val="3FC25E7C"/>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1F51996"/>
    <w:multiLevelType w:val="hybridMultilevel"/>
    <w:tmpl w:val="6A48BB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4C245EB"/>
    <w:multiLevelType w:val="hybridMultilevel"/>
    <w:tmpl w:val="260276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6016E3B"/>
    <w:multiLevelType w:val="hybridMultilevel"/>
    <w:tmpl w:val="5C30F848"/>
    <w:lvl w:ilvl="0" w:tplc="69A68DDE">
      <w:start w:val="2"/>
      <w:numFmt w:val="bullet"/>
      <w:lvlText w:val=""/>
      <w:lvlJc w:val="left"/>
      <w:pPr>
        <w:ind w:left="720" w:hanging="360"/>
      </w:pPr>
      <w:rPr>
        <w:rFonts w:ascii="Wingdings" w:eastAsia="Arial" w:hAnsi="Wingdings"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9"/>
  </w:num>
  <w:num w:numId="5">
    <w:abstractNumId w:val="6"/>
  </w:num>
  <w:num w:numId="6">
    <w:abstractNumId w:val="2"/>
  </w:num>
  <w:num w:numId="7">
    <w:abstractNumId w:val="0"/>
  </w:num>
  <w:num w:numId="8">
    <w:abstractNumId w:val="1"/>
  </w:num>
  <w:num w:numId="9">
    <w:abstractNumId w:val="3"/>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60B"/>
    <w:rsid w:val="00001705"/>
    <w:rsid w:val="00057163"/>
    <w:rsid w:val="000749C4"/>
    <w:rsid w:val="000C29BB"/>
    <w:rsid w:val="001149E9"/>
    <w:rsid w:val="00146C45"/>
    <w:rsid w:val="00152061"/>
    <w:rsid w:val="001657F8"/>
    <w:rsid w:val="00181260"/>
    <w:rsid w:val="00184CF6"/>
    <w:rsid w:val="0019016C"/>
    <w:rsid w:val="001B7A89"/>
    <w:rsid w:val="001C206E"/>
    <w:rsid w:val="001C6AF1"/>
    <w:rsid w:val="001D272E"/>
    <w:rsid w:val="001D4895"/>
    <w:rsid w:val="001F57C0"/>
    <w:rsid w:val="00206DDF"/>
    <w:rsid w:val="00217067"/>
    <w:rsid w:val="00315CBC"/>
    <w:rsid w:val="003205C9"/>
    <w:rsid w:val="003540D5"/>
    <w:rsid w:val="00377FA3"/>
    <w:rsid w:val="003A4D02"/>
    <w:rsid w:val="003A611C"/>
    <w:rsid w:val="00400ECF"/>
    <w:rsid w:val="004167A0"/>
    <w:rsid w:val="004343CF"/>
    <w:rsid w:val="00462BE8"/>
    <w:rsid w:val="00494A2E"/>
    <w:rsid w:val="004C021C"/>
    <w:rsid w:val="004C0D05"/>
    <w:rsid w:val="004C71C9"/>
    <w:rsid w:val="004D154B"/>
    <w:rsid w:val="004F7061"/>
    <w:rsid w:val="00515113"/>
    <w:rsid w:val="00516A97"/>
    <w:rsid w:val="0053524D"/>
    <w:rsid w:val="00544B1E"/>
    <w:rsid w:val="00552A3A"/>
    <w:rsid w:val="00560024"/>
    <w:rsid w:val="005613CD"/>
    <w:rsid w:val="00585AF1"/>
    <w:rsid w:val="00591BB3"/>
    <w:rsid w:val="005B63FF"/>
    <w:rsid w:val="0065407E"/>
    <w:rsid w:val="00660923"/>
    <w:rsid w:val="006B6062"/>
    <w:rsid w:val="006B6946"/>
    <w:rsid w:val="006D73D7"/>
    <w:rsid w:val="00747413"/>
    <w:rsid w:val="00763B2C"/>
    <w:rsid w:val="007A4542"/>
    <w:rsid w:val="007B7EEE"/>
    <w:rsid w:val="007E2952"/>
    <w:rsid w:val="007E7D6C"/>
    <w:rsid w:val="00804771"/>
    <w:rsid w:val="00811F52"/>
    <w:rsid w:val="008409FD"/>
    <w:rsid w:val="0088416F"/>
    <w:rsid w:val="008A62B1"/>
    <w:rsid w:val="00905136"/>
    <w:rsid w:val="00940B9B"/>
    <w:rsid w:val="00985B35"/>
    <w:rsid w:val="009878BC"/>
    <w:rsid w:val="009B125C"/>
    <w:rsid w:val="00A13DC6"/>
    <w:rsid w:val="00A31A92"/>
    <w:rsid w:val="00A4166C"/>
    <w:rsid w:val="00A64C3D"/>
    <w:rsid w:val="00AB105C"/>
    <w:rsid w:val="00AC452E"/>
    <w:rsid w:val="00B05961"/>
    <w:rsid w:val="00B14E22"/>
    <w:rsid w:val="00B41B4A"/>
    <w:rsid w:val="00B42CD3"/>
    <w:rsid w:val="00B823C6"/>
    <w:rsid w:val="00B973DE"/>
    <w:rsid w:val="00BF3D23"/>
    <w:rsid w:val="00C266A8"/>
    <w:rsid w:val="00C31A9E"/>
    <w:rsid w:val="00C357F2"/>
    <w:rsid w:val="00C67DF4"/>
    <w:rsid w:val="00CA5BB8"/>
    <w:rsid w:val="00CD6BA4"/>
    <w:rsid w:val="00D11176"/>
    <w:rsid w:val="00D13A97"/>
    <w:rsid w:val="00D2460B"/>
    <w:rsid w:val="00D26E98"/>
    <w:rsid w:val="00D86B6A"/>
    <w:rsid w:val="00DA126D"/>
    <w:rsid w:val="00DC3B2F"/>
    <w:rsid w:val="00E013C3"/>
    <w:rsid w:val="00E13120"/>
    <w:rsid w:val="00E27225"/>
    <w:rsid w:val="00E32D82"/>
    <w:rsid w:val="00E408C4"/>
    <w:rsid w:val="00E43FE5"/>
    <w:rsid w:val="00EE2C68"/>
    <w:rsid w:val="00F14137"/>
    <w:rsid w:val="00F35B43"/>
    <w:rsid w:val="00F42DC4"/>
    <w:rsid w:val="00F45340"/>
    <w:rsid w:val="00F53C31"/>
    <w:rsid w:val="00F74B64"/>
    <w:rsid w:val="00F9315A"/>
    <w:rsid w:val="00FB1AC0"/>
    <w:rsid w:val="00FC5F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8073E"/>
  <w15:docId w15:val="{2E6FD5DB-71A7-4F3A-A7CB-36515DAD0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s-ES_tradnl"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A2E"/>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200"/>
      <w:outlineLvl w:val="1"/>
    </w:pPr>
    <w:rPr>
      <w:rFonts w:ascii="Calibri" w:eastAsia="Calibri" w:hAnsi="Calibri" w:cs="Calibri"/>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Times New Roman" w:eastAsia="Times New Roman" w:hAnsi="Times New Roman" w:cs="Times New Roman"/>
      <w:sz w:val="54"/>
      <w:szCs w:val="5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2"/>
      <w:szCs w:val="22"/>
    </w:rPr>
    <w:tblPr>
      <w:tblStyleRowBandSize w:val="1"/>
      <w:tblStyleColBandSize w:val="1"/>
      <w:tblCellMar>
        <w:left w:w="108" w:type="dxa"/>
        <w:right w:w="108" w:type="dxa"/>
      </w:tblCellMar>
    </w:tblPr>
    <w:tcPr>
      <w:shd w:val="clear" w:color="auto" w:fill="D2EAF0"/>
    </w:tcPr>
    <w:tblStylePr w:type="firstRow">
      <w:rPr>
        <w:b/>
      </w:rPr>
    </w:tblStylePr>
    <w:tblStylePr w:type="lastRow">
      <w:rPr>
        <w:b/>
      </w:rPr>
      <w:tblPr/>
      <w:tcPr>
        <w:tcBorders>
          <w:top w:val="single" w:sz="18" w:space="0" w:color="78C0D4"/>
        </w:tcBorders>
      </w:tcPr>
    </w:tblStylePr>
    <w:tblStylePr w:type="firstCol">
      <w:rPr>
        <w:b/>
      </w:rPr>
    </w:tblStylePr>
    <w:tblStylePr w:type="lastCol">
      <w:rPr>
        <w:b/>
      </w:rPr>
    </w:tblStylePr>
    <w:tblStylePr w:type="band1Vert">
      <w:tblPr/>
      <w:tcPr>
        <w:shd w:val="clear" w:color="auto" w:fill="A5D5E2"/>
      </w:tcPr>
    </w:tblStylePr>
    <w:tblStylePr w:type="band1Horz">
      <w:tblPr/>
      <w:tcPr>
        <w:shd w:val="clear" w:color="auto" w:fill="A5D5E2"/>
      </w:tcPr>
    </w:tblStylePr>
  </w:style>
  <w:style w:type="paragraph" w:styleId="Prrafodelista">
    <w:name w:val="List Paragraph"/>
    <w:basedOn w:val="Normal"/>
    <w:uiPriority w:val="34"/>
    <w:qFormat/>
    <w:rsid w:val="003A611C"/>
    <w:pPr>
      <w:ind w:left="720"/>
      <w:contextualSpacing/>
    </w:pPr>
  </w:style>
  <w:style w:type="character" w:styleId="Hipervnculo">
    <w:name w:val="Hyperlink"/>
    <w:basedOn w:val="Fuentedeprrafopredeter"/>
    <w:uiPriority w:val="99"/>
    <w:unhideWhenUsed/>
    <w:rsid w:val="00804771"/>
    <w:rPr>
      <w:color w:val="0000FF" w:themeColor="hyperlink"/>
      <w:u w:val="single"/>
    </w:rPr>
  </w:style>
  <w:style w:type="character" w:styleId="Mencinsinresolver">
    <w:name w:val="Unresolved Mention"/>
    <w:basedOn w:val="Fuentedeprrafopredeter"/>
    <w:uiPriority w:val="99"/>
    <w:semiHidden/>
    <w:unhideWhenUsed/>
    <w:rsid w:val="00804771"/>
    <w:rPr>
      <w:color w:val="605E5C"/>
      <w:shd w:val="clear" w:color="auto" w:fill="E1DFDD"/>
    </w:rPr>
  </w:style>
  <w:style w:type="table" w:styleId="Tablaconcuadrcula">
    <w:name w:val="Table Grid"/>
    <w:basedOn w:val="Tablanormal"/>
    <w:uiPriority w:val="39"/>
    <w:rsid w:val="00811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1520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55082">
      <w:bodyDiv w:val="1"/>
      <w:marLeft w:val="0"/>
      <w:marRight w:val="0"/>
      <w:marTop w:val="0"/>
      <w:marBottom w:val="0"/>
      <w:divBdr>
        <w:top w:val="none" w:sz="0" w:space="0" w:color="auto"/>
        <w:left w:val="none" w:sz="0" w:space="0" w:color="auto"/>
        <w:bottom w:val="none" w:sz="0" w:space="0" w:color="auto"/>
        <w:right w:val="none" w:sz="0" w:space="0" w:color="auto"/>
      </w:divBdr>
    </w:div>
    <w:div w:id="146485649">
      <w:bodyDiv w:val="1"/>
      <w:marLeft w:val="0"/>
      <w:marRight w:val="0"/>
      <w:marTop w:val="0"/>
      <w:marBottom w:val="0"/>
      <w:divBdr>
        <w:top w:val="none" w:sz="0" w:space="0" w:color="auto"/>
        <w:left w:val="none" w:sz="0" w:space="0" w:color="auto"/>
        <w:bottom w:val="none" w:sz="0" w:space="0" w:color="auto"/>
        <w:right w:val="none" w:sz="0" w:space="0" w:color="auto"/>
      </w:divBdr>
    </w:div>
    <w:div w:id="304821649">
      <w:bodyDiv w:val="1"/>
      <w:marLeft w:val="0"/>
      <w:marRight w:val="0"/>
      <w:marTop w:val="0"/>
      <w:marBottom w:val="0"/>
      <w:divBdr>
        <w:top w:val="none" w:sz="0" w:space="0" w:color="auto"/>
        <w:left w:val="none" w:sz="0" w:space="0" w:color="auto"/>
        <w:bottom w:val="none" w:sz="0" w:space="0" w:color="auto"/>
        <w:right w:val="none" w:sz="0" w:space="0" w:color="auto"/>
      </w:divBdr>
    </w:div>
    <w:div w:id="593513313">
      <w:bodyDiv w:val="1"/>
      <w:marLeft w:val="0"/>
      <w:marRight w:val="0"/>
      <w:marTop w:val="0"/>
      <w:marBottom w:val="0"/>
      <w:divBdr>
        <w:top w:val="none" w:sz="0" w:space="0" w:color="auto"/>
        <w:left w:val="none" w:sz="0" w:space="0" w:color="auto"/>
        <w:bottom w:val="none" w:sz="0" w:space="0" w:color="auto"/>
        <w:right w:val="none" w:sz="0" w:space="0" w:color="auto"/>
      </w:divBdr>
    </w:div>
    <w:div w:id="693773823">
      <w:bodyDiv w:val="1"/>
      <w:marLeft w:val="0"/>
      <w:marRight w:val="0"/>
      <w:marTop w:val="0"/>
      <w:marBottom w:val="0"/>
      <w:divBdr>
        <w:top w:val="none" w:sz="0" w:space="0" w:color="auto"/>
        <w:left w:val="none" w:sz="0" w:space="0" w:color="auto"/>
        <w:bottom w:val="none" w:sz="0" w:space="0" w:color="auto"/>
        <w:right w:val="none" w:sz="0" w:space="0" w:color="auto"/>
      </w:divBdr>
    </w:div>
    <w:div w:id="863902771">
      <w:bodyDiv w:val="1"/>
      <w:marLeft w:val="0"/>
      <w:marRight w:val="0"/>
      <w:marTop w:val="0"/>
      <w:marBottom w:val="0"/>
      <w:divBdr>
        <w:top w:val="none" w:sz="0" w:space="0" w:color="auto"/>
        <w:left w:val="none" w:sz="0" w:space="0" w:color="auto"/>
        <w:bottom w:val="none" w:sz="0" w:space="0" w:color="auto"/>
        <w:right w:val="none" w:sz="0" w:space="0" w:color="auto"/>
      </w:divBdr>
    </w:div>
    <w:div w:id="939604234">
      <w:bodyDiv w:val="1"/>
      <w:marLeft w:val="0"/>
      <w:marRight w:val="0"/>
      <w:marTop w:val="0"/>
      <w:marBottom w:val="0"/>
      <w:divBdr>
        <w:top w:val="none" w:sz="0" w:space="0" w:color="auto"/>
        <w:left w:val="none" w:sz="0" w:space="0" w:color="auto"/>
        <w:bottom w:val="none" w:sz="0" w:space="0" w:color="auto"/>
        <w:right w:val="none" w:sz="0" w:space="0" w:color="auto"/>
      </w:divBdr>
    </w:div>
    <w:div w:id="957834619">
      <w:bodyDiv w:val="1"/>
      <w:marLeft w:val="0"/>
      <w:marRight w:val="0"/>
      <w:marTop w:val="0"/>
      <w:marBottom w:val="0"/>
      <w:divBdr>
        <w:top w:val="none" w:sz="0" w:space="0" w:color="auto"/>
        <w:left w:val="none" w:sz="0" w:space="0" w:color="auto"/>
        <w:bottom w:val="none" w:sz="0" w:space="0" w:color="auto"/>
        <w:right w:val="none" w:sz="0" w:space="0" w:color="auto"/>
      </w:divBdr>
    </w:div>
    <w:div w:id="1117141601">
      <w:bodyDiv w:val="1"/>
      <w:marLeft w:val="0"/>
      <w:marRight w:val="0"/>
      <w:marTop w:val="0"/>
      <w:marBottom w:val="0"/>
      <w:divBdr>
        <w:top w:val="none" w:sz="0" w:space="0" w:color="auto"/>
        <w:left w:val="none" w:sz="0" w:space="0" w:color="auto"/>
        <w:bottom w:val="none" w:sz="0" w:space="0" w:color="auto"/>
        <w:right w:val="none" w:sz="0" w:space="0" w:color="auto"/>
      </w:divBdr>
    </w:div>
    <w:div w:id="1151756755">
      <w:bodyDiv w:val="1"/>
      <w:marLeft w:val="0"/>
      <w:marRight w:val="0"/>
      <w:marTop w:val="0"/>
      <w:marBottom w:val="0"/>
      <w:divBdr>
        <w:top w:val="none" w:sz="0" w:space="0" w:color="auto"/>
        <w:left w:val="none" w:sz="0" w:space="0" w:color="auto"/>
        <w:bottom w:val="none" w:sz="0" w:space="0" w:color="auto"/>
        <w:right w:val="none" w:sz="0" w:space="0" w:color="auto"/>
      </w:divBdr>
    </w:div>
    <w:div w:id="1164854866">
      <w:bodyDiv w:val="1"/>
      <w:marLeft w:val="0"/>
      <w:marRight w:val="0"/>
      <w:marTop w:val="0"/>
      <w:marBottom w:val="0"/>
      <w:divBdr>
        <w:top w:val="none" w:sz="0" w:space="0" w:color="auto"/>
        <w:left w:val="none" w:sz="0" w:space="0" w:color="auto"/>
        <w:bottom w:val="none" w:sz="0" w:space="0" w:color="auto"/>
        <w:right w:val="none" w:sz="0" w:space="0" w:color="auto"/>
      </w:divBdr>
      <w:divsChild>
        <w:div w:id="1225025170">
          <w:marLeft w:val="0"/>
          <w:marRight w:val="0"/>
          <w:marTop w:val="0"/>
          <w:marBottom w:val="0"/>
          <w:divBdr>
            <w:top w:val="none" w:sz="0" w:space="0" w:color="auto"/>
            <w:left w:val="none" w:sz="0" w:space="0" w:color="auto"/>
            <w:bottom w:val="none" w:sz="0" w:space="0" w:color="auto"/>
            <w:right w:val="none" w:sz="0" w:space="0" w:color="auto"/>
          </w:divBdr>
        </w:div>
      </w:divsChild>
    </w:div>
    <w:div w:id="1239293265">
      <w:bodyDiv w:val="1"/>
      <w:marLeft w:val="0"/>
      <w:marRight w:val="0"/>
      <w:marTop w:val="0"/>
      <w:marBottom w:val="0"/>
      <w:divBdr>
        <w:top w:val="none" w:sz="0" w:space="0" w:color="auto"/>
        <w:left w:val="none" w:sz="0" w:space="0" w:color="auto"/>
        <w:bottom w:val="none" w:sz="0" w:space="0" w:color="auto"/>
        <w:right w:val="none" w:sz="0" w:space="0" w:color="auto"/>
      </w:divBdr>
    </w:div>
    <w:div w:id="1261986364">
      <w:bodyDiv w:val="1"/>
      <w:marLeft w:val="0"/>
      <w:marRight w:val="0"/>
      <w:marTop w:val="0"/>
      <w:marBottom w:val="0"/>
      <w:divBdr>
        <w:top w:val="none" w:sz="0" w:space="0" w:color="auto"/>
        <w:left w:val="none" w:sz="0" w:space="0" w:color="auto"/>
        <w:bottom w:val="none" w:sz="0" w:space="0" w:color="auto"/>
        <w:right w:val="none" w:sz="0" w:space="0" w:color="auto"/>
      </w:divBdr>
    </w:div>
    <w:div w:id="1321470192">
      <w:bodyDiv w:val="1"/>
      <w:marLeft w:val="0"/>
      <w:marRight w:val="0"/>
      <w:marTop w:val="0"/>
      <w:marBottom w:val="0"/>
      <w:divBdr>
        <w:top w:val="none" w:sz="0" w:space="0" w:color="auto"/>
        <w:left w:val="none" w:sz="0" w:space="0" w:color="auto"/>
        <w:bottom w:val="none" w:sz="0" w:space="0" w:color="auto"/>
        <w:right w:val="none" w:sz="0" w:space="0" w:color="auto"/>
      </w:divBdr>
    </w:div>
    <w:div w:id="1346247224">
      <w:bodyDiv w:val="1"/>
      <w:marLeft w:val="0"/>
      <w:marRight w:val="0"/>
      <w:marTop w:val="0"/>
      <w:marBottom w:val="0"/>
      <w:divBdr>
        <w:top w:val="none" w:sz="0" w:space="0" w:color="auto"/>
        <w:left w:val="none" w:sz="0" w:space="0" w:color="auto"/>
        <w:bottom w:val="none" w:sz="0" w:space="0" w:color="auto"/>
        <w:right w:val="none" w:sz="0" w:space="0" w:color="auto"/>
      </w:divBdr>
      <w:divsChild>
        <w:div w:id="1148940738">
          <w:marLeft w:val="0"/>
          <w:marRight w:val="0"/>
          <w:marTop w:val="0"/>
          <w:marBottom w:val="0"/>
          <w:divBdr>
            <w:top w:val="none" w:sz="0" w:space="0" w:color="auto"/>
            <w:left w:val="single" w:sz="48" w:space="11" w:color="F4F4F4"/>
            <w:bottom w:val="none" w:sz="0" w:space="0" w:color="auto"/>
            <w:right w:val="none" w:sz="0" w:space="0" w:color="auto"/>
          </w:divBdr>
        </w:div>
      </w:divsChild>
    </w:div>
    <w:div w:id="1419135269">
      <w:bodyDiv w:val="1"/>
      <w:marLeft w:val="0"/>
      <w:marRight w:val="0"/>
      <w:marTop w:val="0"/>
      <w:marBottom w:val="0"/>
      <w:divBdr>
        <w:top w:val="none" w:sz="0" w:space="0" w:color="auto"/>
        <w:left w:val="none" w:sz="0" w:space="0" w:color="auto"/>
        <w:bottom w:val="none" w:sz="0" w:space="0" w:color="auto"/>
        <w:right w:val="none" w:sz="0" w:space="0" w:color="auto"/>
      </w:divBdr>
    </w:div>
    <w:div w:id="1653173143">
      <w:bodyDiv w:val="1"/>
      <w:marLeft w:val="0"/>
      <w:marRight w:val="0"/>
      <w:marTop w:val="0"/>
      <w:marBottom w:val="0"/>
      <w:divBdr>
        <w:top w:val="none" w:sz="0" w:space="0" w:color="auto"/>
        <w:left w:val="none" w:sz="0" w:space="0" w:color="auto"/>
        <w:bottom w:val="none" w:sz="0" w:space="0" w:color="auto"/>
        <w:right w:val="none" w:sz="0" w:space="0" w:color="auto"/>
      </w:divBdr>
    </w:div>
    <w:div w:id="17148879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copress.com/articles/article.asp?p=25471&amp;amp;seqNum=4" TargetMode="External"/><Relationship Id="rId3" Type="http://schemas.openxmlformats.org/officeDocument/2006/relationships/settings" Target="settings.xml"/><Relationship Id="rId7" Type="http://schemas.openxmlformats.org/officeDocument/2006/relationships/hyperlink" Target="https://networkradius.com/doc/FreeRADIUS%20Technical%20Gui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s.ietf.org/id/draft-ietf-opsawg-tacacs-08.html" TargetMode="External"/><Relationship Id="rId5" Type="http://schemas.openxmlformats.org/officeDocument/2006/relationships/hyperlink" Target="https://www.cisco.com/c/en/us/support/docs/security-vpn/remote-authentication-dial-user-service-radius/13838-10.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8</Pages>
  <Words>2676</Words>
  <Characters>14724</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Galindo</dc:creator>
  <cp:lastModifiedBy>David López</cp:lastModifiedBy>
  <cp:revision>5</cp:revision>
  <dcterms:created xsi:type="dcterms:W3CDTF">2021-03-05T06:38:00Z</dcterms:created>
  <dcterms:modified xsi:type="dcterms:W3CDTF">2021-03-05T19:07:00Z</dcterms:modified>
</cp:coreProperties>
</file>