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104776</wp:posOffset>
            </wp:positionH>
            <wp:positionV relativeFrom="paragraph">
              <wp:posOffset>0</wp:posOffset>
            </wp:positionV>
            <wp:extent cx="5733415" cy="1068070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680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8998.0" w:type="dxa"/>
        <w:jc w:val="left"/>
        <w:tblInd w:w="0.0" w:type="dxa"/>
        <w:tblLayout w:type="fixed"/>
        <w:tblLook w:val="0400"/>
      </w:tblPr>
      <w:tblGrid>
        <w:gridCol w:w="1438"/>
        <w:gridCol w:w="816"/>
        <w:gridCol w:w="1005"/>
        <w:gridCol w:w="885"/>
        <w:gridCol w:w="787"/>
        <w:gridCol w:w="632"/>
        <w:gridCol w:w="960"/>
        <w:gridCol w:w="2475"/>
        <w:tblGridChange w:id="0">
          <w:tblGrid>
            <w:gridCol w:w="1438"/>
            <w:gridCol w:w="816"/>
            <w:gridCol w:w="1005"/>
            <w:gridCol w:w="885"/>
            <w:gridCol w:w="787"/>
            <w:gridCol w:w="632"/>
            <w:gridCol w:w="960"/>
            <w:gridCol w:w="247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alumno: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  David Alejandro López Torres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183136</wp:posOffset>
                  </wp:positionH>
                  <wp:positionV relativeFrom="paragraph">
                    <wp:posOffset>77024</wp:posOffset>
                  </wp:positionV>
                  <wp:extent cx="1649730" cy="1792605"/>
                  <wp:effectExtent b="0" l="0" r="0" t="0"/>
                  <wp:wrapSquare wrapText="bothSides" distB="0" distT="0" distL="114300" distR="114300"/>
                  <wp:docPr id="4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25907" l="0" r="0" t="129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730" cy="17926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17300155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Carrera: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Desarrollo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Materia: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  Seguridad en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7.978515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Clave: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MPF3308DSO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8D1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Semestre: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Profesor: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Ing. Luis René Duran Hernández.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Foto de credencial: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2469944</wp:posOffset>
            </wp:positionH>
            <wp:positionV relativeFrom="paragraph">
              <wp:posOffset>6985</wp:posOffset>
            </wp:positionV>
            <wp:extent cx="1959214" cy="3062489"/>
            <wp:effectExtent b="0" l="0" r="0" t="0"/>
            <wp:wrapSquare wrapText="bothSides" distB="0" distT="0" distL="114300" distR="11430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9214" cy="30624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6985</wp:posOffset>
            </wp:positionV>
            <wp:extent cx="1917700" cy="3063875"/>
            <wp:effectExtent b="0" l="0" r="0" t="0"/>
            <wp:wrapSquare wrapText="bothSides" distB="0" distT="0" distL="114300" distR="11430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3063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pageBreakBefore w:val="0"/>
        <w:spacing w:after="60" w:line="240" w:lineRule="auto"/>
        <w:jc w:val="both"/>
        <w:rPr/>
      </w:pPr>
      <w:r w:rsidDel="00000000" w:rsidR="00000000" w:rsidRPr="00000000">
        <w:rPr>
          <w:sz w:val="52"/>
          <w:szCs w:val="52"/>
          <w:rtl w:val="0"/>
        </w:rPr>
        <w:t xml:space="preserve">Actividad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Práctica lo que aprendiste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I. Relaciona las columnas.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4978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II. Investiga características y beneficios de algunas herramientas para la automatización de pruebas, tanto de uso libre como con licencia, que existen en el mercado.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365"/>
        <w:gridCol w:w="2025"/>
        <w:gridCol w:w="3855"/>
        <w:tblGridChange w:id="0">
          <w:tblGrid>
            <w:gridCol w:w="1770"/>
            <w:gridCol w:w="1365"/>
            <w:gridCol w:w="2025"/>
            <w:gridCol w:w="385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de la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herramienta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Libre o licencia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Uso principal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Características y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beneficios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Experitest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after="240" w:before="240" w:lineRule="auto"/>
              <w:jc w:val="center"/>
              <w:rPr>
                <w:b w:val="1"/>
                <w:color w:val="38761d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Libre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Automatizar tus pruebas a aplicaciones móviles y de navegador cruzado.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 y ejecuta pruebas en más de 2,000 navegadores reales y dispositivos móviles.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compatible con herramientas de código abierto, incluidas Appium y Selenium.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 nuevas pruebas de Appium o ejecuta proyectos existentes.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Disfruta de escalabilidad, seguridad y visibilidad a nivel empresarial.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Ejecución de pruebas a gran escala.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Ejecuta pruebas automatizadas y proyectos desarrollados en cualquier IDE y cualquier marco de prueba.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integra con herramientas de CI como Jenkins, TeamCity y más.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Centros de datos globales con certificación ISO y SOC2 para pruebas seguras.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Katalon Studio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after="240" w:before="240" w:lineRule="auto"/>
              <w:jc w:val="center"/>
              <w:rPr>
                <w:b w:val="1"/>
                <w:color w:val="38761d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Libre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Automatización de pruebas que abarca desde API, Web, hasta pruebas móviles.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Grabación de acciones,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 casos de prueba,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Generación de scripts de prueba,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Ejecución de pruebas,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Informes de resultados 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Integración con muchas otras herramientas a lo largo del ciclo de vida del desarrollo de software.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LEAPWORK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after="240" w:before="240" w:lineRule="auto"/>
              <w:jc w:val="center"/>
              <w:rPr>
                <w:b w:val="1"/>
                <w:color w:val="cc0000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Licencia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after="240"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Realizar pruebas de automatización sin necesidad de programación.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Automatización basada en datos: ejecuta casos de prueba con entrada automatizada de hojas de cálculo, bases de datos y servicios web. Llame a fuentes externas a través de API y solicitudes HTTP y use los resultados en vivo en casos.</w:t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Pruebas de extremo a extremo a través de tecnologías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Solución rápida de problemas con documentación visual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Realiza pruebas en aplicaciones, navegadores y dispositivos.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Ranorex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after="240" w:before="240" w:lineRule="auto"/>
              <w:jc w:val="center"/>
              <w:rPr>
                <w:b w:val="1"/>
                <w:color w:val="cc0000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Licencia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Todo en uno para pruebas de aplicaciones móviles, de escritorio y web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Ejecución de pruebas de forma local o remota, en paralelo o distribuya en una cuadrícula de selenio.</w:t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Informe de prueba robusto y personalizable.</w:t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Informes en video de la ejecución de la prueba para que pueda ver lo que sucedió sin volver a ejecutar una prueba.</w:t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integra con herramientas como Jira, Jenkins, TestRail, Git, Travis CI y más.</w:t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Interfaz de usuario funcional y pruebas de extremo a extremo en equipos de escritorio, web y móviles.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after="240" w:before="240" w:lineRule="auto"/>
              <w:jc w:val="center"/>
              <w:rPr>
                <w:b w:val="1"/>
                <w:color w:val="cc0000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Licencia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Herramienta de pruebas de automatización para aplicaciones de escritorio, móviles y web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 soporte para una amplia gama de aplicaciones, como .Net, y apps para iOS y Android, nativas e híbridas, junto con capacidades de prueba de regresión, paralelas y de navegador cruzado</w:t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puede crear scripts de prueba automatizados complejos sin escribir una sola línea de código.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QMetry Automation Studio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after="240" w:before="240" w:lineRule="auto"/>
              <w:jc w:val="center"/>
              <w:rPr>
                <w:b w:val="1"/>
                <w:color w:val="38761d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Libre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Herramienta de automatización de software líder, basada en Eclipse IDE y marcos de código abierto líderes, Selenium y Appium.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estudio admite una estrategia de automatización avanzada con automatización codificada y permite a los equipos manuales hacer la transición a la automatización sin problemas con métodos sin scripts.</w:t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QAS </w:t>
            </w:r>
            <w:r w:rsidDel="00000000" w:rsidR="00000000" w:rsidRPr="00000000">
              <w:rPr>
                <w:rtl w:val="0"/>
              </w:rPr>
              <w:t xml:space="preserve">proporciona</w:t>
            </w:r>
            <w:r w:rsidDel="00000000" w:rsidR="00000000" w:rsidRPr="00000000">
              <w:rPr>
                <w:rtl w:val="0"/>
              </w:rPr>
              <w:t xml:space="preserve"> una solución unificada para un escenario omnicanal, multidispositivo y de múltiples ubicaciones al admitir los componentes web, móvil nativo, web móvil, servicios web y microservicios.</w:t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Escalar la automatización, eliminando así la necesidad de herramientas especiales.</w:t>
            </w:r>
          </w:p>
        </w:tc>
      </w:tr>
    </w:tbl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after="60" w:line="240" w:lineRule="auto"/>
        <w:jc w:val="both"/>
        <w:rPr/>
      </w:pPr>
      <w:r w:rsidDel="00000000" w:rsidR="00000000" w:rsidRPr="00000000">
        <w:rPr>
          <w:sz w:val="52"/>
          <w:szCs w:val="52"/>
          <w:rtl w:val="0"/>
        </w:rPr>
        <w:t xml:space="preserve">Bibliografía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Anónimo (2019). Top 10 de herramientas para Pruebas Automatizadas. Betania, Panamá. Recuperado en febrero 25, 2021 desde:</w:t>
      </w:r>
    </w:p>
    <w:p w:rsidR="00000000" w:rsidDel="00000000" w:rsidP="00000000" w:rsidRDefault="00000000" w:rsidRPr="00000000" w14:paraId="00000089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https://www.gbitcorp.com/blog/posts/top-10-herramientas-para-pruebas-automatizadas/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gbitcorp.com/blog/posts/top-10-herramientas-para-pruebas-automatizadas/" TargetMode="External"/><Relationship Id="rId10" Type="http://schemas.openxmlformats.org/officeDocument/2006/relationships/image" Target="media/image4.pn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