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075153972091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050"/>
        <w:gridCol w:w="540"/>
        <w:gridCol w:w="427.6586218801858"/>
        <w:gridCol w:w="702.1260956241856"/>
        <w:gridCol w:w="721.274989141209"/>
        <w:gridCol w:w="657.4453440844649"/>
        <w:gridCol w:w="612.7645925447439"/>
        <w:gridCol w:w="105"/>
        <w:gridCol w:w="1470"/>
        <w:gridCol w:w="772.3387051866042"/>
        <w:gridCol w:w="574.4668055106974"/>
        <w:tblGridChange w:id="0">
          <w:tblGrid>
            <w:gridCol w:w="1395"/>
            <w:gridCol w:w="1050"/>
            <w:gridCol w:w="540"/>
            <w:gridCol w:w="427.6586218801858"/>
            <w:gridCol w:w="702.1260956241856"/>
            <w:gridCol w:w="721.274989141209"/>
            <w:gridCol w:w="657.4453440844649"/>
            <w:gridCol w:w="612.7645925447439"/>
            <w:gridCol w:w="105"/>
            <w:gridCol w:w="1470"/>
            <w:gridCol w:w="772.3387051866042"/>
            <w:gridCol w:w="574.4668055106974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alumno:</w:t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David Alejandro López Torres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1647825" cy="2009775"/>
                  <wp:effectExtent b="0" l="0" r="0" t="0"/>
                  <wp:docPr id="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21103" l="0" r="0" t="10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17300155</w:t>
            </w:r>
          </w:p>
        </w:tc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Software</w:t>
            </w:r>
          </w:p>
        </w:tc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Seguridad en Software</w:t>
            </w:r>
          </w:p>
        </w:tc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MPF3308DSO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8D1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Profesor:</w:t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Ing. Luis René Duran Hernadez.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Foto de credencial: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1633952" cy="2608461"/>
            <wp:effectExtent b="0" l="0" r="0" t="0"/>
            <wp:wrapSquare wrapText="bothSides" distB="114300" distT="114300" distL="114300" distR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952" cy="26084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2138363</wp:posOffset>
            </wp:positionH>
            <wp:positionV relativeFrom="paragraph">
              <wp:posOffset>209550</wp:posOffset>
            </wp:positionV>
            <wp:extent cx="1670993" cy="2609850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0993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ageBreakBefore w:val="0"/>
        <w:jc w:val="both"/>
        <w:rPr/>
      </w:pPr>
      <w:bookmarkStart w:colFirst="0" w:colLast="0" w:name="_olyau1kwkum2" w:id="0"/>
      <w:bookmarkEnd w:id="0"/>
      <w:r w:rsidDel="00000000" w:rsidR="00000000" w:rsidRPr="00000000">
        <w:rPr>
          <w:rtl w:val="0"/>
        </w:rPr>
        <w:t xml:space="preserve">Propósito de la Actividad</w:t>
      </w:r>
    </w:p>
    <w:p w:rsidR="00000000" w:rsidDel="00000000" w:rsidP="00000000" w:rsidRDefault="00000000" w:rsidRPr="00000000" w14:paraId="0000005B">
      <w:pPr>
        <w:pStyle w:val="Heading2"/>
        <w:pageBreakBefore w:val="0"/>
        <w:ind w:firstLine="720"/>
        <w:jc w:val="both"/>
        <w:rPr>
          <w:b w:val="1"/>
          <w:sz w:val="22"/>
          <w:szCs w:val="22"/>
        </w:rPr>
      </w:pPr>
      <w:bookmarkStart w:colFirst="0" w:colLast="0" w:name="_yuzif9lapqwy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Diseño de Pruebas </w:t>
      </w:r>
    </w:p>
    <w:p w:rsidR="00000000" w:rsidDel="00000000" w:rsidP="00000000" w:rsidRDefault="00000000" w:rsidRPr="00000000" w14:paraId="0000005C">
      <w:pPr>
        <w:pageBreakBefore w:val="0"/>
        <w:spacing w:before="1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Practicar las técnicas de diseño para crear caso prueba adecuados.</w:t>
      </w:r>
    </w:p>
    <w:p w:rsidR="00000000" w:rsidDel="00000000" w:rsidP="00000000" w:rsidRDefault="00000000" w:rsidRPr="00000000" w14:paraId="0000005E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pageBreakBefore w:val="0"/>
        <w:jc w:val="both"/>
        <w:rPr/>
      </w:pPr>
      <w:bookmarkStart w:colFirst="0" w:colLast="0" w:name="_kofzam15do90" w:id="2"/>
      <w:bookmarkEnd w:id="2"/>
      <w:r w:rsidDel="00000000" w:rsidR="00000000" w:rsidRPr="00000000">
        <w:rPr>
          <w:rtl w:val="0"/>
        </w:rPr>
        <w:t xml:space="preserve">Practicar lo aprendido</w:t>
      </w:r>
    </w:p>
    <w:p w:rsidR="00000000" w:rsidDel="00000000" w:rsidP="00000000" w:rsidRDefault="00000000" w:rsidRPr="00000000" w14:paraId="00000060">
      <w:pPr>
        <w:pStyle w:val="Heading2"/>
        <w:pageBreakBefore w:val="0"/>
        <w:ind w:firstLine="720"/>
        <w:jc w:val="both"/>
        <w:rPr/>
      </w:pPr>
      <w:bookmarkStart w:colFirst="0" w:colLast="0" w:name="_1ydol69fkc0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Caso de Estudio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Tu empresa fue elegida para desarrollar una aplicación web para comprar boletos de una línea de autobús. Y tú fuiste seleccionado para hacer las pruebas de la aplicación. Los requisitos funcionales de la aplicación son:</w:t>
      </w:r>
    </w:p>
    <w:p w:rsidR="00000000" w:rsidDel="00000000" w:rsidP="00000000" w:rsidRDefault="00000000" w:rsidRPr="00000000" w14:paraId="00000062">
      <w:pPr>
        <w:pageBreakBefore w:val="0"/>
        <w:ind w:left="720" w:firstLine="0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spacing w:after="0" w:afterAutospacing="0"/>
        <w:ind w:left="144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Número máximo de compra de boletos permitidos son 10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spacing w:after="0" w:afterAutospacing="0" w:before="0" w:beforeAutospacing="0" w:line="304.8" w:lineRule="auto"/>
        <w:ind w:left="144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El viaje sencillo solo tiene habilitado la fecha de ida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1440" w:right="66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Al seleccionar viaje redondo debe habilitarse el botón fecha de partida y fecha de regreso.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ageBreakBefore w:val="0"/>
        <w:ind w:firstLine="720"/>
        <w:jc w:val="both"/>
        <w:rPr/>
      </w:pPr>
      <w:bookmarkStart w:colFirst="0" w:colLast="0" w:name="_pj6ucgthexc7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Valores Límite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before="220" w:lineRule="auto"/>
        <w:ind w:left="720" w:right="240" w:firstLine="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Utiliza la técnica de valores límite o de equivalencia de particiones para crear los casos de prueba para validar la funcionalidad del inciso “a” y anota los a continuación.</w:t>
        <w:br w:type="textWrapping"/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1440" w:right="66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Clases de validación: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  <w:u w:val="none"/>
        </w:rPr>
      </w:pPr>
      <w:r w:rsidDel="00000000" w:rsidR="00000000" w:rsidRPr="00000000">
        <w:rPr>
          <w:b w:val="1"/>
          <w:color w:val="274e13"/>
          <w:rtl w:val="0"/>
        </w:rPr>
        <w:t xml:space="preserve">Válido </w:t>
      </w:r>
      <w:r w:rsidDel="00000000" w:rsidR="00000000" w:rsidRPr="00000000">
        <w:rPr>
          <w:color w:val="252525"/>
          <w:rtl w:val="0"/>
        </w:rPr>
        <w:t xml:space="preserve">si el número de boletos está entre 1 y 10 inclusive.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  <w:u w:val="none"/>
        </w:rPr>
      </w:pPr>
      <w:r w:rsidDel="00000000" w:rsidR="00000000" w:rsidRPr="00000000">
        <w:rPr>
          <w:b w:val="1"/>
          <w:color w:val="980000"/>
          <w:rtl w:val="0"/>
        </w:rPr>
        <w:t xml:space="preserve">Inválido </w:t>
      </w:r>
      <w:r w:rsidDel="00000000" w:rsidR="00000000" w:rsidRPr="00000000">
        <w:rPr>
          <w:color w:val="252525"/>
          <w:rtl w:val="0"/>
        </w:rPr>
        <w:t xml:space="preserve">si el número de boletos es menor a 1 o mayor que 10.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  <w:u w:val="none"/>
        </w:rPr>
      </w:pPr>
      <w:r w:rsidDel="00000000" w:rsidR="00000000" w:rsidRPr="00000000">
        <w:rPr>
          <w:b w:val="1"/>
          <w:color w:val="274e13"/>
          <w:rtl w:val="0"/>
        </w:rPr>
        <w:t xml:space="preserve">Válido</w:t>
      </w:r>
      <w:r w:rsidDel="00000000" w:rsidR="00000000" w:rsidRPr="00000000">
        <w:rPr>
          <w:color w:val="252525"/>
          <w:rtl w:val="0"/>
        </w:rPr>
        <w:t xml:space="preserve"> si el viaje es sencillo y solo se tiene boleto de ida.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  <w:u w:val="none"/>
        </w:rPr>
      </w:pPr>
      <w:r w:rsidDel="00000000" w:rsidR="00000000" w:rsidRPr="00000000">
        <w:rPr>
          <w:b w:val="1"/>
          <w:color w:val="980000"/>
          <w:rtl w:val="0"/>
        </w:rPr>
        <w:t xml:space="preserve">Inválido</w:t>
      </w:r>
      <w:r w:rsidDel="00000000" w:rsidR="00000000" w:rsidRPr="00000000">
        <w:rPr>
          <w:color w:val="252525"/>
          <w:rtl w:val="0"/>
        </w:rPr>
        <w:t xml:space="preserve"> si el viaje es sencillo y se tiene boleto de ida y regreso.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  <w:u w:val="none"/>
        </w:rPr>
      </w:pPr>
      <w:r w:rsidDel="00000000" w:rsidR="00000000" w:rsidRPr="00000000">
        <w:rPr>
          <w:b w:val="1"/>
          <w:color w:val="980000"/>
          <w:rtl w:val="0"/>
        </w:rPr>
        <w:t xml:space="preserve">Inválido</w:t>
      </w:r>
      <w:r w:rsidDel="00000000" w:rsidR="00000000" w:rsidRPr="00000000">
        <w:rPr>
          <w:color w:val="252525"/>
          <w:rtl w:val="0"/>
        </w:rPr>
        <w:t xml:space="preserve"> si el viaje es sencillo y solo hay boleto de regreso.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  <w:u w:val="none"/>
        </w:rPr>
      </w:pPr>
      <w:r w:rsidDel="00000000" w:rsidR="00000000" w:rsidRPr="00000000">
        <w:rPr>
          <w:b w:val="1"/>
          <w:color w:val="274e13"/>
          <w:rtl w:val="0"/>
        </w:rPr>
        <w:t xml:space="preserve">Válido</w:t>
      </w:r>
      <w:r w:rsidDel="00000000" w:rsidR="00000000" w:rsidRPr="00000000">
        <w:rPr>
          <w:color w:val="252525"/>
          <w:rtl w:val="0"/>
        </w:rPr>
        <w:t xml:space="preserve"> si el viaje es redondo y se tiene boleto de ida y regreso .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  <w:u w:val="none"/>
        </w:rPr>
      </w:pPr>
      <w:r w:rsidDel="00000000" w:rsidR="00000000" w:rsidRPr="00000000">
        <w:rPr>
          <w:b w:val="1"/>
          <w:color w:val="980000"/>
          <w:rtl w:val="0"/>
        </w:rPr>
        <w:t xml:space="preserve">Inválido</w:t>
      </w:r>
      <w:r w:rsidDel="00000000" w:rsidR="00000000" w:rsidRPr="00000000">
        <w:rPr>
          <w:color w:val="252525"/>
          <w:rtl w:val="0"/>
        </w:rPr>
        <w:t xml:space="preserve"> si el viaje es redondo y solo hay boleto de ida.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  <w:u w:val="none"/>
        </w:rPr>
      </w:pPr>
      <w:r w:rsidDel="00000000" w:rsidR="00000000" w:rsidRPr="00000000">
        <w:rPr>
          <w:b w:val="1"/>
          <w:color w:val="980000"/>
          <w:rtl w:val="0"/>
        </w:rPr>
        <w:t xml:space="preserve">Inválido</w:t>
      </w:r>
      <w:r w:rsidDel="00000000" w:rsidR="00000000" w:rsidRPr="00000000">
        <w:rPr>
          <w:color w:val="252525"/>
          <w:rtl w:val="0"/>
        </w:rPr>
        <w:t xml:space="preserve"> si el viaje es redondo y solo hay boleto de regreso.</w:t>
      </w:r>
    </w:p>
    <w:p w:rsidR="00000000" w:rsidDel="00000000" w:rsidP="00000000" w:rsidRDefault="00000000" w:rsidRPr="00000000" w14:paraId="00000072">
      <w:pPr>
        <w:pageBreakBefore w:val="0"/>
        <w:ind w:left="2160" w:right="660" w:firstLine="0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Pruebas de validación: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Compra de 0 boletos sencillos de ida (</w:t>
      </w:r>
      <w:r w:rsidDel="00000000" w:rsidR="00000000" w:rsidRPr="00000000">
        <w:rPr>
          <w:b w:val="1"/>
          <w:color w:val="980000"/>
          <w:rtl w:val="0"/>
        </w:rPr>
        <w:t xml:space="preserve">Inválido</w:t>
      </w:r>
      <w:r w:rsidDel="00000000" w:rsidR="00000000" w:rsidRPr="00000000">
        <w:rPr>
          <w:color w:val="252525"/>
          <w:rtl w:val="0"/>
        </w:rPr>
        <w:t xml:space="preserve">)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Compra de 11 boletos sencillos de ida (</w:t>
      </w:r>
      <w:r w:rsidDel="00000000" w:rsidR="00000000" w:rsidRPr="00000000">
        <w:rPr>
          <w:b w:val="1"/>
          <w:color w:val="980000"/>
          <w:rtl w:val="0"/>
        </w:rPr>
        <w:t xml:space="preserve">Inválido</w:t>
      </w:r>
      <w:r w:rsidDel="00000000" w:rsidR="00000000" w:rsidRPr="00000000">
        <w:rPr>
          <w:color w:val="252525"/>
          <w:rtl w:val="0"/>
        </w:rPr>
        <w:t xml:space="preserve">)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Compra de 1 boletos sencillos de ida (</w:t>
      </w:r>
      <w:r w:rsidDel="00000000" w:rsidR="00000000" w:rsidRPr="00000000">
        <w:rPr>
          <w:b w:val="1"/>
          <w:color w:val="274e13"/>
          <w:rtl w:val="0"/>
        </w:rPr>
        <w:t xml:space="preserve">Válido</w:t>
      </w:r>
      <w:r w:rsidDel="00000000" w:rsidR="00000000" w:rsidRPr="00000000">
        <w:rPr>
          <w:color w:val="252525"/>
          <w:rtl w:val="0"/>
        </w:rPr>
        <w:t xml:space="preserve">)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Compra de 5 boletos sencillos de ida (</w:t>
      </w:r>
      <w:r w:rsidDel="00000000" w:rsidR="00000000" w:rsidRPr="00000000">
        <w:rPr>
          <w:b w:val="1"/>
          <w:color w:val="274e13"/>
          <w:rtl w:val="0"/>
        </w:rPr>
        <w:t xml:space="preserve">Válido</w:t>
      </w:r>
      <w:r w:rsidDel="00000000" w:rsidR="00000000" w:rsidRPr="00000000">
        <w:rPr>
          <w:color w:val="252525"/>
          <w:rtl w:val="0"/>
        </w:rPr>
        <w:t xml:space="preserve">)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Compra de 10 boletos sencillos de ida (</w:t>
      </w:r>
      <w:r w:rsidDel="00000000" w:rsidR="00000000" w:rsidRPr="00000000">
        <w:rPr>
          <w:b w:val="1"/>
          <w:color w:val="274e13"/>
          <w:rtl w:val="0"/>
        </w:rPr>
        <w:t xml:space="preserve">Válido</w:t>
      </w:r>
      <w:r w:rsidDel="00000000" w:rsidR="00000000" w:rsidRPr="00000000">
        <w:rPr>
          <w:color w:val="252525"/>
          <w:rtl w:val="0"/>
        </w:rPr>
        <w:t xml:space="preserve">)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Compra de 2 boletos sencillos de vuelta (</w:t>
      </w:r>
      <w:r w:rsidDel="00000000" w:rsidR="00000000" w:rsidRPr="00000000">
        <w:rPr>
          <w:b w:val="1"/>
          <w:color w:val="980000"/>
          <w:rtl w:val="0"/>
        </w:rPr>
        <w:t xml:space="preserve">Inválido</w:t>
      </w:r>
      <w:r w:rsidDel="00000000" w:rsidR="00000000" w:rsidRPr="00000000">
        <w:rPr>
          <w:color w:val="252525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Compra de 2 boletos sencillos de ida y vuelta (</w:t>
      </w:r>
      <w:r w:rsidDel="00000000" w:rsidR="00000000" w:rsidRPr="00000000">
        <w:rPr>
          <w:b w:val="1"/>
          <w:color w:val="980000"/>
          <w:rtl w:val="0"/>
        </w:rPr>
        <w:t xml:space="preserve">Inválido</w:t>
      </w:r>
      <w:r w:rsidDel="00000000" w:rsidR="00000000" w:rsidRPr="00000000">
        <w:rPr>
          <w:color w:val="252525"/>
          <w:rtl w:val="0"/>
        </w:rPr>
        <w:t xml:space="preserve">)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Compra de 2 boletos redondos de vuelta (</w:t>
      </w:r>
      <w:r w:rsidDel="00000000" w:rsidR="00000000" w:rsidRPr="00000000">
        <w:rPr>
          <w:b w:val="1"/>
          <w:color w:val="980000"/>
          <w:rtl w:val="0"/>
        </w:rPr>
        <w:t xml:space="preserve">Inválido</w:t>
      </w:r>
      <w:r w:rsidDel="00000000" w:rsidR="00000000" w:rsidRPr="00000000">
        <w:rPr>
          <w:color w:val="252525"/>
          <w:rtl w:val="0"/>
        </w:rPr>
        <w:t xml:space="preserve">)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Compra de 2 boletos sencillos de ida (</w:t>
      </w:r>
      <w:r w:rsidDel="00000000" w:rsidR="00000000" w:rsidRPr="00000000">
        <w:rPr>
          <w:b w:val="1"/>
          <w:color w:val="980000"/>
          <w:rtl w:val="0"/>
        </w:rPr>
        <w:t xml:space="preserve">Inválido</w:t>
      </w:r>
      <w:r w:rsidDel="00000000" w:rsidR="00000000" w:rsidRPr="00000000">
        <w:rPr>
          <w:color w:val="252525"/>
          <w:rtl w:val="0"/>
        </w:rPr>
        <w:t xml:space="preserve">)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ind w:left="2160" w:right="66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Compra de 2 boletos sencillos de ida y vuelta (</w:t>
      </w:r>
      <w:r w:rsidDel="00000000" w:rsidR="00000000" w:rsidRPr="00000000">
        <w:rPr>
          <w:b w:val="1"/>
          <w:color w:val="274e13"/>
          <w:rtl w:val="0"/>
        </w:rPr>
        <w:t xml:space="preserve">Válido</w:t>
      </w:r>
      <w:r w:rsidDel="00000000" w:rsidR="00000000" w:rsidRPr="00000000">
        <w:rPr>
          <w:color w:val="252525"/>
          <w:rtl w:val="0"/>
        </w:rPr>
        <w:t xml:space="preserve">)</w:t>
      </w:r>
    </w:p>
    <w:p w:rsidR="00000000" w:rsidDel="00000000" w:rsidP="00000000" w:rsidRDefault="00000000" w:rsidRPr="00000000" w14:paraId="0000007E">
      <w:pPr>
        <w:pageBreakBefore w:val="0"/>
        <w:ind w:left="2160" w:right="660" w:firstLine="0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ageBreakBefore w:val="0"/>
        <w:ind w:firstLine="720"/>
        <w:jc w:val="both"/>
        <w:rPr>
          <w:b w:val="1"/>
          <w:sz w:val="22"/>
          <w:szCs w:val="22"/>
        </w:rPr>
      </w:pPr>
      <w:bookmarkStart w:colFirst="0" w:colLast="0" w:name="_8u7xr2gv8na0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Tabla de Decisión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9.148936170213"/>
        <w:gridCol w:w="1349.7872340425533"/>
        <w:gridCol w:w="1825.5319148936169"/>
        <w:gridCol w:w="1648.5106382978724"/>
        <w:gridCol w:w="1648.5106382978724"/>
        <w:gridCol w:w="1648.5106382978724"/>
        <w:tblGridChange w:id="0">
          <w:tblGrid>
            <w:gridCol w:w="1239.148936170213"/>
            <w:gridCol w:w="1349.7872340425533"/>
            <w:gridCol w:w="1825.5319148936169"/>
            <w:gridCol w:w="1648.5106382978724"/>
            <w:gridCol w:w="1648.5106382978724"/>
            <w:gridCol w:w="1648.5106382978724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Viaje Sencillo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Viaje Redondo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Estado (boletos y fecha de ida)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Botón de fecha de regreso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Estado (fecha regreso)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Botón de envío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2">
      <w:pPr>
        <w:pStyle w:val="Heading2"/>
        <w:pageBreakBefore w:val="0"/>
        <w:ind w:firstLine="720"/>
        <w:jc w:val="both"/>
        <w:rPr>
          <w:b w:val="1"/>
          <w:sz w:val="22"/>
          <w:szCs w:val="22"/>
        </w:rPr>
      </w:pPr>
      <w:bookmarkStart w:colFirst="0" w:colLast="0" w:name="_h3xkn2lhqb3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Diagrama de Estados</w:t>
      </w:r>
    </w:p>
    <w:p w:rsidR="00000000" w:rsidDel="00000000" w:rsidP="00000000" w:rsidRDefault="00000000" w:rsidRPr="00000000" w14:paraId="000000B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Utiliza la técnica diagrama de estados para crear los casos de prueba para una probar el acceso a la aplicación de un banco con las siguientes condiciones: La aplicación tiene tres intentos para acceder, si al tercero se ingresan mal los datos la aplicación se cerrará.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890588</wp:posOffset>
            </wp:positionH>
            <wp:positionV relativeFrom="paragraph">
              <wp:posOffset>971550</wp:posOffset>
            </wp:positionV>
            <wp:extent cx="4157663" cy="2042901"/>
            <wp:effectExtent b="0" l="0" r="0" t="0"/>
            <wp:wrapTopAndBottom distB="114300" distT="11430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042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pStyle w:val="Heading1"/>
        <w:pageBreakBefore w:val="0"/>
        <w:jc w:val="both"/>
        <w:rPr/>
      </w:pPr>
      <w:bookmarkStart w:colFirst="0" w:colLast="0" w:name="_ykfc07ypl2ih" w:id="7"/>
      <w:bookmarkEnd w:id="7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casos de Prueba. MP4. Recuperado el 24/03/2021 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pruebas. MP4. Recuperado el 24/03/2021 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Valores límite. MP4. Recuperado el 24/03/2021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12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