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494C0FF0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 xml:space="preserve">Филиал Некоммерческого акционерного общества «Государственная корпорация «Правительство для граждан» по городу Алматы </w:t>
      </w:r>
    </w:p>
    <w:p w14:paraId="060C5530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sz w:val="22"/>
          <w:szCs w:val="22"/>
        </w:rPr>
      </w:pPr>
      <w:r w:rsidRPr="00AA7AB6">
        <w:rPr>
          <w:sz w:val="22"/>
          <w:szCs w:val="22"/>
        </w:rPr>
        <w:t>050008, город Алматы, проспект Абая, 111,</w:t>
      </w:r>
    </w:p>
    <w:p w14:paraId="222CD49A" w14:textId="77777777" w:rsidR="00E17717" w:rsidRDefault="00AA7AB6" w:rsidP="00173D46">
      <w:pPr>
        <w:pStyle w:val="a8"/>
        <w:numPr>
          <w:ilvl w:val="0"/>
          <w:numId w:val="2"/>
        </w:numPr>
      </w:pPr>
      <w:r w:rsidRPr="00AA7AB6">
        <w:rPr>
          <w:sz w:val="22"/>
          <w:szCs w:val="22"/>
        </w:rPr>
        <w:t>Тел.: 8 (727) 269 95 88 приемная,</w:t>
      </w:r>
    </w:p>
    <w:p w14:paraId="2CE4DA55" w14:textId="77777777" w:rsidR="00E17717" w:rsidRPr="00AA7AB6" w:rsidRDefault="00AA7AB6" w:rsidP="00173D46">
      <w:pPr>
        <w:pStyle w:val="a8"/>
        <w:numPr>
          <w:ilvl w:val="1"/>
          <w:numId w:val="2"/>
        </w:numPr>
        <w:rPr>
          <w:bCs/>
          <w:lang w:val="en-US"/>
        </w:rPr>
      </w:pPr>
      <w:r w:rsidRPr="00AA7AB6">
        <w:rPr>
          <w:sz w:val="22"/>
          <w:szCs w:val="22"/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lastRenderedPageBreak/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73D46"/>
    <w:rsid w:val="00AA7AB6"/>
    <w:rsid w:val="00E17717"/>
    <w:rsid w:val="00F9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2026-02-24T18:13:00Z</dcterms:created>
  <dcterms:modified xsi:type="dcterms:W3CDTF">2026-02-24T18:13:00Z</dcterms:modified>
  <dc:language>ru-RU</dc:language>
</cp:coreProperties>
</file>