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  <w:tr w:rsidR="00783AEE" w14:paraId="461724CD" w14:textId="77777777" w:rsidTr="00CD4B18" my:id="tbl_1.row_1.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b/>
                <w:color w:val="FF0000"/>
                <w:rFonts w:ascii="Cambria" w:hAnsi="Cambria"/>
              </w:rPr>
              <w:t>П</w:t>
            </w:r>
            <w:r my:id="tbl_1.row_1.cell_1.p_1.run_2">
              <w:rPr>
                <w:b/>
                <w:color w:val="FF0000"/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b/>
                <w:color w:val="FF0000"/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b/>
                <w:color w:val="FF0000"/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b/>
                <w:color w:val="FF0000"/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b/>
                <w:color w:val="FF0000"/>
                <w:rFonts w:ascii="Cambria" w:hAnsi="Cambria"/>
              </w:rPr>
              <w:t>М</w:t>
            </w:r>
            <w:r my:id="tbl_1.row_1.cell_2.p_1.run_2">
              <w:rPr>
                <w:b/>
                <w:color w:val="FF0000"/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b/>
                <w:color w:val="FF0000"/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b/>
                <w:color w:val="FF0000"/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b/>
                <w:color w:val="FF0000"/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b/>
                <w:color w:val="FF0000"/>
                <w:rFonts w:ascii="Cambria" w:hAnsi="Cambria"/>
              </w:rPr>
              <w:t>М</w:t>
            </w:r>
            <w:r my:id="tbl_1.row_1.cell_3.p_1.run_2">
              <w:rPr>
                <w:b/>
                <w:color w:val="FF0000"/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b/>
                <w:color w:val="FF0000"/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b/>
                <w:color w:val="FF0000"/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b/>
                <w:color w:val="FF0000"/>
                <w:rFonts w:ascii="Cambria" w:hAnsi="Cambria"/>
              </w:rPr>
              <w:t>ывмы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