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b/>
                <w:color w:val="FF0000"/>
                <w:rFonts w:ascii="Cambria" w:hAnsi="Cambria"/>
              </w:rPr>
              <w:t>А</w:t>
            </w:r>
            <w:r my:id="tbl_1.row_3.cell_1.p_1.run_2">
              <w:rPr>
                <w:b/>
                <w:color w:val="FF0000"/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b/>
                <w:color w:val="FF0000"/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b/>
                <w:color w:val="FF0000"/>
                <w:rFonts w:ascii="Cambria" w:hAnsi="Cambria"/>
              </w:rPr>
              <w:t>Ы</w:t>
            </w:r>
            <w:r my:id="tbl_1.row_3.cell_2.p_1.run_2">
              <w:rPr>
                <w:b/>
                <w:color w:val="FF0000"/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b/>
                <w:color w:val="FF0000"/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b/>
                <w:color w:val="FF0000"/>
                <w:rFonts w:ascii="Cambria" w:hAnsi="Cambria"/>
              </w:rPr>
              <w:t>А</w:t>
            </w:r>
            <w:r my:id="tbl_1.row_3.cell_3.p_1.run_2">
              <w:rPr>
                <w:b/>
                <w:color w:val="FF0000"/>
                <w:rFonts w:ascii="Cambria" w:hAnsi="Cambria"/>
              </w:rPr>
              <w:t>выыыыыыыыыыыыы</w:t>
            </w:r>
            <w:r my:id="tbl_1.row_3.cell_3.p_1.run_3">
              <w:rPr>
                <w:b/>
                <w:color w:val="FF0000"/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b/>
                <w:color w:val="FF0000"/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b/>
                <w:color w:val="FF0000"/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b/>
                <w:color w:val="FF0000"/>
                <w:rFonts w:ascii="Cambria" w:hAnsi="Cambria"/>
              </w:rPr>
              <w:t xml:space="preserve"> Мс ссмсм</w:t>
            </w:r>
          </w:p>
        </w:tc>
      </w:tr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b/>
                <w:color w:val="FF0000"/>
                <w:rFonts w:ascii="Cambria" w:hAnsi="Cambria"/>
              </w:rPr>
              <w:t>П</w:t>
            </w:r>
            <w:r my:id="tbl_1.row_1.cell_1.p_1.run_2">
              <w:rPr>
                <w:b/>
                <w:color w:val="FF0000"/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b/>
                <w:color w:val="FF0000"/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b/>
                <w:color w:val="FF0000"/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b/>
                <w:color w:val="FF0000"/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b/>
                <w:color w:val="FF0000"/>
                <w:rFonts w:ascii="Cambria" w:hAnsi="Cambria"/>
              </w:rPr>
              <w:t>М</w:t>
            </w:r>
            <w:r my:id="tbl_1.row_1.cell_2.p_1.run_2">
              <w:rPr>
                <w:b/>
                <w:color w:val="FF0000"/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b/>
                <w:color w:val="FF0000"/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b/>
                <w:color w:val="FF0000"/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b/>
                <w:color w:val="FF0000"/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b/>
                <w:color w:val="FF0000"/>
                <w:rFonts w:ascii="Cambria" w:hAnsi="Cambria"/>
              </w:rPr>
              <w:t>М</w:t>
            </w:r>
            <w:r my:id="tbl_1.row_1.cell_3.p_1.run_2">
              <w:rPr>
                <w:b/>
                <w:color w:val="FF0000"/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b/>
                <w:color w:val="FF0000"/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b/>
                <w:color w:val="FF0000"/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b/>
                <w:color w:val="FF0000"/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b/>
                <w:color w:val="FF0000"/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b/>
                <w:color w:val="FF0000"/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b/>
                <w:color w:val="FF0000"/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b/>
                <w:color w:val="FF0000"/>
                <w:rFonts w:ascii="Cambria" w:hAnsi="Cambria"/>
              </w:rPr>
              <w:t>А</w:t>
            </w:r>
            <w:r my:id="tbl_1.row_2.cell_2.p_1.run_2">
              <w:rPr>
                <w:b/>
                <w:color w:val="FF0000"/>
                <w:rFonts w:ascii="Cambria" w:hAnsi="Cambria"/>
              </w:rPr>
              <w:t>вав</w:t>
            </w:r>
            <w:r my:id="tbl_1.row_2.cell_2.p_1.run_3">
              <w:rPr>
                <w:b/>
                <w:color w:val="FF0000"/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b/>
                <w:color w:val="FF0000"/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b/>
                <w:color w:val="FF0000"/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b/>
                <w:color w:val="FF0000"/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b/>
                <w:color w:val="FF0000"/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b/>
                <w:color w:val="FF0000"/>
                <w:rFonts w:ascii="Cambria" w:hAnsi="Cambria"/>
              </w:rPr>
              <w:t>Д</w:t>
            </w:r>
            <w:r my:id="tbl_1.row_2.cell_3.p_2.run_2">
              <w:rPr>
                <w:b/>
                <w:color w:val="FF0000"/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b/>
                <w:color w:val="FF0000"/>
                <w:rFonts w:ascii="Cambria" w:hAnsi="Cambria"/>
              </w:rPr>
              <w:t>лдллдлдл</w:t>
            </w:r>
            <w:r my:id="tbl_1.row_2.cell_3.p_3.run_2">
              <w:rPr>
                <w:b/>
                <w:color w:val="FF0000"/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b/>
                <w:color w:val="FF0000"/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