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7F62" w:rsidRPr="00125FFF" w:rsidRDefault="00027F62" w:rsidP="00A10185">
      <w:pPr>
        <w:spacing w:after="240"/>
        <w:jc w:val="center"/>
        <w:rPr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t xml:space="preserve">ПАМЯТКА К ШАБЛОНУ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Эта страница и всё, что выделено жёлтым, удаляется или заменяется своим текстом перед сдачей.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Оформление взято из эталонной ВКР: поля, шрифты, заголовки, подписи, таблицы, листинги. Текст пишется стилем «Обычный», заголовки стилями «Заголовок 1-3», вручную не форматировать.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Перед каждым рисунком, таблицей и листингом в тексте нужна ссылка на него, после объекта хотя бы один абзац. Нумерация объектов в пределах главы, подряд без пропусков.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Источники нумеруются по порядку первого упоминания, ссылки вида [5, с. 12].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Оглавление обновляется в Word: выделить поле оглавления и нажать F9, выбрать «обновить целиком».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Уточнить по требованиям магистратуры: объём, аннотация на английском, научная новизна и положения на защиту, апробация, минимальное число источников, код направления в имени файла.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Бюджет объёма основного текста (ориентир для 80-100 страниц):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— Плановый объём разделов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8"/>
        <w:gridCol w:w="1439"/>
        <w:gridCol w:w="1439"/>
        <w:gridCol w:w="1439"/>
        <w:gridCol w:w="1439"/>
      </w:tblGrid>
      <w:tr>
        <w:trPr>
          <w:jc w:val="center"/>
        </w:trPr>
        <w:tc>
          <w:tcPr>
            <w:tcW w:w="359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Раздел</w:t>
            </w:r>
          </w:p>
        </w:tc>
        <w:tc>
          <w:tcPr>
            <w:tcW w:w="143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Страниц</w:t>
            </w:r>
          </w:p>
        </w:tc>
        <w:tc>
          <w:tcPr>
            <w:tcW w:w="143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Рисунков</w:t>
            </w:r>
          </w:p>
        </w:tc>
        <w:tc>
          <w:tcPr>
            <w:tcW w:w="143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Таблиц</w:t>
            </w:r>
          </w:p>
        </w:tc>
        <w:tc>
          <w:tcPr>
            <w:tcW w:w="143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Листингов</w:t>
            </w:r>
          </w:p>
        </w:tc>
      </w:tr>
      <w:tr>
        <w:trPr>
          <w:jc w:val="center"/>
        </w:trPr>
        <w:tc>
          <w:tcPr>
            <w:tcW w:w="359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Введение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>
          <w:jc w:val="center"/>
        </w:trPr>
        <w:tc>
          <w:tcPr>
            <w:tcW w:w="359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Глава 1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>
          <w:jc w:val="center"/>
        </w:trPr>
        <w:tc>
          <w:tcPr>
            <w:tcW w:w="359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Глава 2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>
          <w:jc w:val="center"/>
        </w:trPr>
        <w:tc>
          <w:tcPr>
            <w:tcW w:w="359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Глава 3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>
          <w:jc w:val="center"/>
        </w:trPr>
        <w:tc>
          <w:tcPr>
            <w:tcW w:w="359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Заключение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>
          <w:jc w:val="center"/>
        </w:trPr>
        <w:tc>
          <w:tcPr>
            <w:tcW w:w="359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Список использованных источников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>
          <w:jc w:val="center"/>
        </w:trPr>
        <w:tc>
          <w:tcPr>
            <w:tcW w:w="359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Приложения: не более трети общего объёма.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027F62" w:rsidRPr="00125FFF" w:rsidRDefault="00027F62" w:rsidP="00A10185">
      <w:pPr>
        <w:spacing w:after="240"/>
        <w:jc w:val="center"/>
        <w:rPr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t xml:space="preserve">АННОТАЦИЯ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О чём работа: разработка дизайна интерфейса BI-системы самообслуживания для пользователей без аналитической подготовки на примере веб-сервиса для общественного питания.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Что сделано по главам и какой получен результат (после завершения работы).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Объём: число страниц основного текста и приложений, рисунков, таблиц, приложений, источников.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Ключевые слова: 5-15 слов или словосочетаний.</w:t>
      </w:r>
    </w:p>
    <w:p w:rsidR="00E64114" w:rsidRDefault="00E64114" w:rsidP="00E64114">
      <w:pPr>
        <w:pStyle w:val="aff9"/>
      </w:pPr>
      <w:r>
        <w:rPr>
          <w:highlight w:val="yellow"/>
        </w:rPr>
        <w:t xml:space="preserve">Ключевые слова: [5-15 слов]</w:t>
      </w:r>
    </w:p>
    <w:p w14:paraId="101D1172" w14:textId="77777777" w:rsidR="00EA50FA" w:rsidRPr="00986EE7" w:rsidRDefault="00EA50FA" w:rsidP="00581369">
      <w:pPr>
        <w:pStyle w:val="1"/>
        <w:jc w:val="center"/>
        <w:rPr>
          <w:rFonts w:ascii="Times New Roman" w:hAnsi="Times New Roman" w:cs="Times New Roman"/>
          <w:lang w:val="ru-RU"/>
        </w:rPr>
        <w:sectPr w:rsidR="00EA50FA" w:rsidRPr="00986EE7" w:rsidSect="00034616">
          <w:footerReference w:type="default" r:id="rId8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63788D" w:rsidRPr="009B15C8" w:rsidRDefault="0063788D" w:rsidP="009B15C8">
      <w:pPr>
        <w:spacing w:after="240"/>
        <w:jc w:val="center"/>
        <w:rPr>
          <w:rFonts w:ascii="Calibri" w:eastAsia="MS Gothic" w:hAnsi="Calibri"/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t xml:space="preserve">ОГЛАВЛЕНИЕ</w:t>
      </w:r>
    </w:p>
    <w:p w:rsidR="0050077B" w:rsidRPr="002C086C" w:rsidRDefault="00A73102">
      <w:pPr>
        <w:rPr>
          <w:lang w:val="ru-RU"/>
        </w:r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Оглавление строится автоматически: откройте файл в Word и обновите поле (F9).</w:t>
      </w:r>
      <w:r>
        <w:fldChar w:fldCharType="end"/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Pr="002C086C" w:rsidRDefault="00A73102">
      <w:pPr>
        <w:pStyle w:val="1"/>
        <w:pageBreakBefore w:val="0"/>
        <w:ind w:firstLine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ВВЕДЕНИЕ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4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Актуальность: уход зарубежных BI-платформ в 2022 году, переход на отечественные системы, отсутствие аналитиков в малом бизнесе общественного питания; подтвердить цифрами из источников.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Степень разработанности проблемы: чьи работы по визуализации данных, BI самообслуживания и грамотности в работе с данными уже есть и какой пробел закрывает работа.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Цель, 7 задач, объект, предмет, гипотеза (формулировки есть в одностраничнике vkr-tema.pdf).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Методы исследования.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Научная новизна, практическая значимость, положения, выносимые на защиту, апробация (состав уточнить по требованиям магистратуры).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Структура работы: число глав, страниц, рисунков, таблиц, источников, приложений (заполнить в конце).</w:t>
      </w:r>
    </w:p>
    <w:p w:rsidR="0050077B" w:rsidRPr="002C086C" w:rsidRDefault="00A73102">
      <w:pPr>
        <w:pStyle w:val="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 АНАЛИЗ ПРЕДМЕТНОЙ ОБЛАСТИ И ТЕОРЕТИЧЕСКИЕ ОСНОВЫ ПРОЕКТИРОВАНИЯ ИНТЕРФЕЙСОВ BI-СИСТЕМ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1.1 BI-системы: назначение, архитектура и функциональные модули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Определение бизнес-аналитики и эволюция BI: отчётные системы, самообслуживание, дополненная аналитика.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Путь данных: источник, подготовка, модель, визуализация, дашборд, решение.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Функциональные модули BI-системы и роли пользователей.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из шести шагов]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1.1 — Путь данных в BI-системе от источника до управленческого решения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1.1».]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1.1 — Функциональные модули BI-системы и задачи пользователя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3401"/>
        <w:gridCol w:w="3401"/>
      </w:tblGrid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Модуль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Задача пользователя</w:t>
            </w: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1.2 Концепция самообслуживания в бизнес-аналитике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Отличия классической BI и BI самообслуживания: кто строит отчёт, скорость ответа, роль IT.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Управляемое самообслуживание: что остаётся за IT (источники, доступ, качество данных).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Типовые смысловые ошибки пользователя: неверная агрегация, задвоение строк при связях, искажающий график, непонятные термины; примеры на цифрах.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1.2».]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1.2 — Сравнение классической BI и BI самообслуживания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3401"/>
        <w:gridCol w:w="3401"/>
      </w:tblGrid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Классическая BI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BI самообслуживания</w:t>
            </w: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четыре ошибки с примерами]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1.2 — Типовые смысловые ошибки при самостоятельном построении отчётов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1.3 Рынок BI-систем в России и потребности предприятий общественного питания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Состояние рынка BI-систем после 2022 года, отечественные решения, доступность для малого бизнеса.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Показатели предприятия общественного питания: выручка, средний чек, загрузка по часам, себестоимость блюд, ABC-анализ меню.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Источники данных: кассовые системы, сервисы доставки, таблицы; кто принимает решения по данным.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1.3».]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1.3 — Ключевые показатели предприятия общественного питания и источники данных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4252"/>
        <w:gridCol w:w="2551"/>
      </w:tblGrid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Показатель</w:t>
            </w:r>
          </w:p>
        </w:tc>
        <w:tc>
          <w:tcPr>
            <w:tcW w:w="4252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Смысл для бизнеса</w:t>
            </w:r>
          </w:p>
        </w:tc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Источник данных</w:t>
            </w: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252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252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источников и потоков]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1.3 — Источники данных типового предприятия общественного питания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1.4 Закономерности зрительного восприятия и визуализации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4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Иерархия точности визуальных кодировок (Cleveland, McGill), преаттентивные признаки.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Выбор графика под аналитическую задачу; принцип соотношения данных и оформления (Tufte).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Цвет в визуализации: категориальные, последовательные и расходящиеся палитры, нарушения цветового зрения; оформление чисел.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шкала кодировок от позиции до цвета]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1.4 — Иерархия точности визуальных кодировок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примеры выделения цветом, размером, формой]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1.5 — Преаттентивные признаки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1.4».]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1.4 — Соответствие аналитической задачи и типа графика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1"/>
        <w:gridCol w:w="3401"/>
        <w:gridCol w:w="2551"/>
      </w:tblGrid>
      <w:tr>
        <w:trPr>
          <w:jc w:val="center"/>
        </w:trPr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Аналитическая задача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Рекомендуемый тип графика</w:t>
            </w:r>
          </w:p>
        </w:tc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Нежелательный тип графика</w:t>
            </w:r>
          </w:p>
        </w:tc>
      </w:tr>
      <w:tr>
        <w:trPr>
          <w:jc w:val="center"/>
        </w:trPr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три типа палитр]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1.6 — Типы цветовых палитр для визуализации данных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1.5 Когнитивная нагрузка и постепенное раскрытие сложности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Теория когнитивной нагрузки (Sweller): внутренняя и внешняя нагрузка в аналитических интерфейсах.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Закон Хика, мантра Шнейдермана «обзор, фильтр, детали по запросу».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Постепенное раскрытие сложности (Nielsen): уровни интерфейса и приёмы.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1.7».]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уровней]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1.7 — Уровни раскрытия сложности в интерфейсе аналитической системы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1.6 Пользователь без аналитической подготовки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Грамотность в работе с данными и в чтении визуализаций, тесты VLAT и Mini-VLAT.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Шкала уровней подготовки 0-3, целевая группа работы.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Умения и дефициты пользователя, связь с типовыми ошибками из 1.2.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1.5».]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1.5 — Уровни аналитической подготовки пользователей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9"/>
        <w:gridCol w:w="3897"/>
        <w:gridCol w:w="3897"/>
      </w:tblGrid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Уровень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Навыки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Типичные затруднения</w:t>
            </w: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1.7 Нормативные требования к эргономике и доступности интерфейсов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ГОСТ Р ИСО 9241-110: принципы взаимодействия применительно к BI.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WCAG 2.2: требования к цвету, контрасту и нетекстовым элементам для графиков.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1.6».]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1.6 — Требования стандартов применительно к интерфейсам с визуализацией данных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3118"/>
        <w:gridCol w:w="3897"/>
      </w:tblGrid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Документ</w:t>
            </w:r>
          </w:p>
        </w:tc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Применение в интерфейсе BI-системы</w:t>
            </w: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1.8 Сравнительный анализ интерфейсов BI-систем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Пройти одинаковый сценарий кофейни в каждой системе, снять скриншоты, записать затруднения.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Критерии: порог входа, язык интерфейса, подсказки выбора графика, защита от смысловых ошибок, шаблоны, отраслевой контекст, доступ, адаптивность, стоимость.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Вывод: чего не хватает пользователю без аналитической подготовки.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1.7».]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1.7 — Сравнительный анализ интерфейсов BI-систем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1754"/>
        <w:gridCol w:w="1754"/>
        <w:gridCol w:w="1754"/>
        <w:gridCol w:w="1754"/>
      </w:tblGrid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</w:t>
            </w:r>
          </w:p>
        </w:tc>
        <w:tc>
          <w:tcPr>
            <w:tcW w:w="1754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Yandex DataLens</w:t>
            </w:r>
          </w:p>
        </w:tc>
        <w:tc>
          <w:tcPr>
            <w:tcW w:w="1754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Visiology</w:t>
            </w:r>
          </w:p>
        </w:tc>
        <w:tc>
          <w:tcPr>
            <w:tcW w:w="1754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Metabase</w:t>
            </w:r>
          </w:p>
        </w:tc>
        <w:tc>
          <w:tcPr>
            <w:tcW w:w="1754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Power BI</w:t>
            </w: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1.8».]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скриншот]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1.8 — Конструктор визуализаций Yandex DataLens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1.9».]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скриншот]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1.9 — Конструктор запросов Metabase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Выводы по главе 1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Что установлено теорией и анализом аналогов; какие особенности пользователя и BI-систем переходят в проектирование.</w:t>
      </w:r>
    </w:p>
    <w:p w:rsidR="0050077B" w:rsidRPr="002C086C" w:rsidRDefault="00A73102">
      <w:pPr>
        <w:pStyle w:val="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 ИССЛЕДОВАНИЕ ПОЛЬЗОВАТЕЛЕЙ И ПРОЕКТИРОВАНИЕ ПОЛЬЗОВАТЕЛЬСКОГО ИНТЕРФЕЙСА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2.1 Методология исследования и проектирования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Человеко-ориентированное проектирование (ГОСТ Р ИСО 9241-210), модель «двойной алмаз».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Этапы работы и артефакты каждого этапа.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этапов и артефактов]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 — Этапы исследования и проектирования интерфейса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2.2 Исследование пользователей предприятий общественного питания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Дизайн исследования: 5-8 интервью с сотрудниками и владельцами кофеен, отбор, сценарий (Приложение А).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Результаты: задачи, боли, текущие инструменты, частота работы с данными.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Кластеризация наблюдений.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2.1».]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2.1 — Характеристика респондентов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Респондент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Тип заведения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Уровень подготовки</w:t>
            </w: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кластеры наблюдений]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2.2 — Аффинити-карта результатов интервью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2.3 Особенности разработки дизайна интерфейса BI-систем самообслуживания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4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Систематизация особенностей по трём группам: данные и восприятие, пользователь без подготовки, BI-система как продукт.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Для каждой особенности: суть, источник (теория, аналоги, интервью), проектное следствие.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Раздел формирует научную новизну: опираться на главу 1 и раздел 2.2.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три группы особенностей]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2.3 — Классификация особенностей разработки дизайна интерфейса BI-систем самообслуживания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2.2».]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2.2 — Особенности разработки дизайна и проектные решения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2338"/>
        <w:gridCol w:w="3897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Особенность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Группа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Проектное решение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2.4 Целевая аудитория и персоны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Сегменты: владельцы сетей, управляющие точками, администраторы.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Персоны на основе интервью.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2.3».]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2.3 — Персоны пользователей веб-сервиса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1439"/>
        <w:gridCol w:w="1439"/>
      </w:tblGrid>
      <w:tr>
        <w:trPr>
          <w:jc w:val="center"/>
        </w:trPr>
        <w:tc>
          <w:tcPr>
            <w:tcW w:w="215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Персона</w:t>
            </w:r>
          </w:p>
        </w:tc>
        <w:tc>
          <w:tcPr>
            <w:tcW w:w="215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Цели</w:t>
            </w:r>
          </w:p>
        </w:tc>
        <w:tc>
          <w:tcPr>
            <w:tcW w:w="215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Боли</w:t>
            </w:r>
          </w:p>
        </w:tc>
        <w:tc>
          <w:tcPr>
            <w:tcW w:w="143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Уровень подготовки</w:t>
            </w:r>
          </w:p>
        </w:tc>
        <w:tc>
          <w:tcPr>
            <w:tcW w:w="143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Устройство</w:t>
            </w:r>
          </w:p>
        </w:tc>
      </w:tr>
      <w:tr>
        <w:trPr>
          <w:jc w:val="center"/>
        </w:trPr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2.5 Требования к пользовательскому интерфейсу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Требования выводятся из особенностей (2.3) и персон (2.4); полный перечень в Приложении В.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2.5.1 Функциональные требования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2.4».]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2.4 — Ключевые 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9"/>
        <w:gridCol w:w="6236"/>
        <w:gridCol w:w="1559"/>
      </w:tblGrid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Идентификатор</w:t>
            </w:r>
          </w:p>
        </w:tc>
        <w:tc>
          <w:tcPr>
            <w:tcW w:w="6236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Приоритет</w:t>
            </w: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2.5.2 Нефункциональные требования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2.5».]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2.5 — Ключевые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9"/>
        <w:gridCol w:w="4677"/>
        <w:gridCol w:w="3118"/>
      </w:tblGrid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Идентификатор</w:t>
            </w:r>
          </w:p>
        </w:tc>
        <w:tc>
          <w:tcPr>
            <w:tcW w:w="467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 проверки</w:t>
            </w: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67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67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2.6 Бизнес-процессы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Нотация BPMN; полные диаграммы вынести в Приложение Г.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2.6.1 Подключение и подготовка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BPMN]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2.4 — Бизнес-процесс «Подключение и подготовка данных»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2.6.2 Построение отчёта и дашборда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BPMN]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2.5 — Бизнес-процесс «Построение отчёта и дашборда»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2.6.3 Распространение аналитики и реагирование на оповещения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BPMN]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2.6 — Бизнес-процесс «Распространение аналитики и оповещения»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2.7 Пользовательские истории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Формат «Как &lt;роль&gt;, я хочу &lt;действие&gt;, чтобы &lt;ценность&gt;» с критериями приёмки.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2.7.1 Истории владельца сети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2.7.2 Истории управляющего точкой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2.7.3 Карта пользовательских историй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2.7».]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карта: активности, шаги, истории, релизы]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2.7 — Карта пользовательских историй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2.8 Диаграммы прецедентов и пути пользователей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Диаграммы прецедентов UML по ключевым подсистемам и сводная диаграмма.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Пользовательский поток сквозного сценария.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2.8».]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UML]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2.8 — Диаграмма прецедентов «Подготовка данных»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2.9».]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UML]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2.9 — Диаграмма прецедентов «Построение визуализации и дашборда»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2.10».]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UML]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2.10 — Сводная диаграмма прецедентов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user flow]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2.11 — Пользовательский поток «От выгрузки кассы до дашборда»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2.9 Информационная архитектура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Карта разделов, устойчивые навигационные элементы, структура главного экрана.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дерево разделов]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2.12 — Карта разделов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переходов]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2.13 — Схема навигации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2.10 Разработка набросков пользовательского интерфейса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2.10.1 Целевые разрешения экранов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2.6».]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2.6 — Целевые разрешения и контрольные точки адаптивности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2338"/>
        <w:gridCol w:w="3897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Класс устройства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Ширина экрана, px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Раскладка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2.10.2 Набросок конструктора визуализаций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вайрфрейм]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2.14 — Вайрфрейм конструктора визуализаций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2.10.3 Набросок дашборда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вайрфрейм]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2.15 — Вайрфрейм дашборда владельца сети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2.10.4 Набросок модуля подготовки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вайрфрейм]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2.16 — Вайрфрейм экрана связей таблиц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Выводы по главе 2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Итоги исследования пользователей, систематизированные особенности, требования и структура интерфейса.</w:t>
      </w:r>
    </w:p>
    <w:p w:rsidR="0050077B" w:rsidRPr="002C086C" w:rsidRDefault="00A73102">
      <w:pPr>
        <w:pStyle w:val="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 РАЗРАБОТКА ДИЗАЙНА ПОЛЬЗОВАТЕЛЬСКОГО ИНТЕРФЕЙСА И ОЦЕНКА ЕГО ЭФФЕКТИВНОСТИ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3.1 Концепция визуального стиля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Позиционирование, нейминг, тон коммуникации, мудборд.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мудборд]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 — Мудборд визуального стиля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3.2 Дизайн-система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4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Токены цвета, типографики, отступов, радиусов; сетка; компоненты и их состояния.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Связь токенов с кодом прототипа.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3.1».]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3.1 — Дизайн-токены веб-сервиса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8"/>
        <w:gridCol w:w="1559"/>
        <w:gridCol w:w="3118"/>
      </w:tblGrid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Группа токенов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Токен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шкала и сетка]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3.2 — Типографическая шкала и модульная сетка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компоненты и состояния]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3.3 — Библиотека компонентов интерфейса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«...показан в Листинге 3.1».]</w:t>
      </w:r>
    </w:p>
    <w:p w:rsidR="003D58FD" w:rsidRPr="002420A7" w:rsidRDefault="002076EC" w:rsidP="00643E21">
      <w:pPr>
        <w:spacing w:before="120" w:line="240" w:lineRule="auto"/>
        <w:ind w:firstLine="0"/>
        <w:jc w:val="left"/>
        <w:rPr>
          <w:lang w:val="ru-RU"/>
        </w:rPr>
      </w:pPr>
      <w:r>
        <w:rPr>
          <w:i/>
          <w:sz w:val="24"/>
          <w:szCs w:val="24"/>
          <w:lang w:val="ru-RU"/>
        </w:rPr>
        <w:t xml:space="preserve">Листинг 3.1 — Фрагмент спецификации дизайн-токенов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строки кода: Courier New 10 пт, в рамке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листинга: пояснение ключевых решений.]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3.3 Система визуализации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Библиотека графиков, правила выбора типа графика, палитры данных, проверка на нарушения цветового зрения.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типы графиков]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3.4 — Библиотека графиков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палитры]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3.5 — Цветовые палитры данных в светлой и тёмной темах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3.2».]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3.2 — Правила выбора типа графика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2338"/>
        <w:gridCol w:w="3897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Вопрос пользователя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Тип графика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Условие применения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3.4 Дизайн модуля подключения и подготовки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Экраны источников, распознавания таблицы и связей; какие особенности из 2.3 реализуют.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3.6 — Экран источников данных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3.7».]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3.7 — Экран распознавания таблицы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3.8».]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3.8 — Экран связей таблиц с предупреждением о задвоении строк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3.5 Дизайн конструктора визуализаций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4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Построение графика без аналитических терминов, подбор типа графика, предупреждения, детализация.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3.9».]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3.9 — Конструктор визуализаций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3.10».]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3.10 — Предупреждение о неверной агрегации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3.11 — Детализация показателя до исходных строк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«...показан в Листинге 3.2».]</w:t>
      </w:r>
    </w:p>
    <w:p w:rsidR="003D58FD" w:rsidRPr="002420A7" w:rsidRDefault="002076EC" w:rsidP="00643E21">
      <w:pPr>
        <w:spacing w:before="120" w:line="240" w:lineRule="auto"/>
        <w:ind w:firstLine="0"/>
        <w:jc w:val="left"/>
        <w:rPr>
          <w:lang w:val="ru-RU"/>
        </w:rPr>
      </w:pPr>
      <w:r>
        <w:rPr>
          <w:i/>
          <w:sz w:val="24"/>
          <w:szCs w:val="24"/>
          <w:lang w:val="ru-RU"/>
        </w:rPr>
        <w:t xml:space="preserve">Листинг 3.2 — Правило обнаружения неверной агрегации в прототипе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строки кода: Courier New 10 пт, в рамке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листинга: пояснение ключевых решений.]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3.6 Дизайн дашбордов, совместной работы и оповещений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Режимы автора и зрителя, доступ к данным по точкам, рассылки, оповещения по порогам.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3.12 — Дашборд владельца сети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3.13 — Дашборд управляющего точкой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3.14 — Настройка оповещения по порогу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3.7 Состояния и адаптивность интерфейса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Пустые, неполные, устаревшие и ошибочные данные; перестройка дашборда на планшете и телефоне.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кадры состояний]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3.15 — Состояния интерфейса при отсутствии и устаревании данных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планшет и телефон]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3.16 — Адаптивные версии дашборда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3.8 Интерактивный прототип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Прототип сквозного сценария и прототип конструктора в коде; два варианта для A/B-сравнения.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3.17».]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3.17 — Схема переходов интерактивного прототипа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«...показан в Листинге 3.3».]</w:t>
      </w:r>
    </w:p>
    <w:p w:rsidR="003D58FD" w:rsidRPr="002420A7" w:rsidRDefault="002076EC" w:rsidP="00643E21">
      <w:pPr>
        <w:spacing w:before="120" w:line="240" w:lineRule="auto"/>
        <w:ind w:firstLine="0"/>
        <w:jc w:val="left"/>
        <w:rPr>
          <w:lang w:val="ru-RU"/>
        </w:rPr>
      </w:pPr>
      <w:r>
        <w:rPr>
          <w:i/>
          <w:sz w:val="24"/>
          <w:szCs w:val="24"/>
          <w:lang w:val="ru-RU"/>
        </w:rPr>
        <w:t xml:space="preserve">Листинг 3.3 — Компонент перетаскивания полей в конструкторе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строки кода: Courier New 10 пт, в рамке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листинга: пояснение ключевых решений.]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3.9 Юзабилити-тестирование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Результаты вписываются только после проведения теста.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3.9.1 Методика тестирования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Участники и отбор (анкета, Mini-VLAT), варианты A и B, порядок, задания, метрики, протокол (Приложение Ж).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3.3».]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3.3 — План эксперимента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6236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Параметр</w:t>
            </w:r>
          </w:p>
        </w:tc>
        <w:tc>
          <w:tcPr>
            <w:tcW w:w="6236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3.4».]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3.4 — Задания юзабилити-теста и проверяемые особенности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97"/>
        <w:gridCol w:w="3118"/>
        <w:gridCol w:w="2338"/>
      </w:tblGrid>
      <w:tr>
        <w:trPr>
          <w:jc w:val="center"/>
        </w:trPr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Задание</w:t>
            </w:r>
          </w:p>
        </w:tc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Ловушка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Проверяемые особенности</w:t>
            </w:r>
          </w:p>
        </w:tc>
      </w:tr>
      <w:tr>
        <w:trPr>
          <w:jc w:val="center"/>
        </w:trPr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3.9.2 Результаты тестирования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Успешность, время, ошибки, оценки SUS по вариантам A и B.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3.5».]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3.5 — Результаты выполнения заданий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1559"/>
        <w:gridCol w:w="1559"/>
        <w:gridCol w:w="1559"/>
        <w:gridCol w:w="1559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Задание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Успешность A, %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Успешность B, %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Время A, с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Время B, с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3.18».]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диаграмма]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3.18 — Сравнение успешности и времени выполнения заданий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3.19».]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диаграмма]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3.19 — Оценки SUS по вариантам интерфейса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3.9.3 Проверка гипотезы и ограничения исследования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Подтверждена ли гипотеза; ограничения выборки и прототипа.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3.10 Соответствие требованиям и перспективы развития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3.6».]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3.6 — Соответствие ключевых требований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4677"/>
        <w:gridCol w:w="1559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467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Реализация в интерфейсе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Статус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67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67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Выводы по главе 3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Что спроектировано, как реализованы особенности, что показал тест.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ЗАКЛЮЧЕНИЕ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Итоги по каждой из 7 задач, достижение цели, результат проверки гипотезы.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Научная новизна и практическая значимость, ограничения, направления развития.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СПИСОК ИСПОЛЬЗОВАННЫХ ИСТОЧНИКОВ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5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Порядок первого упоминания в тексте; на каждый источник есть ссылка вида [5, с. 12].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Требования к числу, доле иностранных и свежих источников уточнить для магистратуры.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1. [Источник по ГОСТ Р 7.0.100-2018]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2. [Источник по ГОСТ Р 7.0.100-2018]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3. [Источник по ГОСТ Р 7.0.100-2018]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FA1E69" w:rsidRPr="002C086C" w:rsidRDefault="00FA1E69" w:rsidP="00FA1E69">
      <w:pPr>
        <w:pStyle w:val="1"/>
        <w:pageBreakBefore w:val="0"/>
        <w:ind w:firstLine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ПРИЛОЖЕНИЯ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А — Сценарий интервью с пользователями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Б — Анкета отбора участников и тест Mini-VLAT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В — Полный перечень требований к пользовательскому интерфейсу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Г — Диаграммы бизнес-процессов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Д — Макеты экранов веб-сервиса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Е — Спецификация дизайн-системы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Ж — Протокол юзабилити-тестирования и опросник SUS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И — Фрагменты кода интерактивного прототипа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А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Сценарий интервью с пользователями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Б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Анкета отбора участников и тест Mini-VLAT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В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Полный перечень требований к пользовательскому интерфейсу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Г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Диаграммы бизнес-процессов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Г.1».]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BPMN]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Г.1 — Бизнес-процесс «Подготовка данных» (полная версия)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Д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Макеты экранов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Д.1».]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полноразмерный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Д.1 — Макет экрана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Е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Спецификация дизайн-системы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Ж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Протокол юзабилити-тестирования и опросник SUS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И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Фрагменты кода интерактивного прототипа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«...показан в Листинге И.1».]</w:t>
      </w:r>
    </w:p>
    <w:p w:rsidR="003D58FD" w:rsidRPr="002420A7" w:rsidRDefault="002076EC" w:rsidP="00643E21">
      <w:pPr>
        <w:spacing w:before="120" w:line="240" w:lineRule="auto"/>
        <w:ind w:firstLine="0"/>
        <w:jc w:val="left"/>
        <w:rPr>
          <w:lang w:val="ru-RU"/>
        </w:rPr>
      </w:pPr>
      <w:r>
        <w:rPr>
          <w:i/>
          <w:sz w:val="24"/>
          <w:szCs w:val="24"/>
          <w:lang w:val="ru-RU"/>
        </w:rPr>
        <w:t xml:space="preserve">Листинг И.1 —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строки кода: Courier New 10 пт, в рамке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листинга: пояснение ключевых решений.]</w:t>
      </w:r>
    </w:p>
    <w:sectPr w:rsidR="00D0450C" w:rsidRPr="00D0450C" w:rsidSect="00034616">
      <w:footerReference w:type="default" r:id="rId55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7FF56" w14:textId="77777777" w:rsidR="00FB6338" w:rsidRDefault="00FB6338">
      <w:pPr>
        <w:spacing w:line="240" w:lineRule="auto"/>
      </w:pPr>
      <w:r>
        <w:separator/>
      </w:r>
    </w:p>
  </w:endnote>
  <w:endnote w:type="continuationSeparator" w:id="0">
    <w:p w14:paraId="3E8E2A2F" w14:textId="77777777" w:rsidR="00FB6338" w:rsidRDefault="00FB63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9452B" w14:textId="77777777" w:rsidR="00EE357D" w:rsidRDefault="00EE357D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F3BA" w14:textId="13B03D55" w:rsidR="00EA50FA" w:rsidRPr="00813823" w:rsidRDefault="00EA50FA">
    <w:pPr>
      <w:pStyle w:val="a7"/>
      <w:jc w:val="center"/>
      <w:rPr>
        <w:lang w:val="ru-RU"/>
      </w:rPr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37B93" w14:textId="77777777" w:rsidR="00FB6338" w:rsidRDefault="00FB6338">
      <w:pPr>
        <w:spacing w:line="240" w:lineRule="auto"/>
      </w:pPr>
      <w:r>
        <w:separator/>
      </w:r>
    </w:p>
  </w:footnote>
  <w:footnote w:type="continuationSeparator" w:id="0">
    <w:p w14:paraId="5670DC1A" w14:textId="77777777" w:rsidR="00FB6338" w:rsidRDefault="00FB63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E691B"/>
    <w:multiLevelType w:val="hybridMultilevel"/>
    <w:tmpl w:val="DF6A8804"/>
    <w:lvl w:ilvl="0" w:tplc="58563B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EBB5618"/>
    <w:multiLevelType w:val="hybridMultilevel"/>
    <w:tmpl w:val="C8E49020"/>
    <w:lvl w:ilvl="0" w:tplc="84E26E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7D20AB3"/>
    <w:multiLevelType w:val="hybridMultilevel"/>
    <w:tmpl w:val="8402BE46"/>
    <w:lvl w:ilvl="0" w:tplc="1200D4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E743D0"/>
    <w:multiLevelType w:val="hybridMultilevel"/>
    <w:tmpl w:val="489ABB90"/>
    <w:lvl w:ilvl="0" w:tplc="A106DF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1C6BED"/>
    <w:multiLevelType w:val="hybridMultilevel"/>
    <w:tmpl w:val="C7BE7DB2"/>
    <w:lvl w:ilvl="0" w:tplc="1D083C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EF096C"/>
    <w:multiLevelType w:val="hybridMultilevel"/>
    <w:tmpl w:val="613A6FC6"/>
    <w:lvl w:ilvl="0" w:tplc="617C4D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4E866CC"/>
    <w:multiLevelType w:val="hybridMultilevel"/>
    <w:tmpl w:val="D12C2EBE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lang w:val="ru-RU" w:eastAsia="en-US" w:bidi="ar-SA"/>
      </w:rPr>
    </w:lvl>
  </w:abstractNum>
  <w:abstractNum w:abstractNumId="16" w15:restartNumberingAfterBreak="0">
    <w:nsid w:val="4495464E"/>
    <w:multiLevelType w:val="multilevel"/>
    <w:tmpl w:val="CC464F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5E315562"/>
    <w:multiLevelType w:val="hybridMultilevel"/>
    <w:tmpl w:val="E364EF96"/>
    <w:lvl w:ilvl="0" w:tplc="AA2A99DA">
      <w:start w:val="1"/>
      <w:numFmt w:val="decimal"/>
      <w:lvlText w:val="%1."/>
      <w:lvlJc w:val="left"/>
      <w:pPr>
        <w:ind w:left="503" w:hanging="360"/>
      </w:pPr>
    </w:lvl>
    <w:lvl w:ilvl="1" w:tplc="04190019">
      <w:start w:val="1"/>
      <w:numFmt w:val="lowerLetter"/>
      <w:lvlText w:val="%2."/>
      <w:lvlJc w:val="left"/>
      <w:pPr>
        <w:ind w:left="1223" w:hanging="360"/>
      </w:pPr>
    </w:lvl>
    <w:lvl w:ilvl="2" w:tplc="0419001B">
      <w:start w:val="1"/>
      <w:numFmt w:val="lowerRoman"/>
      <w:lvlText w:val="%3."/>
      <w:lvlJc w:val="right"/>
      <w:pPr>
        <w:ind w:left="1943" w:hanging="180"/>
      </w:pPr>
    </w:lvl>
    <w:lvl w:ilvl="3" w:tplc="0419000F">
      <w:start w:val="1"/>
      <w:numFmt w:val="decimal"/>
      <w:lvlText w:val="%4."/>
      <w:lvlJc w:val="left"/>
      <w:pPr>
        <w:ind w:left="2663" w:hanging="360"/>
      </w:pPr>
    </w:lvl>
    <w:lvl w:ilvl="4" w:tplc="04190019">
      <w:start w:val="1"/>
      <w:numFmt w:val="lowerLetter"/>
      <w:lvlText w:val="%5."/>
      <w:lvlJc w:val="left"/>
      <w:pPr>
        <w:ind w:left="3383" w:hanging="360"/>
      </w:pPr>
    </w:lvl>
    <w:lvl w:ilvl="5" w:tplc="0419001B">
      <w:start w:val="1"/>
      <w:numFmt w:val="lowerRoman"/>
      <w:lvlText w:val="%6."/>
      <w:lvlJc w:val="right"/>
      <w:pPr>
        <w:ind w:left="4103" w:hanging="180"/>
      </w:pPr>
    </w:lvl>
    <w:lvl w:ilvl="6" w:tplc="0419000F">
      <w:start w:val="1"/>
      <w:numFmt w:val="decimal"/>
      <w:lvlText w:val="%7."/>
      <w:lvlJc w:val="left"/>
      <w:pPr>
        <w:ind w:left="4823" w:hanging="360"/>
      </w:pPr>
    </w:lvl>
    <w:lvl w:ilvl="7" w:tplc="04190019">
      <w:start w:val="1"/>
      <w:numFmt w:val="lowerLetter"/>
      <w:lvlText w:val="%8."/>
      <w:lvlJc w:val="left"/>
      <w:pPr>
        <w:ind w:left="5543" w:hanging="360"/>
      </w:pPr>
    </w:lvl>
    <w:lvl w:ilvl="8" w:tplc="0419001B">
      <w:start w:val="1"/>
      <w:numFmt w:val="lowerRoman"/>
      <w:lvlText w:val="%9."/>
      <w:lvlJc w:val="right"/>
      <w:pPr>
        <w:ind w:left="6263" w:hanging="180"/>
      </w:pPr>
    </w:lvl>
  </w:abstractNum>
  <w:num w:numId="1" w16cid:durableId="188569253">
    <w:abstractNumId w:val="8"/>
  </w:num>
  <w:num w:numId="2" w16cid:durableId="2106875178">
    <w:abstractNumId w:val="6"/>
  </w:num>
  <w:num w:numId="3" w16cid:durableId="1790856354">
    <w:abstractNumId w:val="5"/>
  </w:num>
  <w:num w:numId="4" w16cid:durableId="300502471">
    <w:abstractNumId w:val="4"/>
  </w:num>
  <w:num w:numId="5" w16cid:durableId="1591039120">
    <w:abstractNumId w:val="7"/>
  </w:num>
  <w:num w:numId="6" w16cid:durableId="78871711">
    <w:abstractNumId w:val="3"/>
  </w:num>
  <w:num w:numId="7" w16cid:durableId="503475997">
    <w:abstractNumId w:val="2"/>
  </w:num>
  <w:num w:numId="8" w16cid:durableId="619336700">
    <w:abstractNumId w:val="1"/>
  </w:num>
  <w:num w:numId="9" w16cid:durableId="8722442">
    <w:abstractNumId w:val="0"/>
  </w:num>
  <w:num w:numId="10" w16cid:durableId="59521704">
    <w:abstractNumId w:val="13"/>
  </w:num>
  <w:num w:numId="11" w16cid:durableId="2064207734">
    <w:abstractNumId w:val="9"/>
  </w:num>
  <w:num w:numId="12" w16cid:durableId="112290167">
    <w:abstractNumId w:val="12"/>
  </w:num>
  <w:num w:numId="13" w16cid:durableId="226308276">
    <w:abstractNumId w:val="14"/>
  </w:num>
  <w:num w:numId="14" w16cid:durableId="628632061">
    <w:abstractNumId w:val="11"/>
  </w:num>
  <w:num w:numId="15" w16cid:durableId="97142507">
    <w:abstractNumId w:val="16"/>
  </w:num>
  <w:num w:numId="16" w16cid:durableId="1182937502">
    <w:abstractNumId w:val="10"/>
  </w:num>
  <w:num w:numId="17" w16cid:durableId="129991932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6226578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1AB3"/>
    <w:rsid w:val="00004F86"/>
    <w:rsid w:val="00004FED"/>
    <w:rsid w:val="00011071"/>
    <w:rsid w:val="000125C8"/>
    <w:rsid w:val="0001415F"/>
    <w:rsid w:val="00014EDF"/>
    <w:rsid w:val="000209D2"/>
    <w:rsid w:val="00022A9F"/>
    <w:rsid w:val="00023BE7"/>
    <w:rsid w:val="0002570E"/>
    <w:rsid w:val="00027F62"/>
    <w:rsid w:val="0003062E"/>
    <w:rsid w:val="00031F78"/>
    <w:rsid w:val="00033DCE"/>
    <w:rsid w:val="00034616"/>
    <w:rsid w:val="00035EEA"/>
    <w:rsid w:val="00041A6C"/>
    <w:rsid w:val="0004429F"/>
    <w:rsid w:val="00044694"/>
    <w:rsid w:val="000454D3"/>
    <w:rsid w:val="00045524"/>
    <w:rsid w:val="000505B5"/>
    <w:rsid w:val="000509D5"/>
    <w:rsid w:val="00051CFD"/>
    <w:rsid w:val="00056156"/>
    <w:rsid w:val="00056ED6"/>
    <w:rsid w:val="00060438"/>
    <w:rsid w:val="0006063C"/>
    <w:rsid w:val="00061AC5"/>
    <w:rsid w:val="000638D2"/>
    <w:rsid w:val="00064A45"/>
    <w:rsid w:val="00064D9C"/>
    <w:rsid w:val="000652CD"/>
    <w:rsid w:val="0006579E"/>
    <w:rsid w:val="000662F4"/>
    <w:rsid w:val="00066842"/>
    <w:rsid w:val="000717D9"/>
    <w:rsid w:val="0007287D"/>
    <w:rsid w:val="00074934"/>
    <w:rsid w:val="0007497A"/>
    <w:rsid w:val="00075789"/>
    <w:rsid w:val="00075854"/>
    <w:rsid w:val="00076218"/>
    <w:rsid w:val="00077763"/>
    <w:rsid w:val="00081D45"/>
    <w:rsid w:val="00084612"/>
    <w:rsid w:val="00090F10"/>
    <w:rsid w:val="00092F55"/>
    <w:rsid w:val="000A45E2"/>
    <w:rsid w:val="000A59B7"/>
    <w:rsid w:val="000A5B14"/>
    <w:rsid w:val="000B051A"/>
    <w:rsid w:val="000B682A"/>
    <w:rsid w:val="000B728F"/>
    <w:rsid w:val="000C0A8C"/>
    <w:rsid w:val="000C1847"/>
    <w:rsid w:val="000C4A7F"/>
    <w:rsid w:val="000C54D5"/>
    <w:rsid w:val="000C5B2D"/>
    <w:rsid w:val="000C5F3E"/>
    <w:rsid w:val="000C6666"/>
    <w:rsid w:val="000C7372"/>
    <w:rsid w:val="000D53B1"/>
    <w:rsid w:val="000D53D1"/>
    <w:rsid w:val="000D5E97"/>
    <w:rsid w:val="000E07D7"/>
    <w:rsid w:val="000E206A"/>
    <w:rsid w:val="000E29F2"/>
    <w:rsid w:val="000F2DCC"/>
    <w:rsid w:val="000F30E9"/>
    <w:rsid w:val="000F5AB4"/>
    <w:rsid w:val="000F5AC8"/>
    <w:rsid w:val="00110C71"/>
    <w:rsid w:val="0011163A"/>
    <w:rsid w:val="00123EBF"/>
    <w:rsid w:val="00125FFF"/>
    <w:rsid w:val="00131305"/>
    <w:rsid w:val="0013343F"/>
    <w:rsid w:val="0013479C"/>
    <w:rsid w:val="00136C75"/>
    <w:rsid w:val="00144DCF"/>
    <w:rsid w:val="001504FD"/>
    <w:rsid w:val="0015074B"/>
    <w:rsid w:val="001607F7"/>
    <w:rsid w:val="001639D4"/>
    <w:rsid w:val="001654E8"/>
    <w:rsid w:val="00166B2C"/>
    <w:rsid w:val="001706D7"/>
    <w:rsid w:val="00170707"/>
    <w:rsid w:val="001770E4"/>
    <w:rsid w:val="00183E6D"/>
    <w:rsid w:val="0019312E"/>
    <w:rsid w:val="001933DC"/>
    <w:rsid w:val="00194E8B"/>
    <w:rsid w:val="001A142A"/>
    <w:rsid w:val="001B6A77"/>
    <w:rsid w:val="001C107C"/>
    <w:rsid w:val="001C2257"/>
    <w:rsid w:val="001C3CDD"/>
    <w:rsid w:val="001C5044"/>
    <w:rsid w:val="001D24FB"/>
    <w:rsid w:val="001D6087"/>
    <w:rsid w:val="001E03A2"/>
    <w:rsid w:val="001E0502"/>
    <w:rsid w:val="001E5D0A"/>
    <w:rsid w:val="001E70C0"/>
    <w:rsid w:val="001E7E3E"/>
    <w:rsid w:val="001F1DB3"/>
    <w:rsid w:val="001F3C80"/>
    <w:rsid w:val="001F61A6"/>
    <w:rsid w:val="002032E7"/>
    <w:rsid w:val="0020438E"/>
    <w:rsid w:val="0020752F"/>
    <w:rsid w:val="002076EC"/>
    <w:rsid w:val="002106F2"/>
    <w:rsid w:val="0021293F"/>
    <w:rsid w:val="00221310"/>
    <w:rsid w:val="00222D69"/>
    <w:rsid w:val="0022459F"/>
    <w:rsid w:val="002279E4"/>
    <w:rsid w:val="00230801"/>
    <w:rsid w:val="00231DC8"/>
    <w:rsid w:val="0023493D"/>
    <w:rsid w:val="00235D2D"/>
    <w:rsid w:val="0024085E"/>
    <w:rsid w:val="00240CAC"/>
    <w:rsid w:val="002420A7"/>
    <w:rsid w:val="002430BD"/>
    <w:rsid w:val="0025498A"/>
    <w:rsid w:val="00256972"/>
    <w:rsid w:val="0026748D"/>
    <w:rsid w:val="0027029C"/>
    <w:rsid w:val="00271C57"/>
    <w:rsid w:val="0027501B"/>
    <w:rsid w:val="00275841"/>
    <w:rsid w:val="00283E5C"/>
    <w:rsid w:val="00287895"/>
    <w:rsid w:val="002929F3"/>
    <w:rsid w:val="00294426"/>
    <w:rsid w:val="00295254"/>
    <w:rsid w:val="002961D2"/>
    <w:rsid w:val="0029639D"/>
    <w:rsid w:val="002A0316"/>
    <w:rsid w:val="002A1A5A"/>
    <w:rsid w:val="002A5726"/>
    <w:rsid w:val="002B06AB"/>
    <w:rsid w:val="002B09D3"/>
    <w:rsid w:val="002B1DD8"/>
    <w:rsid w:val="002B3B5C"/>
    <w:rsid w:val="002C086C"/>
    <w:rsid w:val="002C423F"/>
    <w:rsid w:val="002C5BBE"/>
    <w:rsid w:val="002D1206"/>
    <w:rsid w:val="002D1A8C"/>
    <w:rsid w:val="002E119B"/>
    <w:rsid w:val="002E273B"/>
    <w:rsid w:val="002E2839"/>
    <w:rsid w:val="002F57D9"/>
    <w:rsid w:val="002F6E4E"/>
    <w:rsid w:val="003001F5"/>
    <w:rsid w:val="003029F7"/>
    <w:rsid w:val="003036EA"/>
    <w:rsid w:val="00303B6C"/>
    <w:rsid w:val="00304989"/>
    <w:rsid w:val="00304999"/>
    <w:rsid w:val="00305602"/>
    <w:rsid w:val="003137B3"/>
    <w:rsid w:val="00314AFE"/>
    <w:rsid w:val="003150D5"/>
    <w:rsid w:val="0032025F"/>
    <w:rsid w:val="003223A1"/>
    <w:rsid w:val="00322F9C"/>
    <w:rsid w:val="0032565A"/>
    <w:rsid w:val="00326F90"/>
    <w:rsid w:val="003412FF"/>
    <w:rsid w:val="003417E9"/>
    <w:rsid w:val="0034187B"/>
    <w:rsid w:val="003424FB"/>
    <w:rsid w:val="00343007"/>
    <w:rsid w:val="0034429C"/>
    <w:rsid w:val="0034547B"/>
    <w:rsid w:val="00350D67"/>
    <w:rsid w:val="00351729"/>
    <w:rsid w:val="00351D88"/>
    <w:rsid w:val="00353C3F"/>
    <w:rsid w:val="00354142"/>
    <w:rsid w:val="003544E1"/>
    <w:rsid w:val="003545FF"/>
    <w:rsid w:val="0035526E"/>
    <w:rsid w:val="00361A77"/>
    <w:rsid w:val="003620EB"/>
    <w:rsid w:val="0036756D"/>
    <w:rsid w:val="00371503"/>
    <w:rsid w:val="00371BAA"/>
    <w:rsid w:val="003725E7"/>
    <w:rsid w:val="00374302"/>
    <w:rsid w:val="0037441D"/>
    <w:rsid w:val="0038059D"/>
    <w:rsid w:val="00387152"/>
    <w:rsid w:val="00391C67"/>
    <w:rsid w:val="00392AF7"/>
    <w:rsid w:val="003938DB"/>
    <w:rsid w:val="00394B8D"/>
    <w:rsid w:val="00395497"/>
    <w:rsid w:val="00396EE3"/>
    <w:rsid w:val="00397A5D"/>
    <w:rsid w:val="003A4857"/>
    <w:rsid w:val="003A48BC"/>
    <w:rsid w:val="003A5F68"/>
    <w:rsid w:val="003B3C95"/>
    <w:rsid w:val="003B73F6"/>
    <w:rsid w:val="003C74D3"/>
    <w:rsid w:val="003D581F"/>
    <w:rsid w:val="003D58FD"/>
    <w:rsid w:val="003D6A25"/>
    <w:rsid w:val="003D7CF6"/>
    <w:rsid w:val="003E1DE5"/>
    <w:rsid w:val="003E2016"/>
    <w:rsid w:val="003E256B"/>
    <w:rsid w:val="003E3C43"/>
    <w:rsid w:val="003F0782"/>
    <w:rsid w:val="003F39BD"/>
    <w:rsid w:val="003F7AC8"/>
    <w:rsid w:val="0040743E"/>
    <w:rsid w:val="004078D2"/>
    <w:rsid w:val="00407AC5"/>
    <w:rsid w:val="004122DD"/>
    <w:rsid w:val="0041477B"/>
    <w:rsid w:val="00414D38"/>
    <w:rsid w:val="00416085"/>
    <w:rsid w:val="00421D69"/>
    <w:rsid w:val="00422723"/>
    <w:rsid w:val="00426523"/>
    <w:rsid w:val="00426F43"/>
    <w:rsid w:val="00427EDE"/>
    <w:rsid w:val="004339D3"/>
    <w:rsid w:val="004343CF"/>
    <w:rsid w:val="0044072F"/>
    <w:rsid w:val="00443396"/>
    <w:rsid w:val="004438E7"/>
    <w:rsid w:val="00450750"/>
    <w:rsid w:val="004604EC"/>
    <w:rsid w:val="004605E4"/>
    <w:rsid w:val="0046207D"/>
    <w:rsid w:val="0046314F"/>
    <w:rsid w:val="00463621"/>
    <w:rsid w:val="00464A89"/>
    <w:rsid w:val="0046553B"/>
    <w:rsid w:val="004670F6"/>
    <w:rsid w:val="00474B27"/>
    <w:rsid w:val="00475F14"/>
    <w:rsid w:val="0047629D"/>
    <w:rsid w:val="00476CC0"/>
    <w:rsid w:val="00477A73"/>
    <w:rsid w:val="0048062C"/>
    <w:rsid w:val="004817FB"/>
    <w:rsid w:val="00481BAC"/>
    <w:rsid w:val="004828A2"/>
    <w:rsid w:val="0048451D"/>
    <w:rsid w:val="00497180"/>
    <w:rsid w:val="004A1663"/>
    <w:rsid w:val="004A4534"/>
    <w:rsid w:val="004A4DCE"/>
    <w:rsid w:val="004A59AC"/>
    <w:rsid w:val="004B31E3"/>
    <w:rsid w:val="004B690F"/>
    <w:rsid w:val="004B6953"/>
    <w:rsid w:val="004C015A"/>
    <w:rsid w:val="004C35F9"/>
    <w:rsid w:val="004C6516"/>
    <w:rsid w:val="004D1735"/>
    <w:rsid w:val="004D22AE"/>
    <w:rsid w:val="004D51A8"/>
    <w:rsid w:val="004E1845"/>
    <w:rsid w:val="004E6621"/>
    <w:rsid w:val="004F4177"/>
    <w:rsid w:val="004F5E3E"/>
    <w:rsid w:val="0050077B"/>
    <w:rsid w:val="00501ED3"/>
    <w:rsid w:val="00504768"/>
    <w:rsid w:val="005053BC"/>
    <w:rsid w:val="005120D3"/>
    <w:rsid w:val="00512B0E"/>
    <w:rsid w:val="005149AA"/>
    <w:rsid w:val="0051755F"/>
    <w:rsid w:val="00521AED"/>
    <w:rsid w:val="00524B2C"/>
    <w:rsid w:val="0052576F"/>
    <w:rsid w:val="00532FB3"/>
    <w:rsid w:val="00535ABC"/>
    <w:rsid w:val="00535E23"/>
    <w:rsid w:val="00541F39"/>
    <w:rsid w:val="00545C28"/>
    <w:rsid w:val="005461F8"/>
    <w:rsid w:val="00546366"/>
    <w:rsid w:val="005477D8"/>
    <w:rsid w:val="00547ADE"/>
    <w:rsid w:val="005525B0"/>
    <w:rsid w:val="0055392B"/>
    <w:rsid w:val="005543FA"/>
    <w:rsid w:val="005547CD"/>
    <w:rsid w:val="005549FF"/>
    <w:rsid w:val="00555D9F"/>
    <w:rsid w:val="00557C46"/>
    <w:rsid w:val="00557CA4"/>
    <w:rsid w:val="00562FEE"/>
    <w:rsid w:val="00566278"/>
    <w:rsid w:val="00567B64"/>
    <w:rsid w:val="00577BAF"/>
    <w:rsid w:val="00581369"/>
    <w:rsid w:val="005855A4"/>
    <w:rsid w:val="00590E00"/>
    <w:rsid w:val="0059377A"/>
    <w:rsid w:val="005A0DA1"/>
    <w:rsid w:val="005A326D"/>
    <w:rsid w:val="005B28E3"/>
    <w:rsid w:val="005B408A"/>
    <w:rsid w:val="005B4393"/>
    <w:rsid w:val="005C79A3"/>
    <w:rsid w:val="005D0647"/>
    <w:rsid w:val="005D1389"/>
    <w:rsid w:val="005D6F45"/>
    <w:rsid w:val="005D7CA4"/>
    <w:rsid w:val="005E5359"/>
    <w:rsid w:val="005E74F9"/>
    <w:rsid w:val="005E7CD2"/>
    <w:rsid w:val="00606878"/>
    <w:rsid w:val="00607504"/>
    <w:rsid w:val="00611D24"/>
    <w:rsid w:val="00613116"/>
    <w:rsid w:val="00617366"/>
    <w:rsid w:val="00621410"/>
    <w:rsid w:val="006220EB"/>
    <w:rsid w:val="00622215"/>
    <w:rsid w:val="0062378C"/>
    <w:rsid w:val="0062402C"/>
    <w:rsid w:val="00625D78"/>
    <w:rsid w:val="00627447"/>
    <w:rsid w:val="006277BB"/>
    <w:rsid w:val="006278B7"/>
    <w:rsid w:val="0063253A"/>
    <w:rsid w:val="00634AFE"/>
    <w:rsid w:val="0063502B"/>
    <w:rsid w:val="0063788D"/>
    <w:rsid w:val="0064112D"/>
    <w:rsid w:val="00643852"/>
    <w:rsid w:val="00643E21"/>
    <w:rsid w:val="00654C75"/>
    <w:rsid w:val="00656388"/>
    <w:rsid w:val="006568C9"/>
    <w:rsid w:val="006629B9"/>
    <w:rsid w:val="00666D45"/>
    <w:rsid w:val="006703BF"/>
    <w:rsid w:val="00670C19"/>
    <w:rsid w:val="00681706"/>
    <w:rsid w:val="0068750B"/>
    <w:rsid w:val="0069373D"/>
    <w:rsid w:val="00694C42"/>
    <w:rsid w:val="006971F3"/>
    <w:rsid w:val="0069762F"/>
    <w:rsid w:val="006A2ABC"/>
    <w:rsid w:val="006A39A8"/>
    <w:rsid w:val="006A41DE"/>
    <w:rsid w:val="006A449A"/>
    <w:rsid w:val="006A5170"/>
    <w:rsid w:val="006A52C9"/>
    <w:rsid w:val="006A6EE7"/>
    <w:rsid w:val="006A7ECF"/>
    <w:rsid w:val="006C5E59"/>
    <w:rsid w:val="006C6B79"/>
    <w:rsid w:val="006D00BD"/>
    <w:rsid w:val="006D109D"/>
    <w:rsid w:val="006D1515"/>
    <w:rsid w:val="006D18BE"/>
    <w:rsid w:val="006D1EA8"/>
    <w:rsid w:val="006D681C"/>
    <w:rsid w:val="006D690F"/>
    <w:rsid w:val="006E11E2"/>
    <w:rsid w:val="006E13D9"/>
    <w:rsid w:val="006E1C50"/>
    <w:rsid w:val="006E7356"/>
    <w:rsid w:val="006F01F9"/>
    <w:rsid w:val="006F54EA"/>
    <w:rsid w:val="00700522"/>
    <w:rsid w:val="00701880"/>
    <w:rsid w:val="00704722"/>
    <w:rsid w:val="00705387"/>
    <w:rsid w:val="00705DD0"/>
    <w:rsid w:val="00705F71"/>
    <w:rsid w:val="007112D5"/>
    <w:rsid w:val="00714A36"/>
    <w:rsid w:val="007166A2"/>
    <w:rsid w:val="007241C2"/>
    <w:rsid w:val="00724AEA"/>
    <w:rsid w:val="007250D3"/>
    <w:rsid w:val="00726456"/>
    <w:rsid w:val="00734594"/>
    <w:rsid w:val="00734717"/>
    <w:rsid w:val="007367EB"/>
    <w:rsid w:val="00742ACB"/>
    <w:rsid w:val="007448C9"/>
    <w:rsid w:val="007452BC"/>
    <w:rsid w:val="0075129E"/>
    <w:rsid w:val="00753E16"/>
    <w:rsid w:val="00754B82"/>
    <w:rsid w:val="00755E84"/>
    <w:rsid w:val="00756636"/>
    <w:rsid w:val="00757770"/>
    <w:rsid w:val="007668A0"/>
    <w:rsid w:val="00767685"/>
    <w:rsid w:val="00770051"/>
    <w:rsid w:val="00771596"/>
    <w:rsid w:val="0077167C"/>
    <w:rsid w:val="007740C9"/>
    <w:rsid w:val="007754B3"/>
    <w:rsid w:val="00781817"/>
    <w:rsid w:val="00784C2A"/>
    <w:rsid w:val="007858DE"/>
    <w:rsid w:val="00787CC8"/>
    <w:rsid w:val="00792FAB"/>
    <w:rsid w:val="00793CB0"/>
    <w:rsid w:val="00794C83"/>
    <w:rsid w:val="007961F0"/>
    <w:rsid w:val="007A11FA"/>
    <w:rsid w:val="007A4DB8"/>
    <w:rsid w:val="007A6D72"/>
    <w:rsid w:val="007A75D1"/>
    <w:rsid w:val="007A769F"/>
    <w:rsid w:val="007B3398"/>
    <w:rsid w:val="007B6135"/>
    <w:rsid w:val="007B7EF1"/>
    <w:rsid w:val="007C3DB8"/>
    <w:rsid w:val="007C462C"/>
    <w:rsid w:val="007C6E22"/>
    <w:rsid w:val="007D1DF2"/>
    <w:rsid w:val="007F03FD"/>
    <w:rsid w:val="007F2416"/>
    <w:rsid w:val="007F3693"/>
    <w:rsid w:val="007F6A3A"/>
    <w:rsid w:val="007F6CC4"/>
    <w:rsid w:val="00801EED"/>
    <w:rsid w:val="00802867"/>
    <w:rsid w:val="00802BD1"/>
    <w:rsid w:val="008036BA"/>
    <w:rsid w:val="008121A6"/>
    <w:rsid w:val="00813823"/>
    <w:rsid w:val="008154EA"/>
    <w:rsid w:val="00817040"/>
    <w:rsid w:val="00821D48"/>
    <w:rsid w:val="0082764B"/>
    <w:rsid w:val="00827D4C"/>
    <w:rsid w:val="00827F47"/>
    <w:rsid w:val="00834DA8"/>
    <w:rsid w:val="00842234"/>
    <w:rsid w:val="00845829"/>
    <w:rsid w:val="00846122"/>
    <w:rsid w:val="00851B23"/>
    <w:rsid w:val="008547D6"/>
    <w:rsid w:val="00854C7A"/>
    <w:rsid w:val="00855222"/>
    <w:rsid w:val="00856EE3"/>
    <w:rsid w:val="00857630"/>
    <w:rsid w:val="00861B78"/>
    <w:rsid w:val="0086208D"/>
    <w:rsid w:val="00864AE1"/>
    <w:rsid w:val="00876C2D"/>
    <w:rsid w:val="00877FEE"/>
    <w:rsid w:val="00884F93"/>
    <w:rsid w:val="008911A0"/>
    <w:rsid w:val="00892164"/>
    <w:rsid w:val="008930AD"/>
    <w:rsid w:val="0089559C"/>
    <w:rsid w:val="00895E37"/>
    <w:rsid w:val="00896EAF"/>
    <w:rsid w:val="008B004D"/>
    <w:rsid w:val="008B4066"/>
    <w:rsid w:val="008B56A0"/>
    <w:rsid w:val="008C0980"/>
    <w:rsid w:val="008D2C75"/>
    <w:rsid w:val="008D5B03"/>
    <w:rsid w:val="008E15C3"/>
    <w:rsid w:val="008E1CD5"/>
    <w:rsid w:val="008E49F5"/>
    <w:rsid w:val="008E637D"/>
    <w:rsid w:val="008E7381"/>
    <w:rsid w:val="008F7DD9"/>
    <w:rsid w:val="00903BDD"/>
    <w:rsid w:val="009046A4"/>
    <w:rsid w:val="00912F59"/>
    <w:rsid w:val="00915644"/>
    <w:rsid w:val="0092541A"/>
    <w:rsid w:val="009348A7"/>
    <w:rsid w:val="00934D54"/>
    <w:rsid w:val="00947DF6"/>
    <w:rsid w:val="00950EDF"/>
    <w:rsid w:val="00952FE9"/>
    <w:rsid w:val="0095379E"/>
    <w:rsid w:val="009601EE"/>
    <w:rsid w:val="009659C3"/>
    <w:rsid w:val="00965BBE"/>
    <w:rsid w:val="00967702"/>
    <w:rsid w:val="00970982"/>
    <w:rsid w:val="00971BB6"/>
    <w:rsid w:val="009736B1"/>
    <w:rsid w:val="00975FD3"/>
    <w:rsid w:val="00977B99"/>
    <w:rsid w:val="009818AF"/>
    <w:rsid w:val="00981D74"/>
    <w:rsid w:val="00982018"/>
    <w:rsid w:val="0098384E"/>
    <w:rsid w:val="00986EE7"/>
    <w:rsid w:val="00991836"/>
    <w:rsid w:val="00993F80"/>
    <w:rsid w:val="009A0FD8"/>
    <w:rsid w:val="009A1E8B"/>
    <w:rsid w:val="009A2750"/>
    <w:rsid w:val="009A486B"/>
    <w:rsid w:val="009A53BE"/>
    <w:rsid w:val="009A6E32"/>
    <w:rsid w:val="009B15C8"/>
    <w:rsid w:val="009B22A7"/>
    <w:rsid w:val="009B2A24"/>
    <w:rsid w:val="009C04EC"/>
    <w:rsid w:val="009C1069"/>
    <w:rsid w:val="009C1D4B"/>
    <w:rsid w:val="009C5A5B"/>
    <w:rsid w:val="009C7050"/>
    <w:rsid w:val="009D1053"/>
    <w:rsid w:val="009D380D"/>
    <w:rsid w:val="009D3F84"/>
    <w:rsid w:val="009D7253"/>
    <w:rsid w:val="009E3872"/>
    <w:rsid w:val="009E5421"/>
    <w:rsid w:val="009E6DFB"/>
    <w:rsid w:val="009F11B8"/>
    <w:rsid w:val="009F1ACF"/>
    <w:rsid w:val="009F2A8C"/>
    <w:rsid w:val="009F407D"/>
    <w:rsid w:val="009F5B4C"/>
    <w:rsid w:val="00A10185"/>
    <w:rsid w:val="00A13069"/>
    <w:rsid w:val="00A17C96"/>
    <w:rsid w:val="00A22507"/>
    <w:rsid w:val="00A22DF4"/>
    <w:rsid w:val="00A26AF4"/>
    <w:rsid w:val="00A3309B"/>
    <w:rsid w:val="00A342A2"/>
    <w:rsid w:val="00A344EA"/>
    <w:rsid w:val="00A3548B"/>
    <w:rsid w:val="00A42A15"/>
    <w:rsid w:val="00A43D07"/>
    <w:rsid w:val="00A45134"/>
    <w:rsid w:val="00A45E41"/>
    <w:rsid w:val="00A46AE5"/>
    <w:rsid w:val="00A50798"/>
    <w:rsid w:val="00A519BB"/>
    <w:rsid w:val="00A56DFE"/>
    <w:rsid w:val="00A61EA3"/>
    <w:rsid w:val="00A631B4"/>
    <w:rsid w:val="00A63E31"/>
    <w:rsid w:val="00A64EAB"/>
    <w:rsid w:val="00A670C7"/>
    <w:rsid w:val="00A672E6"/>
    <w:rsid w:val="00A73102"/>
    <w:rsid w:val="00A75DA5"/>
    <w:rsid w:val="00A76083"/>
    <w:rsid w:val="00A77650"/>
    <w:rsid w:val="00A84B90"/>
    <w:rsid w:val="00A85C87"/>
    <w:rsid w:val="00AA0BEA"/>
    <w:rsid w:val="00AA1D8D"/>
    <w:rsid w:val="00AA243B"/>
    <w:rsid w:val="00AA2AF2"/>
    <w:rsid w:val="00AA72D9"/>
    <w:rsid w:val="00AA771D"/>
    <w:rsid w:val="00AB39B9"/>
    <w:rsid w:val="00AB3B72"/>
    <w:rsid w:val="00AB3F3D"/>
    <w:rsid w:val="00AC21B2"/>
    <w:rsid w:val="00AC2411"/>
    <w:rsid w:val="00AC295B"/>
    <w:rsid w:val="00AC2AC6"/>
    <w:rsid w:val="00AC3864"/>
    <w:rsid w:val="00AD3593"/>
    <w:rsid w:val="00AD5E36"/>
    <w:rsid w:val="00AD7A65"/>
    <w:rsid w:val="00AE06AE"/>
    <w:rsid w:val="00AE2125"/>
    <w:rsid w:val="00AE23B7"/>
    <w:rsid w:val="00AE3878"/>
    <w:rsid w:val="00AE479A"/>
    <w:rsid w:val="00AE610A"/>
    <w:rsid w:val="00AF2CFE"/>
    <w:rsid w:val="00AF3024"/>
    <w:rsid w:val="00AF3367"/>
    <w:rsid w:val="00AF3601"/>
    <w:rsid w:val="00AF4C15"/>
    <w:rsid w:val="00AF59DB"/>
    <w:rsid w:val="00AF6605"/>
    <w:rsid w:val="00B01A4D"/>
    <w:rsid w:val="00B024D6"/>
    <w:rsid w:val="00B02776"/>
    <w:rsid w:val="00B034B4"/>
    <w:rsid w:val="00B03BF7"/>
    <w:rsid w:val="00B04C73"/>
    <w:rsid w:val="00B06786"/>
    <w:rsid w:val="00B115CE"/>
    <w:rsid w:val="00B12690"/>
    <w:rsid w:val="00B14786"/>
    <w:rsid w:val="00B14CBD"/>
    <w:rsid w:val="00B14EB0"/>
    <w:rsid w:val="00B30FFC"/>
    <w:rsid w:val="00B34F61"/>
    <w:rsid w:val="00B369C3"/>
    <w:rsid w:val="00B45724"/>
    <w:rsid w:val="00B47730"/>
    <w:rsid w:val="00B56245"/>
    <w:rsid w:val="00B6325F"/>
    <w:rsid w:val="00B633F1"/>
    <w:rsid w:val="00B664A6"/>
    <w:rsid w:val="00B66F5B"/>
    <w:rsid w:val="00B66F7B"/>
    <w:rsid w:val="00B67E26"/>
    <w:rsid w:val="00B733A2"/>
    <w:rsid w:val="00B8184C"/>
    <w:rsid w:val="00B81E07"/>
    <w:rsid w:val="00B855FE"/>
    <w:rsid w:val="00B87446"/>
    <w:rsid w:val="00B935E6"/>
    <w:rsid w:val="00B937A6"/>
    <w:rsid w:val="00BA0188"/>
    <w:rsid w:val="00BA6EB1"/>
    <w:rsid w:val="00BB0604"/>
    <w:rsid w:val="00BB0FDD"/>
    <w:rsid w:val="00BB4A9E"/>
    <w:rsid w:val="00BB6668"/>
    <w:rsid w:val="00BC7555"/>
    <w:rsid w:val="00BD0CD7"/>
    <w:rsid w:val="00BD2116"/>
    <w:rsid w:val="00BD638D"/>
    <w:rsid w:val="00BD7A94"/>
    <w:rsid w:val="00BE1352"/>
    <w:rsid w:val="00BE71BC"/>
    <w:rsid w:val="00BF00AC"/>
    <w:rsid w:val="00BF0BAF"/>
    <w:rsid w:val="00BF17D9"/>
    <w:rsid w:val="00BF406E"/>
    <w:rsid w:val="00BF4EAE"/>
    <w:rsid w:val="00BF5DDE"/>
    <w:rsid w:val="00BF7E2D"/>
    <w:rsid w:val="00C01C69"/>
    <w:rsid w:val="00C06A67"/>
    <w:rsid w:val="00C10CFE"/>
    <w:rsid w:val="00C20246"/>
    <w:rsid w:val="00C221DC"/>
    <w:rsid w:val="00C309BA"/>
    <w:rsid w:val="00C3580D"/>
    <w:rsid w:val="00C36407"/>
    <w:rsid w:val="00C36781"/>
    <w:rsid w:val="00C40DDD"/>
    <w:rsid w:val="00C4171B"/>
    <w:rsid w:val="00C420F6"/>
    <w:rsid w:val="00C4283E"/>
    <w:rsid w:val="00C42B25"/>
    <w:rsid w:val="00C435CE"/>
    <w:rsid w:val="00C46C51"/>
    <w:rsid w:val="00C475F4"/>
    <w:rsid w:val="00C47E66"/>
    <w:rsid w:val="00C47EEB"/>
    <w:rsid w:val="00C52A88"/>
    <w:rsid w:val="00C562C0"/>
    <w:rsid w:val="00C57AFA"/>
    <w:rsid w:val="00C614D3"/>
    <w:rsid w:val="00C63080"/>
    <w:rsid w:val="00C639D3"/>
    <w:rsid w:val="00C65ABE"/>
    <w:rsid w:val="00C66092"/>
    <w:rsid w:val="00C7013F"/>
    <w:rsid w:val="00C9013E"/>
    <w:rsid w:val="00C913BD"/>
    <w:rsid w:val="00C92C4D"/>
    <w:rsid w:val="00C95781"/>
    <w:rsid w:val="00CA5410"/>
    <w:rsid w:val="00CA7F6E"/>
    <w:rsid w:val="00CB0664"/>
    <w:rsid w:val="00CB14EA"/>
    <w:rsid w:val="00CB1C33"/>
    <w:rsid w:val="00CB1FA9"/>
    <w:rsid w:val="00CB3047"/>
    <w:rsid w:val="00CB5B64"/>
    <w:rsid w:val="00CB7566"/>
    <w:rsid w:val="00CB7E2C"/>
    <w:rsid w:val="00CC40B7"/>
    <w:rsid w:val="00CC4DE8"/>
    <w:rsid w:val="00CC55D9"/>
    <w:rsid w:val="00CD304A"/>
    <w:rsid w:val="00CD69E1"/>
    <w:rsid w:val="00CD6A6C"/>
    <w:rsid w:val="00CE3395"/>
    <w:rsid w:val="00CE74FD"/>
    <w:rsid w:val="00CF7A0A"/>
    <w:rsid w:val="00D0450C"/>
    <w:rsid w:val="00D050FD"/>
    <w:rsid w:val="00D062BB"/>
    <w:rsid w:val="00D127C0"/>
    <w:rsid w:val="00D13E77"/>
    <w:rsid w:val="00D15BBA"/>
    <w:rsid w:val="00D202A5"/>
    <w:rsid w:val="00D209B9"/>
    <w:rsid w:val="00D22A68"/>
    <w:rsid w:val="00D22E19"/>
    <w:rsid w:val="00D272AB"/>
    <w:rsid w:val="00D30112"/>
    <w:rsid w:val="00D3102D"/>
    <w:rsid w:val="00D31380"/>
    <w:rsid w:val="00D3152C"/>
    <w:rsid w:val="00D328DA"/>
    <w:rsid w:val="00D42100"/>
    <w:rsid w:val="00D42CD9"/>
    <w:rsid w:val="00D45871"/>
    <w:rsid w:val="00D47BC5"/>
    <w:rsid w:val="00D50468"/>
    <w:rsid w:val="00D52252"/>
    <w:rsid w:val="00D556C7"/>
    <w:rsid w:val="00D55790"/>
    <w:rsid w:val="00D56039"/>
    <w:rsid w:val="00D56687"/>
    <w:rsid w:val="00D56FC2"/>
    <w:rsid w:val="00D57757"/>
    <w:rsid w:val="00D57D79"/>
    <w:rsid w:val="00D61D5B"/>
    <w:rsid w:val="00D625E7"/>
    <w:rsid w:val="00D70A17"/>
    <w:rsid w:val="00D75925"/>
    <w:rsid w:val="00D75C50"/>
    <w:rsid w:val="00D77AFC"/>
    <w:rsid w:val="00D87634"/>
    <w:rsid w:val="00D912D5"/>
    <w:rsid w:val="00D93CEA"/>
    <w:rsid w:val="00D94BF5"/>
    <w:rsid w:val="00D951DA"/>
    <w:rsid w:val="00DA51D6"/>
    <w:rsid w:val="00DA65EC"/>
    <w:rsid w:val="00DA7AB1"/>
    <w:rsid w:val="00DB4134"/>
    <w:rsid w:val="00DC5EB6"/>
    <w:rsid w:val="00DC78EC"/>
    <w:rsid w:val="00DD2FF5"/>
    <w:rsid w:val="00DD6321"/>
    <w:rsid w:val="00DD745A"/>
    <w:rsid w:val="00DE5964"/>
    <w:rsid w:val="00DE7514"/>
    <w:rsid w:val="00DF0263"/>
    <w:rsid w:val="00DF296D"/>
    <w:rsid w:val="00DF4748"/>
    <w:rsid w:val="00DF71C9"/>
    <w:rsid w:val="00E05708"/>
    <w:rsid w:val="00E06912"/>
    <w:rsid w:val="00E10344"/>
    <w:rsid w:val="00E10475"/>
    <w:rsid w:val="00E121FC"/>
    <w:rsid w:val="00E124F4"/>
    <w:rsid w:val="00E1300A"/>
    <w:rsid w:val="00E131B7"/>
    <w:rsid w:val="00E1437C"/>
    <w:rsid w:val="00E15172"/>
    <w:rsid w:val="00E1572E"/>
    <w:rsid w:val="00E179B0"/>
    <w:rsid w:val="00E21B78"/>
    <w:rsid w:val="00E26366"/>
    <w:rsid w:val="00E27E95"/>
    <w:rsid w:val="00E32065"/>
    <w:rsid w:val="00E3538E"/>
    <w:rsid w:val="00E40A11"/>
    <w:rsid w:val="00E415CF"/>
    <w:rsid w:val="00E43183"/>
    <w:rsid w:val="00E463F7"/>
    <w:rsid w:val="00E4656A"/>
    <w:rsid w:val="00E56292"/>
    <w:rsid w:val="00E56410"/>
    <w:rsid w:val="00E5779E"/>
    <w:rsid w:val="00E61878"/>
    <w:rsid w:val="00E64114"/>
    <w:rsid w:val="00E64A49"/>
    <w:rsid w:val="00E66F6F"/>
    <w:rsid w:val="00E71BE5"/>
    <w:rsid w:val="00E76EA1"/>
    <w:rsid w:val="00E82E4C"/>
    <w:rsid w:val="00E830C6"/>
    <w:rsid w:val="00E844E0"/>
    <w:rsid w:val="00E9603D"/>
    <w:rsid w:val="00EA032D"/>
    <w:rsid w:val="00EA2586"/>
    <w:rsid w:val="00EA50FA"/>
    <w:rsid w:val="00EA7D3B"/>
    <w:rsid w:val="00EB07A1"/>
    <w:rsid w:val="00EB41EC"/>
    <w:rsid w:val="00EC0F72"/>
    <w:rsid w:val="00EC514F"/>
    <w:rsid w:val="00ED098C"/>
    <w:rsid w:val="00ED0E5F"/>
    <w:rsid w:val="00ED19BB"/>
    <w:rsid w:val="00ED247D"/>
    <w:rsid w:val="00ED2F6F"/>
    <w:rsid w:val="00EE357D"/>
    <w:rsid w:val="00EE3746"/>
    <w:rsid w:val="00EE5EC1"/>
    <w:rsid w:val="00EE6AD6"/>
    <w:rsid w:val="00EF2E79"/>
    <w:rsid w:val="00EF6ED0"/>
    <w:rsid w:val="00F0109B"/>
    <w:rsid w:val="00F0685C"/>
    <w:rsid w:val="00F073F7"/>
    <w:rsid w:val="00F10A09"/>
    <w:rsid w:val="00F113D2"/>
    <w:rsid w:val="00F16AE2"/>
    <w:rsid w:val="00F17D67"/>
    <w:rsid w:val="00F25AAB"/>
    <w:rsid w:val="00F30069"/>
    <w:rsid w:val="00F32687"/>
    <w:rsid w:val="00F332D1"/>
    <w:rsid w:val="00F347A2"/>
    <w:rsid w:val="00F34CCB"/>
    <w:rsid w:val="00F34D04"/>
    <w:rsid w:val="00F35C4A"/>
    <w:rsid w:val="00F408D2"/>
    <w:rsid w:val="00F41C97"/>
    <w:rsid w:val="00F41E45"/>
    <w:rsid w:val="00F421EC"/>
    <w:rsid w:val="00F45540"/>
    <w:rsid w:val="00F47D1B"/>
    <w:rsid w:val="00F52726"/>
    <w:rsid w:val="00F550F1"/>
    <w:rsid w:val="00F64CB0"/>
    <w:rsid w:val="00F65F19"/>
    <w:rsid w:val="00F662A8"/>
    <w:rsid w:val="00F66C56"/>
    <w:rsid w:val="00F72E1D"/>
    <w:rsid w:val="00F8035A"/>
    <w:rsid w:val="00F84C12"/>
    <w:rsid w:val="00F854DC"/>
    <w:rsid w:val="00F87808"/>
    <w:rsid w:val="00F87F69"/>
    <w:rsid w:val="00F90D09"/>
    <w:rsid w:val="00F952BC"/>
    <w:rsid w:val="00F96A2F"/>
    <w:rsid w:val="00F97F5E"/>
    <w:rsid w:val="00FA1E69"/>
    <w:rsid w:val="00FA2BC1"/>
    <w:rsid w:val="00FA3E53"/>
    <w:rsid w:val="00FA7614"/>
    <w:rsid w:val="00FB5057"/>
    <w:rsid w:val="00FB62E2"/>
    <w:rsid w:val="00FB6338"/>
    <w:rsid w:val="00FC0841"/>
    <w:rsid w:val="00FC373B"/>
    <w:rsid w:val="00FC39D6"/>
    <w:rsid w:val="00FC4208"/>
    <w:rsid w:val="00FC6005"/>
    <w:rsid w:val="00FC693F"/>
    <w:rsid w:val="00FD6003"/>
    <w:rsid w:val="00FD7E8C"/>
    <w:rsid w:val="00FE144E"/>
    <w:rsid w:val="00FE30A5"/>
    <w:rsid w:val="00FE62B2"/>
    <w:rsid w:val="00FF2C89"/>
    <w:rsid w:val="00FF34DC"/>
    <w:rsid w:val="00FF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860598"/>
  <w14:defaultImageDpi w14:val="300"/>
  <w15:docId w15:val="{CB4691C0-F498-4A8F-A2DD-422F33FF289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F59D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after="4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C08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C086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2C086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2C086C"/>
    <w:rPr>
      <w:color w:val="0000FF" w:themeColor="hyperlink"/>
      <w:u w:val="single"/>
    </w:rPr>
  </w:style>
  <w:style w:type="paragraph" w:customStyle="1" w:styleId="aff9">
    <w:name w:val="Стиль_Текст"/>
    <w:basedOn w:val="af"/>
    <w:qFormat/>
    <w:rsid w:val="00AA771D"/>
    <w:pPr>
      <w:spacing w:after="0"/>
    </w:pPr>
    <w:rPr>
      <w:color w:val="000000"/>
      <w:szCs w:val="28"/>
      <w:lang w:val="ru-RU" w:eastAsia="ru-RU"/>
    </w:rPr>
  </w:style>
  <w:style w:type="paragraph" w:customStyle="1" w:styleId="15">
    <w:name w:val="1ЗАГАЛОВОК"/>
    <w:basedOn w:val="1"/>
    <w:link w:val="16"/>
    <w:qFormat/>
    <w:rsid w:val="00AA771D"/>
    <w:rPr>
      <w:rFonts w:ascii="Times New Roman" w:eastAsia="Times New Roman" w:hAnsi="Times New Roman" w:cs="Times New Roman"/>
      <w:bCs w:val="0"/>
      <w:caps/>
      <w:color w:val="auto"/>
      <w:szCs w:val="32"/>
      <w:lang w:val="ru-RU" w:eastAsia="ru-RU"/>
    </w:rPr>
  </w:style>
  <w:style w:type="character" w:customStyle="1" w:styleId="16">
    <w:name w:val="1ЗАГАЛОВОК Знак"/>
    <w:basedOn w:val="a2"/>
    <w:link w:val="15"/>
    <w:rsid w:val="00AA771D"/>
    <w:rPr>
      <w:rFonts w:ascii="Times New Roman" w:eastAsia="Times New Roman" w:hAnsi="Times New Roman" w:cs="Times New Roman"/>
      <w:b/>
      <w:caps/>
      <w:sz w:val="36"/>
      <w:szCs w:val="32"/>
      <w:lang w:val="ru-RU" w:eastAsia="ru-RU"/>
    </w:rPr>
  </w:style>
  <w:style w:type="table" w:customStyle="1" w:styleId="TableNormal">
    <w:name w:val="Table Normal"/>
    <w:uiPriority w:val="2"/>
    <w:semiHidden/>
    <w:qFormat/>
    <w:rsid w:val="00407AC5"/>
    <w:pPr>
      <w:widowControl w:val="0"/>
      <w:autoSpaceDE w:val="0"/>
      <w:autoSpaceDN w:val="0"/>
      <w:spacing w:after="0" w:line="240" w:lineRule="auto"/>
    </w:pPr>
    <w:rPr>
      <w:rFonts w:ascii="Aptos" w:eastAsia="Aptos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7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2C54A4-7B78-46B4-9681-ADE8F134A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90</Pages>
  <Words>16984</Words>
  <Characters>96815</Characters>
  <Application>Microsoft Office Word</Application>
  <DocSecurity>0</DocSecurity>
  <Lines>806</Lines>
  <Paragraphs>227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ВКР: разработка дизайна интерфейса BI-системы самообслуживания</dc:title>
  <dc:subject/>
  <dc:creator/>
  <cp:keywords/>
  <dc:description/>
  <cp:lastModifiedBy/>
  <cp:revision>250</cp:revision>
  <dcterms:created xsi:type="dcterms:W3CDTF">2026-05-15T09:58:00Z</dcterms:created>
  <dcterms:modified xsi:type="dcterms:W3CDTF">2026-05-24T13:30:00Z</dcterms:modified>
  <cp:category/>
</cp:coreProperties>
</file>