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11. Отключить его нельзя, а если заявка ждёт долго - придёт напоминание, см. раздел 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