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1.70</w:t>
      </w:r>
    </w:p>
    <w:p>
      <w:pPr>
        <w:ind w:firstLine="0"/>
        <w:jc w:val="center"/>
      </w:pPr>
      <w:r>
        <w:rPr>
          <w:rFonts w:ascii="Times New Roman" w:hAnsi="Times New Roman" w:cs="Times New Roman" w:eastAsia="Times New Roman"/>
          <w:b w:val="0"/>
          <w:i w:val="0"/>
          <w:color w:val="000000"/>
          <w:sz w:val="26"/>
        </w:rPr>
        <w:t>Дата: 21.08.2026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63</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58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выгрузка сведений документов в бланк,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на выгрузку сведений документов работает в паре с правом на раздел «Документы» карточки: первое разрешает видеть серию и номер паспорта, номер патента и иное разрешение на экране, второе - вынести их из системы файлом бланка. Работают они только вместе, поэтому закрытый на экране раздел закрывает и выгрузку, отдельного действия администратора для этого не требуется. Разделены они потому, что действия эти разного веса: увиденное на экране остаётся в системе, а скачанный файл живёт дальше сам по себе. По умолчанию право на выгрузку есть только у администраторов, остальным оно назначается поимённо. Что при этом получает работник без права, описано в подразделе 13.6.</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уже, чем при скачивании бланка: видеть заявку мало, требуется ещё право на выгрузку сведений документов. Причина в том, что лежащий на диске файл собран со сведениями документов и заменить их в готовой печатной форме при выдаче нечем - обезличенный бланк система собирает заново, а не правит сохранённый. Работник без такого права по-прежнему формирует бланк заново и получает его без сведений документов; сохранённые копии и архив заявки ему не выдаются. Внутри разрешённого границы прежние: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Тем же порядком ставится отметка о согласии субъектов на обработку персональных данных: колонки под неё в бланке нет, поэтому заявитель подтверждает её один раз на весь загруженный список, и до отметки список в заявку не уходит. Заблокированная кнопка называет незакрытое требование словами, чтобы человек не искал причину сам.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всплеска серверных ошибок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Считается доля ответов с кодом 5xx за последние пять минут; когда она переходит 5 процентов при не менее чем 50 запросах в окне, работникам с доступом к разделу мониторинга уходит уведомление. Между уведомлениями выдерживается пауза 30 минут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513 методов в 40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маркер доступа не передаёт. Пропуском здесь служит файл cookie продления сеанса - браузер прикладывает его сам, - поэтому изображение получает только тот, кто вошёл в систему. Прежде такая ссылка отвечала кому угодно, и защищал её лишь случайный вид: имя файла на диске заменяется случайным и берётся из ответа метода, доступ к которому разграничен. Неугадываемость имени сохранена, но она больше не единственная преграда. Права на конкретный файл эта проверка не разбирает: вошедший работник, знающий имя, изображение получит - поэтому в каталог загруженных файлов не должно попадать ничего, кроме них самих (см. подраздел 13.6).</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и никуда не записывает: вкладку закрыли - маркера нет, и сценарий, подсунутый на страницу, взять его из хранилища браузера не может.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Он же служит пропуском к загруженным изображениям - видам мест разгрузки и постов. Тег изображения в браузере маркер доступа не передаёт, и раздача таких файлов проверяет именно этот cookie; до того как проверка появилась, изображение получал любой, кто знает адрес файла.</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p>
      <w:r>
        <w:rPr>
          <w:rFonts w:ascii="Times New Roman" w:hAnsi="Times New Roman" w:cs="Times New Roman" w:eastAsia="Times New Roman"/>
          <w:b w:val="0"/>
          <w:i w:val="0"/>
          <w:color w:val="000000"/>
          <w:sz w:val="28"/>
        </w:rPr>
        <w:t>Заполненными полями карточки эти сведения выходят из системы бланком заявки, и этот путь закрыт правом (снимок документа, приложенный к заявке файлом, живёт по своим правилам, см. подраздел 13.6 выше и подраздел 6.1). Работник без права на выгрузку сведений документов получает бланк, в котором на месте серии и номера паспорта, номера патента и иного разрешения стоит прочерк. Прочерк ставится и там, где поле не заполнено: пустая ячейка рядом с прочерками сама сообщала бы, что документа у человека нет, а это то же сведение о нём. Остальное содержание бланка не меняется - фамилия, должность, гражданство, сроки и места остаются на месте, потому что по этому бланку работает проходная.</w:t>
      </w:r>
    </w:p>
    <w:p>
      <w:r>
        <w:rPr>
          <w:rFonts w:ascii="Times New Roman" w:hAnsi="Times New Roman" w:cs="Times New Roman" w:eastAsia="Times New Roman"/>
          <w:b w:val="0"/>
          <w:i w:val="0"/>
          <w:color w:val="000000"/>
          <w:sz w:val="28"/>
        </w:rPr>
        <w:t>Работник, которому право выдано, выбирает наполнение при скачивании: бланк со сведениями документов или без них. Выбор по умолчанию закрытый - вынос сведений из системы должен быть решением, а не тем, что произошло само. Тот же порядок действует на всех путях выдачи, включая просмотр бланка на экране, сохранённые копии из файлового архива и архив заявки: иначе закрытое в одном месте забиралось бы в другом. Проверка выполняется на сервере, поэтому подстановка признака в адрес ссылки прав не добавляет.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2 172 теста в 387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4 934 теста в 550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7 294</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25"/>
        <w:gridCol w:w="5431"/>
      </w:tblGrid>
      <w:tr>
        <w:trPr>
          <w:tblHeader w:val="true"/>
          <w:cantSplit w:val="true"/>
        </w:trPr>
        <w:tc>
          <w:tcPr>
            <w:tcW w:type="dxa" w:w="39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494 398 строк в 1 824 файлах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104 738 строк без тестов: 187 служб, 76 обработчиков, 81 модель данных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201 593 строки: 39 экранов, 227 элементов</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513 в 40 группах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7 294</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270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 раздел сведений документов и их выгрузка в бланк</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выдача загруженных изображений: она требует входа в систему, а неугадываемость имени файла перестала быть единственной преградой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Отметка о согласии субъектов дописана в раздел о массовом вводе из бланка: подтверждается один раз на весь загруженный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разграничение выгрузки сведений документов в бланк: пара прав, прочерк вместо значения у работника без права, выбор наполнения при скачивании и сужение круга допущенных к сохранённым копиям</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2026-08-21T12:38:44Z</dcterms:created>
  <dcterms:modified xsi:type="dcterms:W3CDTF">2026-08-21T12:38:44Z</dcterms:modified>
  <cp:category>Эксплуатационная документация</cp:category>
</cp:coreProperties>
</file>