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jc w:val="right"/>
      </w:pPr>
      <w:r>
        <w:rPr>
          <w:rFonts w:ascii="Times New Roman" w:hAnsi="Times New Roman" w:cs="Times New Roman" w:eastAsia="Times New Roman"/>
          <w:b/>
          <w:i w:val="0"/>
          <w:color w:val="000000"/>
          <w:sz w:val="24"/>
        </w:rPr>
        <w:t>КОНФИДЕНЦИАЛЬНО</w:t>
      </w: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ТЕХНИЧЕСКОЕ ОПИСАНИЕ СИСТЕМЫ</w:t>
      </w:r>
    </w:p>
    <w:p>
      <w:pPr>
        <w:ind w:firstLine="0"/>
      </w:pPr>
    </w:p>
    <w:p>
      <w:pPr>
        <w:ind w:firstLine="0"/>
        <w:jc w:val="center"/>
      </w:pPr>
      <w:r>
        <w:rPr>
          <w:rFonts w:ascii="Times New Roman" w:hAnsi="Times New Roman" w:cs="Times New Roman" w:eastAsia="Times New Roman"/>
          <w:b w:val="0"/>
          <w:i w:val="0"/>
          <w:color w:val="000000"/>
          <w:sz w:val="28"/>
        </w:rPr>
        <w:t>Назначение, возможности, устройство и защита информации</w:t>
      </w: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000000"/>
          <w:sz w:val="26"/>
        </w:rPr>
        <w:t>Версия документа: 1.54</w:t>
      </w:r>
    </w:p>
    <w:p>
      <w:pPr>
        <w:ind w:firstLine="0"/>
        <w:jc w:val="center"/>
      </w:pPr>
      <w:r>
        <w:rPr>
          <w:rFonts w:ascii="Times New Roman" w:hAnsi="Times New Roman" w:cs="Times New Roman" w:eastAsia="Times New Roman"/>
          <w:b w:val="0"/>
          <w:i w:val="0"/>
          <w:color w:val="000000"/>
          <w:sz w:val="26"/>
        </w:rPr>
        <w:t>Дата: 12.08.2026</w:t>
      </w:r>
    </w:p>
    <w:p>
      <w:pPr>
        <w:ind w:firstLine="0"/>
      </w:pPr>
    </w:p>
    <w:p>
      <w:pPr>
        <w:ind w:firstLine="0"/>
        <w:jc w:val="center"/>
      </w:pPr>
      <w:r>
        <w:rPr>
          <w:rFonts w:ascii="Times New Roman" w:hAnsi="Times New Roman" w:cs="Times New Roman" w:eastAsia="Times New Roman"/>
          <w:b w:val="0"/>
          <w:i w:val="0"/>
          <w:color w:val="000000"/>
          <w:sz w:val="24"/>
        </w:rPr>
        <w:t>Экземпляр передан: Акционерное общество «Холдинговая компания „Остров Мечты“» (ИНН 9725171970)</w:t>
      </w:r>
    </w:p>
    <w:p>
      <w:pPr>
        <w:ind w:firstLine="0"/>
        <w:jc w:val="center"/>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jc w:val="center"/>
      </w:pPr>
      <w:r>
        <w:rPr>
          <w:rFonts w:ascii="Times New Roman" w:hAnsi="Times New Roman" w:cs="Times New Roman" w:eastAsia="Times New Roman"/>
          <w:b/>
          <w:i w:val="0"/>
          <w:color w:val="000000"/>
          <w:sz w:val="32"/>
        </w:rPr>
        <w:t>ОГРАНИЧЕНИЯ НА ИСПОЛЬЗОВАНИЕ ДОКУМЕНТА</w:t>
      </w:r>
    </w:p>
    <w:p>
      <w:pPr>
        <w:spacing w:line="276" w:lineRule="auto" w:after="40"/>
        <w:ind w:firstLine="0"/>
      </w:pPr>
      <w:r>
        <w:rPr>
          <w:rFonts w:ascii="Times New Roman" w:hAnsi="Times New Roman" w:cs="Times New Roman" w:eastAsia="Times New Roman"/>
          <w:b w:val="0"/>
          <w:i w:val="0"/>
          <w:color w:val="000000"/>
          <w:sz w:val="24"/>
        </w:rPr>
        <w:t>Правообладатель: Мякотных Сергей Михайлович</w:t>
      </w:r>
    </w:p>
    <w:p>
      <w:pPr>
        <w:spacing w:line="276" w:lineRule="auto" w:after="200"/>
        <w:ind w:firstLine="0"/>
      </w:pPr>
      <w:r>
        <w:rPr>
          <w:rFonts w:ascii="Times New Roman" w:hAnsi="Times New Roman" w:cs="Times New Roman" w:eastAsia="Times New Roman"/>
          <w:b w:val="0"/>
          <w:i w:val="0"/>
          <w:color w:val="000000"/>
          <w:sz w:val="24"/>
        </w:rPr>
        <w:t>Получатель: Акционерное общество «Холдинговая компания „Остров Мечты“» (ИНН 9725171970)</w:t>
      </w:r>
    </w:p>
    <w:p>
      <w:pPr>
        <w:spacing w:after="60" w:line="276" w:lineRule="auto"/>
        <w:ind w:firstLine="0"/>
        <w:jc w:val="both"/>
      </w:pPr>
      <w:r>
        <w:rPr>
          <w:rFonts w:ascii="Times New Roman" w:hAnsi="Times New Roman" w:cs="Times New Roman" w:eastAsia="Times New Roman"/>
          <w:b/>
          <w:i w:val="0"/>
          <w:color w:val="000000"/>
          <w:sz w:val="24"/>
        </w:rPr>
        <w:t xml:space="preserve">1. Правообладатель. </w:t>
      </w:r>
      <w:r>
        <w:rPr>
          <w:rFonts w:ascii="Times New Roman" w:hAnsi="Times New Roman" w:cs="Times New Roman" w:eastAsia="Times New Roman"/>
          <w:b w:val="0"/>
          <w:i w:val="0"/>
          <w:color w:val="000000"/>
          <w:sz w:val="24"/>
        </w:rPr>
        <w:t>Исключительное право на настоящий документ и на описанную в нём систему, включая её исходный код, интерфейсы и принятые в ней решения, принадлежит правообладателю. Передача документа не влечёт перехода к Получателю каких-либо прав на систему или на её составные части.</w:t>
      </w:r>
    </w:p>
    <w:p>
      <w:pPr>
        <w:spacing w:after="60" w:line="276" w:lineRule="auto"/>
        <w:ind w:firstLine="0"/>
        <w:jc w:val="both"/>
      </w:pPr>
      <w:r>
        <w:rPr>
          <w:rFonts w:ascii="Times New Roman" w:hAnsi="Times New Roman" w:cs="Times New Roman" w:eastAsia="Times New Roman"/>
          <w:b/>
          <w:i w:val="0"/>
          <w:color w:val="000000"/>
          <w:sz w:val="24"/>
        </w:rPr>
        <w:t xml:space="preserve">2. Назначение передачи. </w:t>
      </w:r>
      <w:r>
        <w:rPr>
          <w:rFonts w:ascii="Times New Roman" w:hAnsi="Times New Roman" w:cs="Times New Roman" w:eastAsia="Times New Roman"/>
          <w:b w:val="0"/>
          <w:i w:val="0"/>
          <w:color w:val="000000"/>
          <w:sz w:val="24"/>
        </w:rPr>
        <w:t>Документ передан Получателю исключительно для ознакомления с системой и принятия решения о её приобретении и внедрении. Использование документа в иных целях не разрешается.</w:t>
      </w:r>
    </w:p>
    <w:p>
      <w:pPr>
        <w:spacing w:after="60" w:line="276" w:lineRule="auto"/>
        <w:ind w:firstLine="0"/>
        <w:jc w:val="both"/>
      </w:pPr>
      <w:r>
        <w:rPr>
          <w:rFonts w:ascii="Times New Roman" w:hAnsi="Times New Roman" w:cs="Times New Roman" w:eastAsia="Times New Roman"/>
          <w:b/>
          <w:i w:val="0"/>
          <w:color w:val="000000"/>
          <w:sz w:val="24"/>
        </w:rPr>
        <w:t xml:space="preserve">3. Запрет передачи третьим лицам. </w:t>
      </w:r>
      <w:r>
        <w:rPr>
          <w:rFonts w:ascii="Times New Roman" w:hAnsi="Times New Roman" w:cs="Times New Roman" w:eastAsia="Times New Roman"/>
          <w:b w:val="0"/>
          <w:i w:val="0"/>
          <w:color w:val="000000"/>
          <w:sz w:val="24"/>
        </w:rPr>
        <w:t>Документ, его части и любые производные материалы - копии, выдержки, переводы, изложения, презентации, снимки экрана - не подлежат передаче, пересылке, публикации и показу третьим лицам, включая подрядчиков и консультантов Получателя, без предварительного письменного согласия правообладателя. Внутри организации Получателя документ доводится только до работников, которым он необходим для оценки системы.</w:t>
      </w:r>
    </w:p>
    <w:p>
      <w:pPr>
        <w:spacing w:after="60" w:line="276" w:lineRule="auto"/>
        <w:ind w:firstLine="0"/>
        <w:jc w:val="both"/>
      </w:pPr>
      <w:r>
        <w:rPr>
          <w:rFonts w:ascii="Times New Roman" w:hAnsi="Times New Roman" w:cs="Times New Roman" w:eastAsia="Times New Roman"/>
          <w:b/>
          <w:i w:val="0"/>
          <w:color w:val="000000"/>
          <w:sz w:val="24"/>
        </w:rPr>
        <w:t xml:space="preserve">4. Запрет иного использования. </w:t>
      </w:r>
      <w:r>
        <w:rPr>
          <w:rFonts w:ascii="Times New Roman" w:hAnsi="Times New Roman" w:cs="Times New Roman" w:eastAsia="Times New Roman"/>
          <w:b w:val="0"/>
          <w:i w:val="0"/>
          <w:color w:val="000000"/>
          <w:sz w:val="24"/>
        </w:rPr>
        <w:t>Содержащиеся в документе сведения не подлежат использованию и передаче в целях, не предусмотренных пунктом 2 настоящего листа.</w:t>
      </w:r>
    </w:p>
    <w:p>
      <w:pPr>
        <w:spacing w:after="60" w:line="276" w:lineRule="auto"/>
        <w:ind w:firstLine="0"/>
        <w:jc w:val="both"/>
      </w:pPr>
      <w:r>
        <w:rPr>
          <w:rFonts w:ascii="Times New Roman" w:hAnsi="Times New Roman" w:cs="Times New Roman" w:eastAsia="Times New Roman"/>
          <w:b/>
          <w:i w:val="0"/>
          <w:color w:val="000000"/>
          <w:sz w:val="24"/>
        </w:rPr>
        <w:t xml:space="preserve">5. Отсутствие лицензии. </w:t>
      </w:r>
      <w:r>
        <w:rPr>
          <w:rFonts w:ascii="Times New Roman" w:hAnsi="Times New Roman" w:cs="Times New Roman" w:eastAsia="Times New Roman"/>
          <w:b w:val="0"/>
          <w:i w:val="0"/>
          <w:color w:val="000000"/>
          <w:sz w:val="24"/>
        </w:rPr>
        <w:t>Документ не является офертой, лицензией или разрешением на использование системы. Право использования системы возникает только на основании отдельного письменного договора с правообладателем.</w:t>
      </w:r>
    </w:p>
    <w:p>
      <w:pPr>
        <w:spacing w:after="60" w:line="276" w:lineRule="auto"/>
        <w:ind w:firstLine="0"/>
        <w:jc w:val="both"/>
      </w:pPr>
      <w:r>
        <w:rPr>
          <w:rFonts w:ascii="Times New Roman" w:hAnsi="Times New Roman" w:cs="Times New Roman" w:eastAsia="Times New Roman"/>
          <w:b/>
          <w:i w:val="0"/>
          <w:color w:val="000000"/>
          <w:sz w:val="24"/>
        </w:rPr>
        <w:t xml:space="preserve">6. Срок действия ограничений. </w:t>
      </w:r>
      <w:r>
        <w:rPr>
          <w:rFonts w:ascii="Times New Roman" w:hAnsi="Times New Roman" w:cs="Times New Roman" w:eastAsia="Times New Roman"/>
          <w:b w:val="0"/>
          <w:i w:val="0"/>
          <w:color w:val="000000"/>
          <w:sz w:val="24"/>
        </w:rPr>
        <w:t>Ограничения действуют бессрочно. Они не прекращаются отказом Получателя от приобретения системы, истечением пилотного периода, прекращением переговоров или возвратом документа.</w:t>
      </w:r>
    </w:p>
    <w:p>
      <w:pPr>
        <w:spacing w:after="60" w:line="276" w:lineRule="auto"/>
        <w:ind w:firstLine="0"/>
        <w:jc w:val="both"/>
      </w:pPr>
      <w:r>
        <w:rPr>
          <w:rFonts w:ascii="Times New Roman" w:hAnsi="Times New Roman" w:cs="Times New Roman" w:eastAsia="Times New Roman"/>
          <w:b/>
          <w:i w:val="0"/>
          <w:color w:val="000000"/>
          <w:sz w:val="24"/>
        </w:rPr>
        <w:t xml:space="preserve">7. Возврат и уничтожение. </w:t>
      </w:r>
      <w:r>
        <w:rPr>
          <w:rFonts w:ascii="Times New Roman" w:hAnsi="Times New Roman" w:cs="Times New Roman" w:eastAsia="Times New Roman"/>
          <w:b w:val="0"/>
          <w:i w:val="0"/>
          <w:color w:val="000000"/>
          <w:sz w:val="24"/>
        </w:rPr>
        <w:t>Если решение о приобретении не принято, а также по письменному требованию правообладателя, Получатель прекращает использование документа, удаляет его электронные копии и уничтожает бумажные экземпляры, подтверждая это письменно по запросу правообладателя.</w:t>
      </w:r>
    </w:p>
    <w:p>
      <w:pPr>
        <w:spacing w:after="60" w:line="276" w:lineRule="auto"/>
        <w:ind w:firstLine="0"/>
        <w:jc w:val="both"/>
      </w:pPr>
      <w:r>
        <w:rPr>
          <w:rFonts w:ascii="Times New Roman" w:hAnsi="Times New Roman" w:cs="Times New Roman" w:eastAsia="Times New Roman"/>
          <w:b/>
          <w:i w:val="0"/>
          <w:color w:val="000000"/>
          <w:sz w:val="24"/>
        </w:rPr>
        <w:t xml:space="preserve">8. Ответственность. </w:t>
      </w:r>
      <w:r>
        <w:rPr>
          <w:rFonts w:ascii="Times New Roman" w:hAnsi="Times New Roman" w:cs="Times New Roman" w:eastAsia="Times New Roman"/>
          <w:b w:val="0"/>
          <w:i w:val="0"/>
          <w:color w:val="000000"/>
          <w:sz w:val="24"/>
        </w:rPr>
        <w:t>Нарушение исключительного права влечёт ответственность, установленную законодательством Российской Федерации, включая возмещение убытков либо выплату компенсации, и не лишает правообладателя права требовать пресечения действий, нарушающих право.</w:t>
      </w:r>
    </w:p>
    <w:p>
      <w:pPr>
        <w:spacing w:after="60" w:line="276" w:lineRule="auto"/>
        <w:ind w:firstLine="0"/>
        <w:jc w:val="both"/>
      </w:pPr>
      <w:r>
        <w:rPr>
          <w:rFonts w:ascii="Times New Roman" w:hAnsi="Times New Roman" w:cs="Times New Roman" w:eastAsia="Times New Roman"/>
          <w:b/>
          <w:i w:val="0"/>
          <w:color w:val="000000"/>
          <w:sz w:val="24"/>
        </w:rPr>
        <w:t xml:space="preserve">9. Принятие условий. </w:t>
      </w:r>
      <w:r>
        <w:rPr>
          <w:rFonts w:ascii="Times New Roman" w:hAnsi="Times New Roman" w:cs="Times New Roman" w:eastAsia="Times New Roman"/>
          <w:b w:val="0"/>
          <w:i w:val="0"/>
          <w:color w:val="000000"/>
          <w:sz w:val="24"/>
        </w:rPr>
        <w:t>Получение и использование документа означает согласие с изложенными ограничениями. Получатель, не согласный с ними, обязан не использовать документ и уведомить правообладателя о его возврате или уничтожении.</w:t>
      </w:r>
    </w:p>
    <w:p>
      <w:pPr>
        <w:spacing w:line="276" w:lineRule="auto" w:before="160"/>
        <w:ind w:firstLine="0"/>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Состав документации</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 Область применения</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 Оформление</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 и сокращения</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Назначение системы</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Решаемые задачи</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Границы применения</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Пользователи системы</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Типы учётных записей</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Разграничение доступа</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Жизненный цикл заявки</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Порядок обработки</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Проверка по чёрным спискам</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Прозрачность обработки</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Функциональные возможности</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Файловый архив бланков</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Уведомления</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6.3. Массовый ввод участников из бланка</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Поиск и работа с накопленными данными</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Поиск, устойчивый к способу ввода</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Приведение сведений к единому виду</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Повторное использование ранее заведённых сведений</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Скорость поиска при накоплении данных</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Обучение работе с системой</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Обучающие туры</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Встроенное руководство</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Сообщение о сбое</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Устройство системы</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Состав частей</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Технологическая основа</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Фоновые задачи</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Организация данных</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Состав базы данных</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Сохранность исторических сведений</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Поиск по большим объёмам</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Программный интерфейс</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Обновление данных без перезагрузки</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Защита информации</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Проверка подлинности</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Разграничение доступа</w:t>
      </w:r>
      <w:r>
        <w:rPr>
          <w:rFonts w:ascii="Times New Roman" w:hAnsi="Times New Roman" w:cs="Times New Roman" w:eastAsia="Times New Roman"/>
          <w:b w:val="0"/>
          <w:i w:val="0"/>
          <w:color w:val="000000"/>
          <w:sz w:val="26"/>
        </w:rPr>
        <w:tab/>
        <w:t>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Вход от имени другого работника</w:t>
      </w:r>
      <w:r>
        <w:rPr>
          <w:rFonts w:ascii="Times New Roman" w:hAnsi="Times New Roman" w:cs="Times New Roman" w:eastAsia="Times New Roman"/>
          <w:b w:val="0"/>
          <w:i w:val="0"/>
          <w:color w:val="000000"/>
          <w:sz w:val="26"/>
        </w:rPr>
        <w:tab/>
        <w:t>45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Защита передаваемых данных</w:t>
      </w:r>
      <w:r>
        <w:rPr>
          <w:rFonts w:ascii="Times New Roman" w:hAnsi="Times New Roman" w:cs="Times New Roman" w:eastAsia="Times New Roman"/>
          <w:b w:val="0"/>
          <w:i w:val="0"/>
          <w:color w:val="000000"/>
          <w:sz w:val="26"/>
        </w:rPr>
        <w:tab/>
        <w:t>47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Защита от типовых атак</w:t>
      </w:r>
      <w:r>
        <w:rPr>
          <w:rFonts w:ascii="Times New Roman" w:hAnsi="Times New Roman" w:cs="Times New Roman" w:eastAsia="Times New Roman"/>
          <w:b w:val="0"/>
          <w:i w:val="0"/>
          <w:color w:val="000000"/>
          <w:sz w:val="26"/>
        </w:rPr>
        <w:tab/>
        <w:t>47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Защита персональных данных при хранении</w:t>
      </w:r>
      <w:r>
        <w:rPr>
          <w:rFonts w:ascii="Times New Roman" w:hAnsi="Times New Roman" w:cs="Times New Roman" w:eastAsia="Times New Roman"/>
          <w:b w:val="0"/>
          <w:i w:val="0"/>
          <w:color w:val="000000"/>
          <w:sz w:val="26"/>
        </w:rPr>
        <w:tab/>
        <w:t>48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Учёт обращений к персональным данным</w:t>
      </w:r>
      <w:r>
        <w:rPr>
          <w:rFonts w:ascii="Times New Roman" w:hAnsi="Times New Roman" w:cs="Times New Roman" w:eastAsia="Times New Roman"/>
          <w:b w:val="0"/>
          <w:i w:val="0"/>
          <w:color w:val="000000"/>
          <w:sz w:val="26"/>
        </w:rPr>
        <w:tab/>
        <w:t>50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Согласия на обработку персональных данных</w:t>
      </w:r>
      <w:r>
        <w:rPr>
          <w:rFonts w:ascii="Times New Roman" w:hAnsi="Times New Roman" w:cs="Times New Roman" w:eastAsia="Times New Roman"/>
          <w:b w:val="0"/>
          <w:i w:val="0"/>
          <w:color w:val="000000"/>
          <w:sz w:val="26"/>
        </w:rPr>
        <w:tab/>
        <w:t>50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Журналы и прослеживаемость</w:t>
      </w:r>
      <w:r>
        <w:rPr>
          <w:rFonts w:ascii="Times New Roman" w:hAnsi="Times New Roman" w:cs="Times New Roman" w:eastAsia="Times New Roman"/>
          <w:b w:val="0"/>
          <w:i w:val="0"/>
          <w:color w:val="000000"/>
          <w:sz w:val="26"/>
        </w:rPr>
        <w:tab/>
        <w:t>53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13.10. Автоматический контроль защищённости</w:t>
      </w:r>
      <w:r>
        <w:rPr>
          <w:rFonts w:ascii="Times New Roman" w:hAnsi="Times New Roman" w:cs="Times New Roman" w:eastAsia="Times New Roman"/>
          <w:b w:val="0"/>
          <w:i w:val="0"/>
          <w:color w:val="000000"/>
          <w:sz w:val="26"/>
        </w:rPr>
        <w:tab/>
        <w:t>54</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Тестирование и обеспечение качества</w:t>
      </w:r>
      <w:r>
        <w:rPr>
          <w:rFonts w:ascii="Times New Roman" w:hAnsi="Times New Roman" w:cs="Times New Roman" w:eastAsia="Times New Roman"/>
          <w:b w:val="0"/>
          <w:i w:val="0"/>
          <w:color w:val="000000"/>
          <w:sz w:val="26"/>
        </w:rPr>
        <w:tab/>
        <w:t>55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Уровни тестирования</w:t>
      </w:r>
      <w:r>
        <w:rPr>
          <w:rFonts w:ascii="Times New Roman" w:hAnsi="Times New Roman" w:cs="Times New Roman" w:eastAsia="Times New Roman"/>
          <w:b w:val="0"/>
          <w:i w:val="0"/>
          <w:color w:val="000000"/>
          <w:sz w:val="26"/>
        </w:rPr>
        <w:tab/>
        <w:t>55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Что дают тесты при сопровождении</w:t>
      </w:r>
      <w:r>
        <w:rPr>
          <w:rFonts w:ascii="Times New Roman" w:hAnsi="Times New Roman" w:cs="Times New Roman" w:eastAsia="Times New Roman"/>
          <w:b w:val="0"/>
          <w:i w:val="0"/>
          <w:color w:val="000000"/>
          <w:sz w:val="26"/>
        </w:rPr>
        <w:tab/>
        <w:t>56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Автоматический конвейер сборки и проверки</w:t>
      </w:r>
      <w:r>
        <w:rPr>
          <w:rFonts w:ascii="Times New Roman" w:hAnsi="Times New Roman" w:cs="Times New Roman" w:eastAsia="Times New Roman"/>
          <w:b w:val="0"/>
          <w:i w:val="0"/>
          <w:color w:val="000000"/>
          <w:sz w:val="26"/>
        </w:rPr>
        <w:tab/>
        <w:t>57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Проверочный стенд</w:t>
      </w:r>
      <w:r>
        <w:rPr>
          <w:rFonts w:ascii="Times New Roman" w:hAnsi="Times New Roman" w:cs="Times New Roman" w:eastAsia="Times New Roman"/>
          <w:b w:val="0"/>
          <w:i w:val="0"/>
          <w:color w:val="000000"/>
          <w:sz w:val="26"/>
        </w:rPr>
        <w:tab/>
        <w:t>58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15. Масштаб системы</w:t>
      </w:r>
      <w:r>
        <w:rPr>
          <w:rFonts w:ascii="Times New Roman" w:hAnsi="Times New Roman" w:cs="Times New Roman" w:eastAsia="Times New Roman"/>
          <w:b w:val="0"/>
          <w:i w:val="0"/>
          <w:color w:val="000000"/>
          <w:sz w:val="26"/>
        </w:rPr>
        <w:tab/>
        <w:t>58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Категории прав доступа</w:t>
      </w:r>
      <w:r>
        <w:rPr>
          <w:rFonts w:ascii="Times New Roman" w:hAnsi="Times New Roman" w:cs="Times New Roman" w:eastAsia="Times New Roman"/>
          <w:b w:val="0"/>
          <w:i w:val="0"/>
          <w:color w:val="000000"/>
          <w:sz w:val="26"/>
        </w:rPr>
        <w:tab/>
        <w:t>59</w:t>
      </w:r>
    </w:p>
    <w:p>
      <w:r>
        <w:br w:type="page"/>
      </w:r>
    </w:p>
    <w:p>
      <w:pPr>
        <w:pStyle w:val="Heading1"/>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описывает систему электронной подачи заявок «Бюро пропусков»: какие задачи она решает, как устроена работа пользователей, из каких частей состоит и какими средствами защищены обрабатываемые в ней сведения.</w:t>
      </w:r>
    </w:p>
    <w:p>
      <w:r>
        <w:rPr>
          <w:rFonts w:ascii="Times New Roman" w:hAnsi="Times New Roman" w:cs="Times New Roman" w:eastAsia="Times New Roman"/>
          <w:b w:val="0"/>
          <w:i w:val="0"/>
          <w:color w:val="000000"/>
          <w:sz w:val="28"/>
        </w:rPr>
        <w:t>Документ предназначен для знакомства с системой перед вводом в эксплуатацию и для понимания её устройства в целом. Порядок установки и сопровождения вынесен в отдельный документ, «Руководство по развёртыванию и сопровождению».</w:t>
      </w:r>
    </w:p>
    <w:p>
      <w:pPr>
        <w:pStyle w:val="Heading2"/>
        <w:ind w:firstLine="0"/>
      </w:pPr>
      <w:r>
        <w:rPr>
          <w:rFonts w:ascii="Times New Roman" w:hAnsi="Times New Roman" w:cs="Times New Roman" w:eastAsia="Times New Roman"/>
          <w:b/>
          <w:i w:val="0"/>
          <w:color w:val="000000"/>
          <w:sz w:val="28"/>
        </w:rPr>
        <w:t>1.2. Состав документации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 — Состав эксплуатационной документации</w:t>
      </w:r>
    </w:p>
    <w:tbl>
      <w:tblPr>
        <w:tblStyle w:val="TableGrid"/>
        <w:tblW w:type="auto" w:w="0"/>
        <w:jc w:val="center"/>
        <w:tblLayout w:type="fixed"/>
        <w:tblLook w:firstColumn="1" w:firstRow="1" w:lastColumn="0" w:lastRow="0" w:noHBand="0" w:noVBand="1" w:val="04A0"/>
        <w:tblLayout w:type="fixed"/>
      </w:tblPr>
      <w:tblGrid>
        <w:gridCol w:w="2268"/>
        <w:gridCol w:w="2806"/>
        <w:gridCol w:w="4282"/>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Документ</w:t>
            </w:r>
          </w:p>
        </w:tc>
        <w:tc>
          <w:tcPr>
            <w:tcW w:type="dxa" w:w="28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Кому адресован</w:t>
            </w:r>
          </w:p>
        </w:tc>
        <w:tc>
          <w:tcPr>
            <w:tcW w:type="dxa" w:w="42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Техническое описание системы</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Руководители, специалисты ИТ и защиты информации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назначение, возможности, устройство, защита информации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по развёртыванию и сопровождению</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Подразделение информационных технологий</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Требования, установка, настройка, эксплуатация, диагностика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пользователя</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Заявитель</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Подача заявок, свои справочники, личный кабинет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согласующего</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Работник, чьё решение требуется для одобрения заявки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Рассмотрение заявок, решение по согласованию, вопросы заявителю</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принимающего</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бюро пропусков, ведущий заявки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Приём заявки в работу, назначение постов и мест, дополнения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администратора</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бюро пропусков с правами администратора</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Учётные записи, права, справочники, таблицы постов, аудит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охранника</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поста</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Работа с таблицами поста, отметка прохода, проверка пропуска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Описание программного интерфейса формируется автоматически из исходного кода и доступно в работающей системе.</w:t>
      </w:r>
    </w:p>
    <w:p>
      <w:pPr>
        <w:pStyle w:val="Heading2"/>
        <w:ind w:firstLine="0"/>
      </w:pPr>
      <w:r>
        <w:rPr>
          <w:rFonts w:ascii="Times New Roman" w:hAnsi="Times New Roman" w:cs="Times New Roman" w:eastAsia="Times New Roman"/>
          <w:b/>
          <w:i w:val="0"/>
          <w:color w:val="000000"/>
          <w:sz w:val="28"/>
        </w:rPr>
        <w:t>1.3. Область применения</w:t>
      </w:r>
    </w:p>
    <w:p>
      <w:r>
        <w:rPr>
          <w:rFonts w:ascii="Times New Roman" w:hAnsi="Times New Roman" w:cs="Times New Roman" w:eastAsia="Times New Roman"/>
          <w:b w:val="0"/>
          <w:i w:val="0"/>
          <w:color w:val="000000"/>
          <w:sz w:val="28"/>
        </w:rPr>
        <w:t>Система предназначена для организации пропускного режима на территории предприятия: оформления, согласования и учёта заявок на проход людей, проезд транспорта, внос и вынос материальных ценностей, а также для контроля фактического нахождения людей и транспорта на территории.</w:t>
      </w:r>
    </w:p>
    <w:p>
      <w:pPr>
        <w:pStyle w:val="Heading2"/>
        <w:ind w:firstLine="0"/>
      </w:pPr>
      <w:r>
        <w:rPr>
          <w:rFonts w:ascii="Times New Roman" w:hAnsi="Times New Roman" w:cs="Times New Roman" w:eastAsia="Times New Roman"/>
          <w:b/>
          <w:i w:val="0"/>
          <w:color w:val="000000"/>
          <w:sz w:val="28"/>
        </w:rPr>
        <w:t>1.4.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Таблицы, рисунки и примеры команд нумеруются по разделам.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Отдельно выделяются сведения, требующие повышенного внимания: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Так оформляются пояснения, которые полезно знать, но которые не влияют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Так оформляются сведения, пропуск которых приведёт к неверной работе или к лишней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Так оформляются действия, последствия которых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 и сокращения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2977"/>
        <w:gridCol w:w="6379"/>
      </w:tblGrid>
      <w:tr>
        <w:trPr>
          <w:tblHeader w:val="true"/>
          <w:cantSplit w:val="true"/>
        </w:trPr>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637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Заявка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на доступ на территорию: кто проходит, что проезжает, что вносится, на какой срок и куда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Вложение</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Часть заявки, объединяющая однородные объекты: людей, транспорт либо материальные ценности. В одной заявке их может быть несколько, с разными сроками и местами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Бланк</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Печатная форма по заявке, заполняемая системой по загруженному шаблону электронной таблицы</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Пост, проходная</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Точка контроля доступа, за которой закреплены перечни допущенных объектов</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Таблица поста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Настраиваемый перечень допущенных людей либо транспорта, с которым работает охрана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Место разгрузки</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Площадка, к которой привязывается вложение заявки на внос или ввоз ценностей</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Чёрный список</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Перечень людей и транспорта, которым доступ запрещён</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Территориальный статус</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Признак нахождения человека или транспорта на территории, изменяется отметками въезда и выезда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Согласующий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Работник, чьё решение требуется для одобрения заявки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Принимающий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Работник бюро, принявший заявку в работу и отвечающий за её обработку</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Супер-администратор</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Единственная учётная запись с полным доступом, включая режим технических работ</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Персональные данные</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Сведения о людях: фамилия, имя, отчество, документ, удостоверяющий личность, гражданство</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Маркер доступа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пропуск в саму систему: короткая строка, которую браузер прикладывает к каждому обращению вместо повторного ввода пароля. Действует 15 минут, затем продлевается автоматически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Обеспечивает работу по защищённому соединению, тот самый «замок» в адресной строке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Поток событий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Механизм, которым сервер сообщает открытым страницам об изменениях, чтобы данные обновлялись без нажатия кнопки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Назначение системы</w:t>
      </w:r>
    </w:p>
    <w:p>
      <w:pPr>
        <w:pStyle w:val="Heading2"/>
        <w:ind w:firstLine="0"/>
      </w:pPr>
      <w:r>
        <w:rPr>
          <w:rFonts w:ascii="Times New Roman" w:hAnsi="Times New Roman" w:cs="Times New Roman" w:eastAsia="Times New Roman"/>
          <w:b/>
          <w:i w:val="0"/>
          <w:color w:val="000000"/>
          <w:sz w:val="28"/>
        </w:rPr>
        <w:t>3.1. Решаемые задачи</w:t>
      </w:r>
    </w:p>
    <w:p>
      <w:r>
        <w:rPr>
          <w:rFonts w:ascii="Times New Roman" w:hAnsi="Times New Roman" w:cs="Times New Roman" w:eastAsia="Times New Roman"/>
          <w:b w:val="0"/>
          <w:i w:val="0"/>
          <w:color w:val="000000"/>
          <w:sz w:val="28"/>
        </w:rPr>
        <w:t>Система предназначена для ведения пропускного режима в электронном виде: оформления заявок на доступ, их согласования, учёта фактического прохода и хранения связанных сведений.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Задачи, решаемые системой</w:t>
      </w:r>
    </w:p>
    <w:tbl>
      <w:tblPr>
        <w:tblStyle w:val="TableGrid"/>
        <w:tblW w:type="auto" w:w="0"/>
        <w:jc w:val="center"/>
        <w:tblLayout w:type="fixed"/>
        <w:tblLook w:firstColumn="1" w:firstRow="1" w:lastColumn="0" w:lastRow="0" w:noHBand="0" w:noVBand="1" w:val="04A0"/>
        <w:tblLayout w:type="fixed"/>
      </w:tblPr>
      <w:tblGrid>
        <w:gridCol w:w="2047"/>
        <w:gridCol w:w="7308"/>
      </w:tblGrid>
      <w:tr>
        <w:trPr>
          <w:tblHeader w:val="true"/>
          <w:cantSplit w:val="true"/>
        </w:trPr>
        <w:tc>
          <w:tcPr>
            <w:tcW w:type="dxa" w:w="20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73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решается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Передача заявки между участниками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Заявка доступна бюро сразу после отправки. Согласующие работают с ней в системе, передавать документ физически не требуется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Отслеживание состояния заявки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Заявитель видит текущий статус и историю изменений, не обращаясь к бюро</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Сохранность сведений</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Данные хранятся в базе. Записи справочников не удаляются, а переводятся в архив, поэтому заявки прошлых периодов остаются читаемыми</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Поиск по накопленным данным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Поиск по части слова, с учётом раскладки клавиатуры и латинского написания. Подробнее в разделе 7</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Единая картина по всем постам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Посты работают с общими данными. Отметка о въезде видна остальным без задержки</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Учёт обращений к персональным данным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Каждое обращение записывается в отдельный журнал. Подробнее в подразделе 13.7</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Контроль запретов на доступ</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Объекты заявки сверяются с чёрными списками при подаче, в том числе с учётом подмены символов. Подробнее в подразделе 5.2</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Защита от повторов во вложении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Один человек и одна машина попадают во вложение только раз: повтор отклоняют и форма подачи, и сервер. Подробнее в разделе 6</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3.2. Границы применения</w:t>
      </w:r>
    </w:p>
    <w:p>
      <w:r>
        <w:rPr>
          <w:rFonts w:ascii="Times New Roman" w:hAnsi="Times New Roman" w:cs="Times New Roman" w:eastAsia="Times New Roman"/>
          <w:b w:val="0"/>
          <w:i w:val="0"/>
          <w:color w:val="000000"/>
          <w:sz w:val="28"/>
        </w:rPr>
        <w:t>Система обеспечивает оформление, согласование и учёт доступа. Она не управляет исполнительными устройствами: шлагбаумами, турникетами и замками. Отметка о проходе вносится работником поста.</w:t>
      </w:r>
    </w:p>
    <w:p>
      <w:pPr>
        <w:pStyle w:val="Heading1"/>
        <w:ind w:firstLine="0"/>
      </w:pPr>
      <w:r>
        <w:rPr>
          <w:rFonts w:ascii="Times New Roman" w:hAnsi="Times New Roman" w:cs="Times New Roman" w:eastAsia="Times New Roman"/>
          <w:b/>
          <w:i w:val="0"/>
          <w:color w:val="000000"/>
          <w:sz w:val="32"/>
        </w:rPr>
        <w:t>4. Пользователи системы</w:t>
      </w:r>
    </w:p>
    <w:p>
      <w:pPr>
        <w:pStyle w:val="Heading2"/>
        <w:ind w:firstLine="0"/>
      </w:pPr>
      <w:r>
        <w:rPr>
          <w:rFonts w:ascii="Times New Roman" w:hAnsi="Times New Roman" w:cs="Times New Roman" w:eastAsia="Times New Roman"/>
          <w:b/>
          <w:i w:val="0"/>
          <w:color w:val="000000"/>
          <w:sz w:val="28"/>
        </w:rPr>
        <w:t>4.1. Типы учётных записей</w:t>
      </w:r>
    </w:p>
    <w:p>
      <w:r>
        <w:rPr>
          <w:rFonts w:ascii="Times New Roman" w:hAnsi="Times New Roman" w:cs="Times New Roman" w:eastAsia="Times New Roman"/>
          <w:b w:val="0"/>
          <w:i w:val="0"/>
          <w:color w:val="000000"/>
          <w:sz w:val="28"/>
        </w:rPr>
        <w:t>В системе заведено шесть типов учётных записей. Тип носит справочный характер и служит для классификации работников. Он не определяет, что работник может делать: объём полномочий задаётся ролями и группами прав, поэтому два работника одного типа могут иметь разный доступ, а работники разных типов - одинаковый.</w:t>
      </w:r>
    </w:p>
    <w:p>
      <w:r>
        <w:rPr>
          <w:rFonts w:ascii="Times New Roman" w:hAnsi="Times New Roman" w:cs="Times New Roman" w:eastAsia="Times New Roman"/>
          <w:b w:val="0"/>
          <w:i w:val="0"/>
          <w:color w:val="000000"/>
          <w:sz w:val="28"/>
        </w:rPr>
        <w:t>Единственное, на что тип влияет напрямую, - круг получателей заявки: работника с типом «Руководитель» вправе выбрать получателем любой заявитель, в какой бы организации тот ни работал. Подробнее в подразделе 4.2.</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Типы учётных записей</w:t>
      </w:r>
    </w:p>
    <w:tbl>
      <w:tblPr>
        <w:tblStyle w:val="TableGrid"/>
        <w:tblW w:type="auto" w:w="0"/>
        <w:jc w:val="center"/>
        <w:tblLayout w:type="fixed"/>
        <w:tblLook w:firstColumn="1" w:firstRow="1" w:lastColumn="0" w:lastRow="0" w:noHBand="0" w:noVBand="1" w:val="04A0"/>
        <w:tblLayout w:type="fixed"/>
      </w:tblPr>
      <w:tblGrid>
        <w:gridCol w:w="9356"/>
      </w:tblGrid>
      <w:tr>
        <w:trPr>
          <w:tblHeader w:val="true"/>
          <w:cantSplit w:val="true"/>
        </w:trPr>
        <w:tc>
          <w:tcPr>
            <w:tcW w:type="dxa" w:w="93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Тип</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Пользователь</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Арендатор</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Подрядчик</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Охранник</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Руководитель</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Бюро пропусков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Типы создаются и редактируются администратором, перечень не является закрытым.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Настройку системы через интерфейс (справочники, таблицы постов, права, учётные записи) ведут сотрудники бюро пропусков под учётной записью с соответствующими правами. Порядок этих действий описан в руководстве администратора.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4.2. Разграничение доступа</w:t>
      </w:r>
    </w:p>
    <w:p>
      <w:r>
        <w:rPr>
          <w:rFonts w:ascii="Times New Roman" w:hAnsi="Times New Roman" w:cs="Times New Roman" w:eastAsia="Times New Roman"/>
          <w:b w:val="0"/>
          <w:i w:val="0"/>
          <w:color w:val="000000"/>
          <w:sz w:val="28"/>
        </w:rPr>
        <w:t>Права вычисляются по четырёхуровневой модели. Уровни рассматриваются по порядку, первый подходящий определяет результат.</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Заблокированный работник не имеет прав вообще, независимо от назначенных ролей.</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Супер-администратор имеет полный доступ, включая режим технических работ и назначение прав администратора. Такая учётная запись в системе одна, это ограничение поддерживается принудительно.</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Администратор имеет полный доступ, кроме действий супер-администратора и кроме персональных запретов.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Обычный работник получает права из назначенной роли, групп прав этой роли и персонально назначенных групп. Затем применяются персональные исключения, причём запрет имеет приоритет над разрешением.</w:t>
      </w:r>
    </w:p>
    <w:p>
      <w:r>
        <w:rPr>
          <w:rFonts w:ascii="Times New Roman" w:hAnsi="Times New Roman" w:cs="Times New Roman" w:eastAsia="Times New Roman"/>
          <w:b w:val="0"/>
          <w:i w:val="0"/>
          <w:color w:val="000000"/>
          <w:sz w:val="28"/>
        </w:rPr>
        <w:t>Приоритет запрета позволяет закрыть конкретному работнику отдельное действие, не разрушая назначенную ему роль и не создавая роль на одного человека.</w:t>
      </w:r>
    </w:p>
    <w:p>
      <w:r>
        <w:rPr>
          <w:rFonts w:ascii="Times New Roman" w:hAnsi="Times New Roman" w:cs="Times New Roman" w:eastAsia="Times New Roman"/>
          <w:b w:val="0"/>
          <w:i w:val="0"/>
          <w:color w:val="000000"/>
          <w:sz w:val="28"/>
        </w:rPr>
        <w:t>Каталог прав содержит 56 фиксированных ключей в семи категориях. Дополнительно на каждую созданную таблицу поста автоматически создаётся десять прав: просмотр, отметка въезда, отметка выезда, карточка объекта, история, версии, выгрузка, отчёт по проходам, корзина, удаление. Заводить права для новой таблицы вручную не требуется.</w:t>
      </w:r>
    </w:p>
    <w:p>
      <w:r>
        <w:rPr>
          <w:rFonts w:ascii="Times New Roman" w:hAnsi="Times New Roman" w:cs="Times New Roman" w:eastAsia="Times New Roman"/>
          <w:b w:val="0"/>
          <w:i w:val="0"/>
          <w:color w:val="000000"/>
          <w:sz w:val="28"/>
        </w:rPr>
        <w:t>Разделы администрирования закрыты каждый своим правом, и вложенности между ними нет: право на раздел администрирования само по себе не открывает ни справочники, ни учётные записи, ни настройки, ни журнал обращений к персональным данным, ни файловый архив, ни конструктор таблиц постов. Каждое из этих прав назначается отдельно, поэтому работник, ведущий справочники, получает справочники и ничего сверх них. Администраторов и супер-администратора это не касается: они проходят по признаку учётной записи, а не по перечню ключей, и раздельные права круг их возможностей не сужают.</w:t>
      </w:r>
    </w:p>
    <w:p>
      <w:r>
        <w:rPr>
          <w:rFonts w:ascii="Times New Roman" w:hAnsi="Times New Roman" w:cs="Times New Roman" w:eastAsia="Times New Roman"/>
          <w:b w:val="0"/>
          <w:i w:val="0"/>
          <w:color w:val="000000"/>
          <w:sz w:val="28"/>
        </w:rPr>
        <w:t>Отдельными правами закрыты действия, которые не сводятся к доступу на экран: выгрузка заявок, согласование, пересылка, дополнение поданной заявки, массовый ввод участников из бланка, блокировка учётной записи, вход в систему от имени другого работника, смена паролей всем работникам. Последнее отделено от права на раздел настроек намеренно: правка контактного телефона бюро и сброс паролей всей организации - действия разного веса, и второе не должно доставаться каждому, кому разрешено первое. Назначаются они независимо от прав на разделы, поэтому круг работников, которым разрешено, например, дополнять свои заявки, задаётся отдельно от круга тех, кто эти заявки видит. Право не отменяет проверок по существу дела: дополнить заявку разрешено её автору, и наличие права на чужую заявку не распространяется - кроме супер-администратора, для которого таких границ нет нигде.</w:t>
      </w:r>
    </w:p>
    <w:p>
      <w:r>
        <w:rPr>
          <w:rFonts w:ascii="Times New Roman" w:hAnsi="Times New Roman" w:cs="Times New Roman" w:eastAsia="Times New Roman"/>
          <w:b w:val="0"/>
          <w:i w:val="0"/>
          <w:color w:val="000000"/>
          <w:sz w:val="28"/>
        </w:rPr>
        <w:t>Право «Вход от имени пользователя» стоит особняком и среди них: оно не открывает ни экрана, ни отдельного действия, а позволяет администратору работать в системе от имени другого работника, не зная его пароля. Что при этом разрешено, что закрыто и как это видно в журнале, описано в подразделе 13.3.</w:t>
      </w:r>
    </w:p>
    <w:p>
      <w:r>
        <w:rPr>
          <w:rFonts w:ascii="Times New Roman" w:hAnsi="Times New Roman" w:cs="Times New Roman" w:eastAsia="Times New Roman"/>
          <w:b w:val="0"/>
          <w:i w:val="0"/>
          <w:color w:val="000000"/>
          <w:sz w:val="28"/>
        </w:rPr>
        <w:t>Так же устроена пересылка заявки. Передать её дальше вправе тот, кому она видна по делу: заявитель, работник бюро, принявший её в работу, назначенный ответственный или согласующий и тот, кому заявку открыли на просмотр. Супер-администратор границ не имеет и здесь. Работник, которому заявку открыли только на просмотр, передаёт её дальше тоже только на просмотр: назначить по ней согласующего или ответственного вправе тот, кто за заявку отвечает.</w:t>
      </w:r>
    </w:p>
    <w:p>
      <w:r>
        <w:rPr>
          <w:rFonts w:ascii="Times New Roman" w:hAnsi="Times New Roman" w:cs="Times New Roman" w:eastAsia="Times New Roman"/>
          <w:b w:val="0"/>
          <w:i w:val="0"/>
          <w:color w:val="000000"/>
          <w:sz w:val="28"/>
        </w:rPr>
        <w:t>Правами закрываются не только экраны и действия, но иногда и отдельные сведения внутри ответа. Состав ответственных организации и компании открыт любому вошедшему: его запрашивает форма подачи заявки, и без него она не соберётся. А вот пометка «обязательный согласующий» - служебная: по ней видно, через кого в организации проходят решения. Она показывается работнику своей организации, чтобы форма подачи заявки перечислила ему тех, чьё согласование обязательно, и тому, кто ведёт справочники. Заявителю, спрашивающему про чужую организацию, состав ответственных виден, а пометка - нет.</w:t>
      </w:r>
    </w:p>
    <w:p>
      <w:r>
        <w:rPr>
          <w:rFonts w:ascii="Times New Roman" w:hAnsi="Times New Roman" w:cs="Times New Roman" w:eastAsia="Times New Roman"/>
          <w:b w:val="0"/>
          <w:i w:val="0"/>
          <w:color w:val="000000"/>
          <w:sz w:val="28"/>
        </w:rPr>
        <w:t>Отказы в доступе записываются в журнал: работник, запрошенное действие, время. Это позволяет отличить неверно настроенные права от попытки обойти ограничения.</w:t>
      </w:r>
    </w:p>
    <w:p>
      <w:pPr>
        <w:pStyle w:val="Heading1"/>
        <w:ind w:firstLine="0"/>
      </w:pPr>
      <w:r>
        <w:rPr>
          <w:rFonts w:ascii="Times New Roman" w:hAnsi="Times New Roman" w:cs="Times New Roman" w:eastAsia="Times New Roman"/>
          <w:b/>
          <w:i w:val="0"/>
          <w:color w:val="000000"/>
          <w:sz w:val="32"/>
        </w:rPr>
        <w:t>5. Жизненный цикл заявки</w:t>
      </w:r>
    </w:p>
    <w:p>
      <w:pPr>
        <w:pStyle w:val="Heading2"/>
        <w:ind w:firstLine="0"/>
      </w:pPr>
      <w:r>
        <w:rPr>
          <w:rFonts w:ascii="Times New Roman" w:hAnsi="Times New Roman" w:cs="Times New Roman" w:eastAsia="Times New Roman"/>
          <w:b/>
          <w:i w:val="0"/>
          <w:color w:val="000000"/>
          <w:sz w:val="28"/>
        </w:rPr>
        <w:t>5.1. Порядок обработки</w:t>
      </w:r>
    </w:p>
    <w:p>
      <w:pPr>
        <w:keepNext/>
        <w:spacing w:before="120" w:after="40"/>
        <w:ind w:firstLine="0"/>
        <w:jc w:val="center"/>
      </w:pPr>
      <w:r>
        <w:drawing>
          <wp:inline xmlns:a="http://schemas.openxmlformats.org/drawingml/2006/main" xmlns:pic="http://schemas.openxmlformats.org/drawingml/2006/picture">
            <wp:extent cx="5940000" cy="3445199"/>
            <wp:docPr id="1" name="Picture 1"/>
            <wp:cNvGraphicFramePr>
              <a:graphicFrameLocks noChangeAspect="1"/>
            </wp:cNvGraphicFramePr>
            <a:graphic>
              <a:graphicData uri="http://schemas.openxmlformats.org/drawingml/2006/picture">
                <pic:pic>
                  <pic:nvPicPr>
                    <pic:cNvPr id="0" name="lifecycle.png"/>
                    <pic:cNvPicPr/>
                  </pic:nvPicPr>
                  <pic:blipFill>
                    <a:blip r:embed="rId11"/>
                    <a:stretch>
                      <a:fillRect/>
                    </a:stretch>
                  </pic:blipFill>
                  <pic:spPr>
                    <a:xfrm>
                      <a:off x="0" y="0"/>
                      <a:ext cx="5940000" cy="3445199"/>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5.1 — Порядок прохождения заявки</w:t>
      </w:r>
    </w:p>
    <w:p>
      <w:r>
        <w:rPr>
          <w:rFonts w:ascii="Times New Roman" w:hAnsi="Times New Roman" w:cs="Times New Roman" w:eastAsia="Times New Roman"/>
          <w:b w:val="0"/>
          <w:i w:val="0"/>
          <w:color w:val="000000"/>
          <w:sz w:val="28"/>
        </w:rPr>
        <w:t>Заявитель заполняет заявку: указывает организацию, добавляет вложения по людям, транспорту и ценностям, задаёт сроки и места, при необходимости прикладывает файлы, подтверждает согласие на обработку персональных данных и отправляет.</w:t>
      </w:r>
    </w:p>
    <w:p>
      <w:r>
        <w:rPr>
          <w:rFonts w:ascii="Times New Roman" w:hAnsi="Times New Roman" w:cs="Times New Roman" w:eastAsia="Times New Roman"/>
          <w:b w:val="0"/>
          <w:i w:val="0"/>
          <w:color w:val="000000"/>
          <w:sz w:val="28"/>
        </w:rPr>
        <w:t>При отправке объекты заявки сверяются с чёрными списками. Порядок сверки описан в подразделе 5.2.</w:t>
      </w:r>
    </w:p>
    <w:p>
      <w:r>
        <w:rPr>
          <w:rFonts w:ascii="Times New Roman" w:hAnsi="Times New Roman" w:cs="Times New Roman" w:eastAsia="Times New Roman"/>
          <w:b w:val="0"/>
          <w:i w:val="0"/>
          <w:color w:val="000000"/>
          <w:sz w:val="28"/>
        </w:rPr>
        <w:t>Заявка попадает в центр заявок. Сотрудник бюро принимает её в работу и становится ответственным. При необходимости назначаются согласующие, решение каждого фиксируется отдельно. Обработчик может задать заявителю вопрос и получить ответ, не выходя из карточки заявки, а также переслать заявку целиком или отдельными вложениями в другое подразделение.</w:t>
      </w:r>
    </w:p>
    <w:p>
      <w:r>
        <w:rPr>
          <w:rFonts w:ascii="Times New Roman" w:hAnsi="Times New Roman" w:cs="Times New Roman" w:eastAsia="Times New Roman"/>
          <w:b w:val="0"/>
          <w:i w:val="0"/>
          <w:color w:val="000000"/>
          <w:sz w:val="28"/>
        </w:rPr>
        <w:t>Круг тех, кому заявку показывают, ограничен и при подаче, и при пересылке. Получателей заявитель выбирает из работников своей организации, работников своей компании и руководителей; тот же круг проверяется на сервере, поэтому назвать получателем постороннего в обход формы нельзя, а лишний идентификатор в запросе отбрасывается, не отменяя подачу целиком. При пересылке ограничение действует так же, кроме супер-администратора и работника бюро, принимающего заявки: маршрутизация заявок по чужим организациям и есть его работа, и круг собственных коллег здесь только помешал бы.</w:t>
      </w:r>
    </w:p>
    <w:p>
      <w:r>
        <w:rPr>
          <w:rFonts w:ascii="Times New Roman" w:hAnsi="Times New Roman" w:cs="Times New Roman" w:eastAsia="Times New Roman"/>
          <w:b w:val="0"/>
          <w:i w:val="0"/>
          <w:color w:val="000000"/>
          <w:sz w:val="28"/>
        </w:rPr>
        <w:t>Заявка, застрявшая на согласовании, не теряется: если решения ждут дольше заданного срока, система сама напоминает молчащему согласующему уведомлением и повторяет напоминание с заданной периодичностью. Оба срока и само напоминание задаются в разделе «Настройки». Доступ к нему закрыт отдельным правом: администраторы получают его вместе с остальными правами администрирования, а конкретному работнику оно снимается персональным запретом - так общесистемные значения отделяются от ведения справочников, не заводя ради этого отдельной роли. По умолчанию первое напоминание уходит через трое суток и повторяется каждые трое. Когда у заявки есть обязательные согласующие, напоминания получают только они - голос остальных на исход всё равно не влияет.</w:t>
      </w:r>
    </w:p>
    <w:p>
      <w:r>
        <w:rPr>
          <w:rFonts w:ascii="Times New Roman" w:hAnsi="Times New Roman" w:cs="Times New Roman" w:eastAsia="Times New Roman"/>
          <w:b w:val="0"/>
          <w:i w:val="0"/>
          <w:color w:val="000000"/>
          <w:sz w:val="28"/>
        </w:rPr>
        <w:t>После завершения обработки одобренные объекты попадают в таблицы соответствующих постов и становятся видны охране. Работник поста отмечает фактический въезд и выезд, эти отметки формируют территориальный статус и историю проходов.</w:t>
      </w:r>
    </w:p>
    <w:p>
      <w:r>
        <w:rPr>
          <w:rFonts w:ascii="Times New Roman" w:hAnsi="Times New Roman" w:cs="Times New Roman" w:eastAsia="Times New Roman"/>
          <w:b w:val="0"/>
          <w:i w:val="0"/>
          <w:color w:val="000000"/>
          <w:sz w:val="28"/>
        </w:rPr>
        <w:t>Уже поданную заявку разрешено дополнить, не подавая новую: заявитель добавляет людей, транспорт или ценности в существующее вложение. Дополнение закрыто отдельным правом: подать заявку может любой работник системы, а добавить в уже поданную - только тот, кому это право назначено. Одного права при этом мало, дополнить можно лишь собственную заявку; исключение - супер-администратор, он дополняет любую, как и в остальных действиях системы. Сама заявка должна оставаться действующей: непрочитанную, взятую в обработку и находящуюся в работе дополнить можно, завершённую, отклонённую и отозванную нельзя. Нельзя добавить и в то вложение, чей срок уже истёк. Одновременно по заявке идёт не больше одного дополнения; следующее подаётся после решения по предыдущему.</w:t>
      </w:r>
    </w:p>
    <w:p>
      <w:r>
        <w:rPr>
          <w:rFonts w:ascii="Times New Roman" w:hAnsi="Times New Roman" w:cs="Times New Roman" w:eastAsia="Times New Roman"/>
          <w:b w:val="0"/>
          <w:i w:val="0"/>
          <w:color w:val="000000"/>
          <w:sz w:val="28"/>
        </w:rPr>
        <w:t>Дальше порядок расходится надвое, и разделяет его то, выпущены ли объекты заявки на посты. Пока заявка не принята в работу, на проходной по ней никого нет, и добавленное просто становится частью её состава: решения согласующих отменяются, круг согласования начинается заново, теперь уже по дополненному составу. Отдельного решения по такой добавке не выносится, и дальше она ничем не отличается от того, что было подано изначально: когда заявку принимают в работу, добавленные люди и машины встают на посты вместе с исходным составом и попадают в тот же бланк.</w:t>
      </w:r>
    </w:p>
    <w:p>
      <w:r>
        <w:rPr>
          <w:rFonts w:ascii="Times New Roman" w:hAnsi="Times New Roman" w:cs="Times New Roman" w:eastAsia="Times New Roman"/>
          <w:b w:val="0"/>
          <w:i w:val="0"/>
          <w:color w:val="000000"/>
          <w:sz w:val="28"/>
        </w:rPr>
        <w:t>Заявку, уже принятую в работу, на повторное согласование не возвращают. Её люди и машины стоят на постах по выданным пропускам, и откат заявки снял бы с проходной всех, кого туда пустили, из-за нескольких добавленных строк. Поэтому добавка проходит собственный круг, отдельный от заявки: согласуют его те же ответственные, что назначены по заявке, а решение выносит принимающий, как и по самой заявке. Статус заявки и её согласование при этом остаются прежними, ранее допущенные люди и машины продолжают проходить по своим пропускам, и работа поста идёт своим чередом.</w:t>
      </w:r>
    </w:p>
    <w:p>
      <w:r>
        <w:rPr>
          <w:rFonts w:ascii="Times New Roman" w:hAnsi="Times New Roman" w:cs="Times New Roman" w:eastAsia="Times New Roman"/>
          <w:b w:val="0"/>
          <w:i w:val="0"/>
          <w:color w:val="000000"/>
          <w:sz w:val="28"/>
        </w:rPr>
        <w:t>Строки такого отдельного дополнения до решения по нему на посты не выходят: охрана их не видит, в бланк пропуска они не попадают и в таблицах постов не значатся. Заявителю и согласующим они в карточке заявки видны, но помечены как ожидающие решения. Принятое дополнение выпускает свои строки на посты сразу: они встают в таблицы постов, попадают в бланк вложения и с этого момента видны охране. Отказ принимающего и снятие добавки самим заявителем закрывают её окончательно, добавленные строки так и остаются недопущенными. Отказ согласующего останавливает добавку, но обратного пути не отрезает: согласующий вправе отозвать свой голос, и тогда круг по добавке открывается заново - при условии, что заявка всё ещё принимает дополнения и другого незакрытого дополнения по ней не появилось. Закрытие самой заявки снимает и незакрытое дополнение по ней, чтобы оно не осталось у согласующих задачей без исхода.</w:t>
      </w:r>
    </w:p>
    <w:p>
      <w:r>
        <w:rPr>
          <w:rFonts w:ascii="Times New Roman" w:hAnsi="Times New Roman" w:cs="Times New Roman" w:eastAsia="Times New Roman"/>
          <w:b w:val="0"/>
          <w:i w:val="0"/>
          <w:color w:val="000000"/>
          <w:sz w:val="28"/>
        </w:rPr>
        <w:t>Ход дополнения не остаётся незамеченным. Подача зовёт согласующих, прохождение круга зовёт принимающих, а решение приходит заявителю. Сообщение об исходе дополнения отделено от сообщений о статусе заявки намеренно: статус заявки решением по добавке не двигается, и общее уведомление о заявке ввело бы заявителя в заблуждение.</w:t>
      </w:r>
    </w:p>
    <w:p>
      <w:r>
        <w:rPr>
          <w:rFonts w:ascii="Times New Roman" w:hAnsi="Times New Roman" w:cs="Times New Roman" w:eastAsia="Times New Roman"/>
          <w:b w:val="0"/>
          <w:i w:val="0"/>
          <w:color w:val="000000"/>
          <w:sz w:val="28"/>
        </w:rPr>
        <w:t>Ежесуточно в заданное время система сохраняет снимок состояния таблиц и обнуляет территориальные статусы, чтобы новый день начинался с чистого листа, а состояние предыдущего оставалось доступным для разбора.</w:t>
      </w:r>
    </w:p>
    <w:p>
      <w:pPr>
        <w:pStyle w:val="Heading2"/>
        <w:ind w:firstLine="0"/>
      </w:pPr>
      <w:r>
        <w:rPr>
          <w:rFonts w:ascii="Times New Roman" w:hAnsi="Times New Roman" w:cs="Times New Roman" w:eastAsia="Times New Roman"/>
          <w:b/>
          <w:i w:val="0"/>
          <w:color w:val="000000"/>
          <w:sz w:val="28"/>
        </w:rPr>
        <w:t>5.2. Проверка по чёрным спискам</w:t>
      </w:r>
    </w:p>
    <w:p>
      <w:r>
        <w:rPr>
          <w:rFonts w:ascii="Times New Roman" w:hAnsi="Times New Roman" w:cs="Times New Roman" w:eastAsia="Times New Roman"/>
          <w:b w:val="0"/>
          <w:i w:val="0"/>
          <w:color w:val="000000"/>
          <w:sz w:val="28"/>
        </w:rPr>
        <w:t>Сверка выполняется при отправке заявки и работает на двух уровнях.</w:t>
      </w:r>
    </w:p>
    <w:p>
      <w:r>
        <w:rPr>
          <w:rFonts w:ascii="Times New Roman" w:hAnsi="Times New Roman" w:cs="Times New Roman" w:eastAsia="Times New Roman"/>
          <w:b/>
          <w:i w:val="0"/>
          <w:color w:val="000000"/>
          <w:sz w:val="28"/>
        </w:rPr>
        <w:t>Точное совпадение.</w:t>
      </w:r>
      <w:r>
        <w:rPr>
          <w:rFonts w:ascii="Times New Roman" w:hAnsi="Times New Roman" w:cs="Times New Roman" w:eastAsia="Times New Roman"/>
          <w:b w:val="0"/>
          <w:i w:val="0"/>
          <w:color w:val="000000"/>
          <w:sz w:val="28"/>
        </w:rPr>
        <w:t xml:space="preserve"> Если объект заявки совпадает с действующей записью чёрного списка, заявка не принимается, а заявитель получает отказ с пояснением.</w:t>
      </w:r>
    </w:p>
    <w:p>
      <w:r>
        <w:rPr>
          <w:rFonts w:ascii="Times New Roman" w:hAnsi="Times New Roman" w:cs="Times New Roman" w:eastAsia="Times New Roman"/>
          <w:b/>
          <w:i w:val="0"/>
          <w:color w:val="000000"/>
          <w:sz w:val="28"/>
        </w:rPr>
        <w:t>Близкое совпадение.</w:t>
      </w:r>
      <w:r>
        <w:rPr>
          <w:rFonts w:ascii="Times New Roman" w:hAnsi="Times New Roman" w:cs="Times New Roman" w:eastAsia="Times New Roman"/>
          <w:b w:val="0"/>
          <w:i w:val="0"/>
          <w:color w:val="000000"/>
          <w:sz w:val="28"/>
        </w:rPr>
        <w:t xml:space="preserve"> Сравнение выполняется не по исходной строке, а по приведённой к единому виду, поэтому обнаруживаются варианты, которыми точное сравнение обойти легко: подмена русских букв внешне похожими латинскими, замена буквы «О» на ноль в номере, опечатка, отсутствие отчества. Такой объект помечается признаком возможного совпадения с указанием, с какой записью и насколько близко он совпал.</w:t>
      </w:r>
    </w:p>
    <w:p>
      <w:r>
        <w:rPr>
          <w:rFonts w:ascii="Times New Roman" w:hAnsi="Times New Roman" w:cs="Times New Roman" w:eastAsia="Times New Roman"/>
          <w:b w:val="0"/>
          <w:i w:val="0"/>
          <w:color w:val="000000"/>
          <w:sz w:val="28"/>
        </w:rPr>
        <w:t xml:space="preserve">Пометка не блокирует подачу, но </w:t>
      </w:r>
      <w:r>
        <w:rPr>
          <w:rFonts w:ascii="Times New Roman" w:hAnsi="Times New Roman" w:cs="Times New Roman" w:eastAsia="Times New Roman"/>
          <w:b/>
          <w:i w:val="0"/>
          <w:color w:val="000000"/>
          <w:sz w:val="28"/>
        </w:rPr>
        <w:t>блокирует согласование заявки</w:t>
      </w:r>
      <w:r>
        <w:rPr>
          <w:rFonts w:ascii="Times New Roman" w:hAnsi="Times New Roman" w:cs="Times New Roman" w:eastAsia="Times New Roman"/>
          <w:b w:val="0"/>
          <w:i w:val="0"/>
          <w:color w:val="000000"/>
          <w:sz w:val="28"/>
        </w:rPr>
        <w:t xml:space="preserve"> до тех пор, пока по каждому помеченному объекту не будет принято явное решение пропустить его вопреки запрету. Такое решение фиксируется отдельной записью с указанием принявшего его работника, поэтому ответственность за пропуск персонализирована.</w:t>
      </w:r>
    </w:p>
    <w:p>
      <w:r>
        <w:rPr>
          <w:rFonts w:ascii="Times New Roman" w:hAnsi="Times New Roman" w:cs="Times New Roman" w:eastAsia="Times New Roman"/>
          <w:b w:val="0"/>
          <w:i w:val="0"/>
          <w:color w:val="000000"/>
          <w:sz w:val="28"/>
        </w:rPr>
        <w:t>Повторные предупреждения по той же паре «объект и запись чёрного списка» после принятого решения не выводятся.</w:t>
      </w:r>
    </w:p>
    <w:p>
      <w:pPr>
        <w:pStyle w:val="Heading2"/>
        <w:ind w:firstLine="0"/>
      </w:pPr>
      <w:r>
        <w:rPr>
          <w:rFonts w:ascii="Times New Roman" w:hAnsi="Times New Roman" w:cs="Times New Roman" w:eastAsia="Times New Roman"/>
          <w:b/>
          <w:i w:val="0"/>
          <w:color w:val="000000"/>
          <w:sz w:val="28"/>
        </w:rPr>
        <w:t>5.3. Прозрачность обработки</w:t>
      </w:r>
    </w:p>
    <w:p>
      <w:r>
        <w:rPr>
          <w:rFonts w:ascii="Times New Roman" w:hAnsi="Times New Roman" w:cs="Times New Roman" w:eastAsia="Times New Roman"/>
          <w:b w:val="0"/>
          <w:i w:val="0"/>
          <w:color w:val="000000"/>
          <w:sz w:val="28"/>
        </w:rPr>
        <w:t>Заявитель в любой момент видит текущее состояние заявки и историю её изменений: когда принята в работу, кто ответственный, какие решения приняли согласующие, по какой причине отказано. Обращаться за этими сведениями к бюро не требуется.</w:t>
      </w:r>
    </w:p>
    <w:p>
      <w:r>
        <w:rPr>
          <w:rFonts w:ascii="Times New Roman" w:hAnsi="Times New Roman" w:cs="Times New Roman" w:eastAsia="Times New Roman"/>
          <w:b w:val="0"/>
          <w:i w:val="0"/>
          <w:color w:val="000000"/>
          <w:sz w:val="28"/>
        </w:rPr>
        <w:t>Дополнения заявки прослеживаются так же и в той же истории, отдельного журнала для них нет. Записью отмечается подача дополнения, голос каждого согласующего и отзыв голоса, прохождение круга согласования, принятие, отказ принимающего и снятие добавки. У каждой такой записи проставлен номер дополнения, поэтому в заявке с несколькими добавками видно, к какой из них относится решение. Состав добавки, её автор, пояснение и голоса по ней показаны в карточке заявки отдельным блоком, а сами добавленные строки помечены в составе вложения, и по пометке видно, допущены они уже на посты или ещё ждут решения.</w:t>
      </w:r>
    </w:p>
    <w:p>
      <w:r>
        <w:rPr>
          <w:rFonts w:ascii="Times New Roman" w:hAnsi="Times New Roman" w:cs="Times New Roman" w:eastAsia="Times New Roman"/>
          <w:b w:val="0"/>
          <w:i w:val="0"/>
          <w:color w:val="000000"/>
          <w:sz w:val="28"/>
        </w:rPr>
        <w:t>Отметки прочтения ведутся персонально: система различает, кто именно из имеющих доступ работников открывал заявку, а не только факт открытия.</w:t>
      </w:r>
    </w:p>
    <w:p>
      <w:r>
        <w:rPr>
          <w:rFonts w:ascii="Times New Roman" w:hAnsi="Times New Roman" w:cs="Times New Roman" w:eastAsia="Times New Roman"/>
          <w:b w:val="0"/>
          <w:i w:val="0"/>
          <w:color w:val="000000"/>
          <w:sz w:val="28"/>
        </w:rPr>
        <w:t>Состав участников заявки виден одним списком: заявитель, работник бюро, принявший её в работу, согласующие с их решениями и те, кому заявку открыли на просмотр. Обязательность голоса показана отдельной подписью у согласующего, а не отдельной ролью: назначенные на заявку работники перечислены в системе одним списком, и разводить их по разным ролям значило бы называть одного человека в двух местах по-разному. На каждом показаны должность, организация и компания, а также рабочие контакты - почта и телефон, - чтобы связаться с человеком по заявке, не запрашивая его адрес у бюро. Список доступен участникам этой же заявки; тому, кто заявку не видит, система отвечает отказом. Работник, не подтвердивший согласие на обработку персональных данных, показан в списке скрытым и без контактов, см. подраздел 13.8.</w:t>
      </w:r>
    </w:p>
    <w:p>
      <w:r>
        <w:rPr>
          <w:rFonts w:ascii="Times New Roman" w:hAnsi="Times New Roman" w:cs="Times New Roman" w:eastAsia="Times New Roman"/>
          <w:b w:val="0"/>
          <w:i w:val="0"/>
          <w:color w:val="000000"/>
          <w:sz w:val="28"/>
        </w:rPr>
        <w:t>Перечень заявок за период выгружается из центра заявок в электронную таблицу: номер и дата подачи, организация и компания, заявитель, состояние заявки и её согласования, кто принял в работу, число людей и машин, границы срока действия, отметки чёрного списка и наличие приложенных файлов. В файл уходит ровно та выборка, что отобрана на экране: заданный период, справочники, состояние, режим архива. Выгрузка закрыта тем же правом, что скачивание бланка одной заявки, и подчиняется тем же границам видимости - работник получает в файле только те заявки, которые видит в системе. Фамилии тех, кто не подтвердил согласие на обработку персональных данных, заменяются в файле именем учётной записи так же, как на экране, см. подраздел 13.8. Обращение к выгрузке учитывается в журнале обращений к персональным данным, см. подраздел 13.7.</w:t>
      </w:r>
    </w:p>
    <w:p>
      <w:pPr>
        <w:pStyle w:val="Heading1"/>
        <w:ind w:firstLine="0"/>
      </w:pPr>
      <w:r>
        <w:rPr>
          <w:rFonts w:ascii="Times New Roman" w:hAnsi="Times New Roman" w:cs="Times New Roman" w:eastAsia="Times New Roman"/>
          <w:b/>
          <w:i w:val="0"/>
          <w:color w:val="000000"/>
          <w:sz w:val="32"/>
        </w:rPr>
        <w:t>6. Функциональные возможности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Функциональные подсистемы</w:t>
      </w:r>
    </w:p>
    <w:tbl>
      <w:tblPr>
        <w:tblStyle w:val="TableGrid"/>
        <w:tblW w:type="auto" w:w="0"/>
        <w:jc w:val="center"/>
        <w:tblLayout w:type="fixed"/>
        <w:tblLook w:firstColumn="1" w:firstRow="1" w:lastColumn="0" w:lastRow="0" w:noHBand="0" w:noVBand="1" w:val="04A0"/>
        <w:tblLayout w:type="fixed"/>
      </w:tblPr>
      <w:tblGrid>
        <w:gridCol w:w="1843"/>
        <w:gridCol w:w="7513"/>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Подсистема</w:t>
            </w:r>
          </w:p>
        </w:tc>
        <w:tc>
          <w:tcPr>
            <w:tcW w:type="dxa" w:w="751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Возможности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Заявки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Создание, приём в работу, согласование, завершение, отказ, отзыв. Дополнение уже поданной заявки со своим кругом согласования. Пересылка целиком и по вложениям, вопросы и ответы, история статусов, персональные отметки прочтения, напоминания молчащим согласующим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Вложения и бланки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Группировка объектов внутри заявки, настраиваемые дополнительные поля, шаблоны печатных форм с привязкой к ячейкам таблицы, формирование заполненного бланка. Выгрузка бланков в файловый архив на диске. Длинный перечень переносится на следующую страницу вместе со своей шапкой столбцов, поэтому многостраничный бланк остаётся читаемым. Заполненный бланк принимается обратно и наполняет список участников заявки, см. подраздел 6.3</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Транспорт</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Реестр транспортных средств, привязка к заявкам и постам, отметки въезда и выезда, история проездов, добавление вне заявки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Люди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Реестр физических лиц, документы, гражданство, история проходов, прикрепление файлов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Чёрные списки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Раздельные перечни по людям и транспорту, проверка при подаче, признак возможного совпадения, разрешение пропуска вопреки запрету с фиксацией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Таблицы постов</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Конструктор перечней: настраиваемые столбцы, фотографии, временные интервалы, корзина удалённых записей, суточные снимки, выгрузка</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Места разгрузки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Справочник площадок, фотографии, расписания, привязка к организациям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Организации и компании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Структура арендаторов и подрядчиков, ответственные лица, привязка ресурсов, групповые операции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Аналитика и отчёты</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Панель показателей, конструктор отчётов, сохраняемые шаблоны, сводные таблицы, выгрузка в электронную таблицу</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Права доступа</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Роли, группы прав, персональные исключения, журнал отказов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Учётные записи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Заведение, блокировка, снятие блокировки входа после неудачных попыток, журнал входов, признак нахождения в системе и давность последнего входа, групповые операции. Смена собственного пароля работником, смена пароля отдельному работнику с отправкой письмом, обновление паролей всем работникам, требование сменить пароль по истечении срока его действия, отбор учётных записей без указанного адреса почты</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Принимающие заявки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Перечень работников, которым можно передать заявку в работу, и отображаемое имя, под которым заявитель видит принявшего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Новости и объявления</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Публикации с форматированным текстом и изображениями, объявление-баннер на главной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Уведомления</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События по заявкам, срокам действия пропуска, учётной записи, новостям и обращениям. Доставляются без обновления страницы, повторы одного события собираются в одну запись, набор настраивается работником под себя. Подробнее в подразделе 6.2</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Справочники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Гражданства, марки транспорта, форматы регистрационных знаков, типы вложений, типы работников, документы, режим работы бюро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Обратная связь</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Обращения работников со статусами, отправка сообщения о сбое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Обучение</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Встроенное руководство по ролям и обучающий тур по интерфейсу. Подробнее в разделе 8</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Обработка данных</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Документ и текст согласия на обработку персональных данных, его редакция, требование согласия при входе и ход сбора. Подробнее в подразделе 13.8</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Журналы и режим работ</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сводный журнал изменений, журнал обращений к персональным данным, режим технических работ</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Файловый архив</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Выкладывание сформированных бланков на диск сервера, раскладка файлов, занятое место, ошибки записи, выгрузка задним числом. Подробнее в подразделе 6.1</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Одного человека и одну машину вложение принимает только один раз: повтор отклоняют и форма подачи, и сервер. Людей система различает по паспортным данным, а когда шаблон вложения их не запрашивает - по фамилии, имени и отчеству; машины - по государственному номеру, поэтому одна машина под разными марками повтором не станет. Пробелы и регистр букв при сравнении не учитываются. Номер «По факту» конкретную машину не опознаёт, таких строк во вложении может быть несколько, а одно лицо в разных вложениях допустимо: у вложений свои сроки и места прохода.</w:t>
      </w:r>
    </w:p>
    <w:p>
      <w:pPr>
        <w:pStyle w:val="Heading2"/>
        <w:ind w:firstLine="0"/>
      </w:pPr>
      <w:r>
        <w:rPr>
          <w:rFonts w:ascii="Times New Roman" w:hAnsi="Times New Roman" w:cs="Times New Roman" w:eastAsia="Times New Roman"/>
          <w:b/>
          <w:i w:val="0"/>
          <w:color w:val="000000"/>
          <w:sz w:val="28"/>
        </w:rPr>
        <w:t>6.1. Файловый архив бланков</w:t>
      </w:r>
    </w:p>
    <w:p>
      <w:r>
        <w:rPr>
          <w:rFonts w:ascii="Times New Roman" w:hAnsi="Times New Roman" w:cs="Times New Roman" w:eastAsia="Times New Roman"/>
          <w:b w:val="0"/>
          <w:i w:val="0"/>
          <w:color w:val="000000"/>
          <w:sz w:val="28"/>
        </w:rPr>
        <w:t>Сформированные бланки система выкладывает на диск, чтобы заявка существовала не только внутри программы: папку архива можно отдать в сетевой доступ на чтение, и бумажная копия заявки открывается двойным щелчком без входа в систему.</w:t>
      </w:r>
    </w:p>
    <w:p>
      <w:r>
        <w:rPr>
          <w:rFonts w:ascii="Times New Roman" w:hAnsi="Times New Roman" w:cs="Times New Roman" w:eastAsia="Times New Roman"/>
          <w:b w:val="0"/>
          <w:i w:val="0"/>
          <w:color w:val="000000"/>
          <w:sz w:val="28"/>
        </w:rPr>
        <w:t>Раскладка задаётся отдельно шаблоном каталогов и отдельно шаблоном имени файла. В них подставляются сведения заявки, поэтому папки складываются в понятную человеку структуру, а не в список номеров. Настраивают раскладку не через интерфейс, а командой на сервере: шаблон определяет, где физически лежат документы со сведениями работников, и его смена переносит дерево заявок целиком, поэтому право на такое изменение отделено от работы в системе и требует доступа к серверу. Команда показывает получающийся путь на примере действующей заявки до сохранения и отклоняет неизвестное обозначение, а само изменение записывает в журнал изменений.</w:t>
      </w:r>
    </w:p>
    <w:p>
      <w:r>
        <w:rPr>
          <w:rFonts w:ascii="Times New Roman" w:hAnsi="Times New Roman" w:cs="Times New Roman" w:eastAsia="Times New Roman"/>
          <w:b w:val="0"/>
          <w:i w:val="0"/>
          <w:color w:val="000000"/>
          <w:sz w:val="28"/>
        </w:rPr>
        <w:t>Изначально путь состоит из четырёх уровней - год, месяц, день и папка заявки, в имени которой стоят дата, номер и организация. Имя файла образуют вид вложения и организация. День берётся по местному времени, а не по времени хранения в базе, поэтому вечерняя заявка не уезжает в папку следующих суток. Символы, недопустимые в именах файлов Windows, заменяются читаемыми, а слишком длинное имя папки укорачивается: путь ограничен так, чтобы файл открывался с рабочего места по сети двойным щелчком.</w:t>
      </w:r>
    </w:p>
    <w:p>
      <w:r>
        <w:rPr>
          <w:rFonts w:ascii="Times New Roman" w:hAnsi="Times New Roman" w:cs="Times New Roman" w:eastAsia="Times New Roman"/>
          <w:b w:val="0"/>
          <w:i w:val="0"/>
          <w:color w:val="000000"/>
          <w:sz w:val="28"/>
        </w:rPr>
        <w:t>Рядом с бланками кладётся машиночитаемый слепок заявки: поля заявки, все люди, машины и материальные ценности по вложениям, согласования и места разгрузки одним файлом. Он нужен, чтобы сведения заявки можно было передать в другую систему учёта, не разбирая печатную форму.</w:t>
      </w:r>
    </w:p>
    <w:p>
      <w:r>
        <w:rPr>
          <w:rFonts w:ascii="Times New Roman" w:hAnsi="Times New Roman" w:cs="Times New Roman" w:eastAsia="Times New Roman"/>
          <w:b w:val="0"/>
          <w:i w:val="0"/>
          <w:color w:val="000000"/>
          <w:sz w:val="28"/>
        </w:rPr>
        <w:t>Туда же уезжают файлы, приложенные к заявке при подаче. Они складываются в отдельную папку внутри папки заявки: имена этих файлов задаёт заявитель, и совпадение с именем бланка перезаписало бы печатную форму. Отдельного срока хранения у них нет - файлы появляются в архиве вместе с заявкой и живут там столько же, сколько она.</w:t>
      </w:r>
    </w:p>
    <w:p>
      <w:r>
        <w:rPr>
          <w:rFonts w:ascii="Times New Roman" w:hAnsi="Times New Roman" w:cs="Times New Roman" w:eastAsia="Times New Roman"/>
          <w:b w:val="0"/>
          <w:i w:val="0"/>
          <w:color w:val="000000"/>
          <w:sz w:val="28"/>
        </w:rPr>
        <w:t>И в бланке, и в слепке сведения документов записаны открытым текстом: иначе файл не открылся бы вне системы, ради чего архив и заводится. Поэтому каталог архива - хранилище персональных данных того же класса, что и база, и требования к доступу к нему те же. Подробнее в подразделе 13.6.</w:t>
      </w:r>
    </w:p>
    <w:p>
      <w:r>
        <w:rPr>
          <w:rFonts w:ascii="Times New Roman" w:hAnsi="Times New Roman" w:cs="Times New Roman" w:eastAsia="Times New Roman"/>
          <w:b w:val="0"/>
          <w:i w:val="0"/>
          <w:color w:val="000000"/>
          <w:sz w:val="28"/>
        </w:rPr>
        <w:t>Выгружаются бланки тех типов вложений, у которых включено автосохранение. Тумблер стоит в карточке типа вложения и недоступен, пока архив выключен целиком или у типа нет действующего бланка.</w:t>
      </w:r>
    </w:p>
    <w:p>
      <w:r>
        <w:rPr>
          <w:rFonts w:ascii="Times New Roman" w:hAnsi="Times New Roman" w:cs="Times New Roman" w:eastAsia="Times New Roman"/>
          <w:b w:val="0"/>
          <w:i w:val="0"/>
          <w:color w:val="000000"/>
          <w:sz w:val="28"/>
        </w:rPr>
        <w:t>Файлы обновляются вслед за заявкой: бланк переписывается при подаче, при изменении и по отдельной команде повторной выгрузки. Изменилось ли содержимое, система определяет по контрольной сумме: при совпадении файл не открывается вовсе, поэтому его дата и время остаются прежними и средство синхронизации на рабочий компьютер не переносит его заново. Исправление организации переносит папку целиком, а не заводит рядом вторую.</w:t>
      </w:r>
    </w:p>
    <w:p>
      <w:r>
        <w:rPr>
          <w:rFonts w:ascii="Times New Roman" w:hAnsi="Times New Roman" w:cs="Times New Roman" w:eastAsia="Times New Roman"/>
          <w:b w:val="0"/>
          <w:i w:val="0"/>
          <w:color w:val="000000"/>
          <w:sz w:val="28"/>
        </w:rPr>
        <w:t>Запись идёт не в момент нажатия кнопки, а фоновой очередью: изменение заявки ставит её в очередь и будит обработчик, тот пишет файлы отдельно от работы пользователя. Заявка, для которой запись сорвалась по временной причине, откладывается и повторяется позже. Раз в сутки ночью система сверяет свой реестр выгруженных файлов с тем, что действительно лежит на диске, и дописывает пропавшее: так восстанавливаются заявки, чья очередь потерялась вместе с перезапуском сервера. Сверка идёт по недавним заявкам, глубина окна задаётся настройкой; для более ранних предусмотрена выгрузка задним числом за указанный период. Недописанные при сбое файлы убираются, частично записанный бланк на диске не остаётся.</w:t>
      </w:r>
    </w:p>
    <w:p>
      <w:r>
        <w:rPr>
          <w:rFonts w:ascii="Times New Roman" w:hAnsi="Times New Roman" w:cs="Times New Roman" w:eastAsia="Times New Roman"/>
          <w:b w:val="0"/>
          <w:i w:val="0"/>
          <w:color w:val="000000"/>
          <w:sz w:val="28"/>
        </w:rPr>
        <w:t>Файлы закрытой заявки со временем замораживаются: дальнейшие правки в системе их уже не касаются. Отсчёт идёт от того момента, когда заявка перестала действовать: у отозванной - от отзыва, у остальных - от последнего дня, на который выписаны её вложения. Срок задаётся настройкой на сервере, изначально месяц. Смысл в том, что пока заявку могут поправить задним числом, файл обязан следовать за ней, а после - становится документом и больше не меняется.</w:t>
      </w:r>
    </w:p>
    <w:p>
      <w:r>
        <w:rPr>
          <w:rFonts w:ascii="Times New Roman" w:hAnsi="Times New Roman" w:cs="Times New Roman" w:eastAsia="Times New Roman"/>
          <w:b w:val="0"/>
          <w:i w:val="0"/>
          <w:color w:val="000000"/>
          <w:sz w:val="28"/>
        </w:rPr>
        <w:t>Занятое место ограничивается двумя порогами. При заполнении сверх заданной доли раздела ответственным за архив уходит предупреждение - один раз на переход через край, а не потоком. Когда свободного места остаётся меньше заданного запаса или архив упёрся в отведённый ему объём, запись останавливается и возобновляется сама, как только место появится. Заявки при этом продолжают приниматься: архив не должен доедать место, нужное самой системе.</w:t>
      </w:r>
    </w:p>
    <w:p>
      <w:r>
        <w:rPr>
          <w:rFonts w:ascii="Times New Roman" w:hAnsi="Times New Roman" w:cs="Times New Roman" w:eastAsia="Times New Roman"/>
          <w:b w:val="0"/>
          <w:i w:val="0"/>
          <w:color w:val="000000"/>
          <w:sz w:val="28"/>
        </w:rPr>
        <w:t>Состояние архива видно в отдельном разделе администрирования, и разложено оно так, чтобы отвечать на вопросы дежурного, а не пересказывать устройство хранилища. Обзор показывает занятое место, отдельно число заявок, бланков и машиночитаемых описаний, свободное место на разделе с разбивкой по тому, чем оно занято, момент последней записи, число ошибок и число вложений, оставшихся без шаблона. Ниже архив разложен по месяцам и по типам вложений - видно, что занимает место. Полоса занятости подписывает каждую долю раздела при наведении. Соседняя лента перечисляет записи реестра целиком, с отбором по состоянию и счётчиком очереди: по ней видно и то, что уже записано, и то, что ждёт разбора, а сорвавшимся строкам подписан срок следующей попытки. Там же приведены действующие настройки - раскладка, пороги места и срок заморозки, - и приведены словами, с примером получающегося пути и пояснением, что произойдёт при достижении каждого порога; изменить их из интерфейса нельзя. Отсюда же исправляют ошибки записи и запускают выгрузку задним числом: за выбранный период или для бланков одного типа, когда его шаблон поправили и печатные формы нужно пересобрать.</w:t>
      </w:r>
    </w:p>
    <w:p>
      <w:r>
        <w:rPr>
          <w:rFonts w:ascii="Times New Roman" w:hAnsi="Times New Roman" w:cs="Times New Roman" w:eastAsia="Times New Roman"/>
          <w:b w:val="0"/>
          <w:i w:val="0"/>
          <w:color w:val="000000"/>
          <w:sz w:val="28"/>
        </w:rPr>
        <w:t>Каждому бланку отвечает состояние выгрузки: ждёт очереди, записан, сорвался по временной причине, остался без шаблона, остановлен нехваткой места, потерял вложение. Различаются они не для порядка: временный отказ система повторяет сама, а отсутствие шаблона или места ждёт человека, и в карточке заявки работник видит это состояние рядом с вложением, не заходя в раздел администрирования. Разбор состояний приведён в руководстве по развёртыванию и сопровождению, подраздел 9.6.</w:t>
      </w:r>
    </w:p>
    <w:p>
      <w:r>
        <w:rPr>
          <w:rFonts w:ascii="Times New Roman" w:hAnsi="Times New Roman" w:cs="Times New Roman" w:eastAsia="Times New Roman"/>
          <w:b w:val="0"/>
          <w:i w:val="0"/>
          <w:color w:val="000000"/>
          <w:sz w:val="28"/>
        </w:rPr>
        <w:t>Забрать сохранённое можно и не открывая сетевую папку. Из раздела администрирования выгружается всё за выбранный период одним архивом: до запуска система сообщает, сколько это файлов и какого объёма, и отказывает, когда объём выходит за отведённый предел - тогда период сужают. Архив собирается на лету и отдаётся потоком, на диске сервера он не накапливается. Отдельные файлы забирают из карточки заявки: сохранённый бланк вложения скачивается по одному, а все файлы заявки выдаются архивом. Круг допущенных здесь тот же, что при скачивании бланка: участник заявки получает все её файлы, работник поста - только по тем вложениям, которые ему и так видны. Каждое такое обращение попадает в журнал обращений к персональным данным, см. подраздел 13.7.</w:t>
      </w:r>
    </w:p>
    <w:p>
      <w:r>
        <w:rPr>
          <w:rFonts w:ascii="Times New Roman" w:hAnsi="Times New Roman" w:cs="Times New Roman" w:eastAsia="Times New Roman"/>
          <w:b w:val="0"/>
          <w:i w:val="0"/>
          <w:color w:val="000000"/>
          <w:sz w:val="28"/>
        </w:rPr>
        <w:t>Доступ разграничен тремя отдельными правами: увидеть занятое место и перечень файлов может один круг работников, запускать повторную выгрузку и донаполнение - другой, выносить файлы из системы - третий. Раскладка и пороги в этот перечень не входят: они задаются на сервере, и веб-доступ их не меняет ни при каких правах.</w:t>
      </w:r>
    </w:p>
    <w:p>
      <w:pPr>
        <w:pStyle w:val="Heading2"/>
        <w:ind w:firstLine="0"/>
      </w:pPr>
      <w:r>
        <w:rPr>
          <w:rFonts w:ascii="Times New Roman" w:hAnsi="Times New Roman" w:cs="Times New Roman" w:eastAsia="Times New Roman"/>
          <w:b/>
          <w:i w:val="0"/>
          <w:color w:val="000000"/>
          <w:sz w:val="28"/>
        </w:rPr>
        <w:t>6.2. Уведомления</w:t>
      </w:r>
    </w:p>
    <w:p>
      <w:r>
        <w:rPr>
          <w:rFonts w:ascii="Times New Roman" w:hAnsi="Times New Roman" w:cs="Times New Roman" w:eastAsia="Times New Roman"/>
          <w:b w:val="0"/>
          <w:i w:val="0"/>
          <w:color w:val="000000"/>
          <w:sz w:val="28"/>
        </w:rPr>
        <w:t>Уведомления собраны в перечне под значком в верхней панели и продублированы в личном кабинете. Приходят они без обновления страницы, а если связь с сервером прервалась - подтягиваются опросом, поэтому пропустить событие из-за разрыва нельзя.</w:t>
      </w:r>
    </w:p>
    <w:p>
      <w:r>
        <w:rPr>
          <w:rFonts w:ascii="Times New Roman" w:hAnsi="Times New Roman" w:cs="Times New Roman" w:eastAsia="Times New Roman"/>
          <w:b w:val="0"/>
          <w:i w:val="0"/>
          <w:color w:val="000000"/>
          <w:sz w:val="28"/>
        </w:rPr>
        <w:t>События разложены по пяти направлениям. Заявки: подача, требование согласования, новая заявка, ждущая принятия в работу, передача для просмотра, смена статуса, вопрос и ответ по заявке, ход дополнения, напоминание молчащему согласующему. Сроки и проходы: срок действия пропуска заканчивается завтра, заявитель отозвал заявку, по заявке отмечен первый проход. Учётная запись: смена пароля, блокировка и разблокировка записи, блокировка входа после неудачных попыток. Новости и обращения: публикация новости и документа, новое обращение обратной связи и ответ по нему. Система: плановые технические работы, восстановление записи из корзины, заполнение файлового архива.</w:t>
      </w:r>
    </w:p>
    <w:p>
      <w:r>
        <w:rPr>
          <w:rFonts w:ascii="Times New Roman" w:hAnsi="Times New Roman" w:cs="Times New Roman" w:eastAsia="Times New Roman"/>
          <w:b w:val="0"/>
          <w:i w:val="0"/>
          <w:color w:val="000000"/>
          <w:sz w:val="28"/>
        </w:rPr>
        <w:t>Поданную заявку ждёт в Центре не только согласующий, но и работник бюро, который берёт её в работу, - ему уходит отдельное извещение. Оно называет номер заявки, организацию и приславшего работника, показывает начало сообщения и перечисляет приложенные файлы по именам: по одному номеру понять, чья заявка и насколько она срочная, нельзя, а по организации и названию накладной - можно.</w:t>
      </w:r>
    </w:p>
    <w:p>
      <w:r>
        <w:rPr>
          <w:rFonts w:ascii="Times New Roman" w:hAnsi="Times New Roman" w:cs="Times New Roman" w:eastAsia="Times New Roman"/>
          <w:b w:val="0"/>
          <w:i w:val="0"/>
          <w:color w:val="000000"/>
          <w:sz w:val="28"/>
        </w:rPr>
        <w:t>Набор настраивается работником под себя: в настройках уведомлений направления раскрываются в отдельные события, и ненужное выключается целым направлением или по одному. Уведомления об учётной записи выключить нельзя - о блокировке собственной записи работник должен узнать в любом случае, и это прямо сказано на экране настроек.</w:t>
      </w:r>
    </w:p>
    <w:p>
      <w:r>
        <w:rPr>
          <w:rFonts w:ascii="Times New Roman" w:hAnsi="Times New Roman" w:cs="Times New Roman" w:eastAsia="Times New Roman"/>
          <w:b w:val="0"/>
          <w:i w:val="0"/>
          <w:color w:val="000000"/>
          <w:sz w:val="28"/>
        </w:rPr>
        <w:t>Повторы одного события не заваливают перечень: несколько ответов на один вопрос или несколько передач одной заявки собираются в одну запись со счётчиком, и она поднимается наверх по последнему событию. Разделены только события разных заявок и разных обсуждений. Напоминания согласующим в такую сборку не попадают: у них свой срок повтора, и каждое должно быть заметно отдельно.</w:t>
      </w:r>
    </w:p>
    <w:p>
      <w:r>
        <w:rPr>
          <w:rFonts w:ascii="Times New Roman" w:hAnsi="Times New Roman" w:cs="Times New Roman" w:eastAsia="Times New Roman"/>
          <w:b w:val="0"/>
          <w:i w:val="0"/>
          <w:color w:val="000000"/>
          <w:sz w:val="28"/>
        </w:rPr>
        <w:t>Уведомление приходит и тогда, когда сайт закрыт. Работник один раз разрешает браузеру показывать сообщения, и дальше система доставляет их на компьютер или телефон системным уведомлением: о заявке, ждущей согласования, о решении по своей заявке, об истекающем сроке пропуска. Выключенный телефон получит накопленное при включении. На компьютере уведомления доходят, пока запущен браузер: их принимает он сам, и полностью закрытый браузер получит накопленное при следующем запуске. На телефоне доставку держит операционная система, поэтому там сообщение приходит независимо от того, открыт браузер или нет; о разнице сказано прямо на экране настроек. Что именно приходит таким образом, задаёт тот же экран настроек: выключенное там не придёт ни в перечень, ни на устройство - отдельного набора для внешней доставки нет намеренно, иначе две настройки об одном и том же разошлись бы.</w:t>
      </w:r>
    </w:p>
    <w:p>
      <w:r>
        <w:rPr>
          <w:rFonts w:ascii="Times New Roman" w:hAnsi="Times New Roman" w:cs="Times New Roman" w:eastAsia="Times New Roman"/>
          <w:b w:val="0"/>
          <w:i w:val="0"/>
          <w:color w:val="000000"/>
          <w:sz w:val="28"/>
        </w:rPr>
        <w:t>Разрешение даётся браузеру, а не входу в систему, поэтому уведомления продолжают приходить и после того, как учётная запись вышла по сроку; нажатие на такое уведомление приводит к форме входа, а после неё - сразу к нужной заявке. Выход из системы вручную отключает доставку на этом устройстве: на общем компьютере следующий работник не должен видеть чужих заголовков.</w:t>
      </w:r>
    </w:p>
    <w:p>
      <w:r>
        <w:rPr>
          <w:rFonts w:ascii="Times New Roman" w:hAnsi="Times New Roman" w:cs="Times New Roman" w:eastAsia="Times New Roman"/>
          <w:b w:val="0"/>
          <w:i w:val="0"/>
          <w:color w:val="000000"/>
          <w:sz w:val="28"/>
        </w:rPr>
        <w:t>На устройствах Apple (iPhone и iPad) браузер отдаёт такие уведомления только приложению, добавленному на экран «Домой»: в обычной вкладке они не приходят вовсе. Установить такое приложение умеет только Safari - остальные браузеры на этих устройствах работают на его движке и этой возможности лишены, поэтому инструкция на экране настроек выбирается по браузеру: открывшему сайт в стороннем браузере система сначала предлагает перенести адрес в Safari и даёт его скопировать. Менять привычный браузер при этом не требуется: Safari нужен один раз, для установки, дальше приложение открывается со своей иконки. Это ограничение платформы, а не системы. На остальных устройствах ничего добавлять не нужно.</w:t>
      </w:r>
    </w:p>
    <w:p>
      <w:r>
        <w:rPr>
          <w:rFonts w:ascii="Times New Roman" w:hAnsi="Times New Roman" w:cs="Times New Roman" w:eastAsia="Times New Roman"/>
          <w:b w:val="0"/>
          <w:i w:val="0"/>
          <w:color w:val="000000"/>
          <w:sz w:val="28"/>
        </w:rPr>
        <w:t>Настройки доставки вне системы требуют ключей, задаваемых при установке (приложение Б руководства по развёртыванию). Пока их нет, раздел честно сообщает, что доставка не настроена, а перечень уведомлений внутри системы работает как обычно.</w:t>
      </w:r>
    </w:p>
    <w:p>
      <w:r>
        <w:rPr>
          <w:rFonts w:ascii="Times New Roman" w:hAnsi="Times New Roman" w:cs="Times New Roman" w:eastAsia="Times New Roman"/>
          <w:b w:val="0"/>
          <w:i w:val="0"/>
          <w:color w:val="000000"/>
          <w:sz w:val="28"/>
        </w:rPr>
        <w:t>Запись открывается в отдельном окне с полным текстом и подробностями: номер заявки, организация и работник, приславший её, кто передал, сколько дней ждёт решения, номер дополнения. Оттуда же заявка открывается одной кнопкой, уведомление возвращается в непрочитанные или удаляется. Перечень подгружается по мере прокрутки, отбирается по признаку прочтения, разделён по дням и позволяет отметить прочитанным всё разом.</w:t>
      </w:r>
    </w:p>
    <w:p>
      <w:pPr>
        <w:pStyle w:val="Heading2"/>
        <w:ind w:firstLine="0"/>
      </w:pPr>
      <w:r>
        <w:rPr>
          <w:rFonts w:ascii="Times New Roman" w:hAnsi="Times New Roman" w:cs="Times New Roman" w:eastAsia="Times New Roman"/>
          <w:b/>
          <w:i w:val="0"/>
          <w:color w:val="000000"/>
          <w:sz w:val="28"/>
        </w:rPr>
        <w:t>6.3. Массовый ввод участников из бланка</w:t>
      </w:r>
    </w:p>
    <w:p>
      <w:r>
        <w:rPr>
          <w:rFonts w:ascii="Times New Roman" w:hAnsi="Times New Roman" w:cs="Times New Roman" w:eastAsia="Times New Roman"/>
          <w:b w:val="0"/>
          <w:i w:val="0"/>
          <w:color w:val="000000"/>
          <w:sz w:val="28"/>
        </w:rPr>
        <w:t>На мероприятие подают списками в сотни и тысячи человек, а форма подачи рассчитана на ввод по одному. Поэтому список принимается файлом: заявитель скачивает из формы пустой бланк, заполняет его привычным образом и загружает обратно, а система разбирает строки и наполняет ими список участников заявки. Дальше заявка подаётся обычным порядком.</w:t>
      </w:r>
    </w:p>
    <w:p>
      <w:r>
        <w:rPr>
          <w:rFonts w:ascii="Times New Roman" w:hAnsi="Times New Roman" w:cs="Times New Roman" w:eastAsia="Times New Roman"/>
          <w:b w:val="0"/>
          <w:i w:val="0"/>
          <w:color w:val="000000"/>
          <w:sz w:val="28"/>
        </w:rPr>
        <w:t>Бланк тот же самый, которым система печатает заявку. Отдельного формата для загрузки нет намеренно: чтобы отдать список, не нужно ни искать образец, ни сопоставлять столбцы вручную - система читает файл по той же разметке шаблона, по которой его заполняет. При выдаче в файл вписывается отметка о том, для какого вида пропуска он выдан; она хранится в свойствах документа и продублирована в скрытом листе, поэтому переживает пересохранение в редакторе.</w:t>
      </w:r>
    </w:p>
    <w:p>
      <w:r>
        <w:rPr>
          <w:rFonts w:ascii="Times New Roman" w:hAnsi="Times New Roman" w:cs="Times New Roman" w:eastAsia="Times New Roman"/>
          <w:b w:val="0"/>
          <w:i w:val="0"/>
          <w:color w:val="000000"/>
          <w:sz w:val="28"/>
        </w:rPr>
        <w:t>Возможность закрыта отдельным правом, и по умолчанию его нет ни у кого, кроме администраторов. Причина не в нагрузке на сервер: заявитель, который может заполнить форму, должен заполнять форму, а файлом подаются те, у кого список действительно велик. Право открывает и загрузку, и скачивание пустого бланка сразу: иначе человек скачал бы бланк, заполнил его и получил отказ уже при загрузке.</w:t>
      </w:r>
    </w:p>
    <w:p>
      <w:r>
        <w:rPr>
          <w:rFonts w:ascii="Times New Roman" w:hAnsi="Times New Roman" w:cs="Times New Roman" w:eastAsia="Times New Roman"/>
          <w:b w:val="0"/>
          <w:i w:val="0"/>
          <w:color w:val="000000"/>
          <w:sz w:val="28"/>
        </w:rPr>
        <w:t>Негодный файл отклоняется целиком, до разбора строк, и каждый отказ объясняется словами и подсказкой, что делать. Проверяются размер и внутренняя подпись файла, а не его расширение; затем отметка вида пропуска - бланк другого вида пропуска называется прямо, с указанием, для какого он выдан и какой подаётся; при отсутствии отметки сверяются подписи столбцов, и сдвинутая разметка означает предложение скачать бланк заново. Пустой список и превышение потолка в две тысячи строк на файл тоже останавливают разбор: длинный список разбивается на несколько заявок.</w:t>
      </w:r>
    </w:p>
    <w:p>
      <w:r>
        <w:rPr>
          <w:rFonts w:ascii="Times New Roman" w:hAnsi="Times New Roman" w:cs="Times New Roman" w:eastAsia="Times New Roman"/>
          <w:b w:val="0"/>
          <w:i w:val="0"/>
          <w:color w:val="000000"/>
          <w:sz w:val="28"/>
        </w:rPr>
        <w:t>Строки внутри годного файла проверяются теми же правилами, что и ручной ввод, и это требование к системе, а не следствие устройства: загрузка файлом не должна быть способом обойти проверку. Обязательность полей берётся из настроек того же вложения, патент требуется по признаку гражданства и по настройке поля, гражданство сопоставляется со справочником, длины полей сверяются с тем, что примет база. Написание имён приводится к единому виду: латинские буквы, набранные вместо русских, заменяются с показом исправленного варианта, а слитно записанное имя разбирается на фамилию, имя и отчество и помечается как требующее проверки. Совпадение с чёрным списком останавливает строку, повторы внутри файла и повторы того, что уже добавлено в заявку, отсеиваются по тем же правилам, по которым система не принимает одного человека дважды при ручном вводе.</w:t>
      </w:r>
    </w:p>
    <w:p>
      <w:r>
        <w:rPr>
          <w:rFonts w:ascii="Times New Roman" w:hAnsi="Times New Roman" w:cs="Times New Roman" w:eastAsia="Times New Roman"/>
          <w:b w:val="0"/>
          <w:i w:val="0"/>
          <w:color w:val="000000"/>
          <w:sz w:val="28"/>
        </w:rPr>
        <w:t>Разбор не обрывается на первой негодной строке: чистые строки принимаются, проблемные показываются перечнем с номером строки в файле и причиной отказа, чтобы человек нашёл её у себя. Причину система формулирует сама, целиком, на русском языке. Правка возможна прямо в перечне для тех причин, которые в нём и видны: незаполненное имя, неопознанное гражданство, слишком длинное значение. Совпадение с чёрным списком и повтор так не исправляются, а сведения документов в перечне не показываются вовсе, поэтому и правятся такие строки только через обычную форму.</w:t>
      </w:r>
    </w:p>
    <w:p>
      <w:r>
        <w:rPr>
          <w:rFonts w:ascii="Times New Roman" w:hAnsi="Times New Roman" w:cs="Times New Roman" w:eastAsia="Times New Roman"/>
          <w:b w:val="0"/>
          <w:i w:val="0"/>
          <w:color w:val="000000"/>
          <w:sz w:val="28"/>
        </w:rPr>
        <w:t>Места прохода, места разгрузки и таблицы проезда в файле не передаются: их задаёт заявитель на сайте сразу для всего загруженного списка, и без этого выбора список в заявку не добавляется. Перечень проблемных строк выгружается в электронную таблицу с теми же причинами, чтобы список можно было исправить в привычном редакторе и загрузить заново.</w:t>
      </w:r>
    </w:p>
    <w:p>
      <w:pPr>
        <w:pStyle w:val="Heading1"/>
        <w:ind w:firstLine="0"/>
      </w:pPr>
      <w:r>
        <w:rPr>
          <w:rFonts w:ascii="Times New Roman" w:hAnsi="Times New Roman" w:cs="Times New Roman" w:eastAsia="Times New Roman"/>
          <w:b/>
          <w:i w:val="0"/>
          <w:color w:val="000000"/>
          <w:sz w:val="32"/>
        </w:rPr>
        <w:t>7. Поиск и работа с накопленными данными</w:t>
      </w:r>
    </w:p>
    <w:p>
      <w:pPr>
        <w:pStyle w:val="Heading2"/>
        <w:ind w:firstLine="0"/>
      </w:pPr>
      <w:r>
        <w:rPr>
          <w:rFonts w:ascii="Times New Roman" w:hAnsi="Times New Roman" w:cs="Times New Roman" w:eastAsia="Times New Roman"/>
          <w:b/>
          <w:i w:val="0"/>
          <w:color w:val="000000"/>
          <w:sz w:val="28"/>
        </w:rPr>
        <w:t>7.1. Поиск, устойчивый к способу ввода</w:t>
      </w:r>
    </w:p>
    <w:p>
      <w:r>
        <w:rPr>
          <w:rFonts w:ascii="Times New Roman" w:hAnsi="Times New Roman" w:cs="Times New Roman" w:eastAsia="Times New Roman"/>
          <w:b w:val="0"/>
          <w:i w:val="0"/>
          <w:color w:val="000000"/>
          <w:sz w:val="28"/>
        </w:rPr>
        <w:t>Поиск рассчитан на быстрый и неаккуратный ввод. По введённой строке система строит несколько вариантов запроса и ищет по каждому.</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Что распознаёт поиск</w:t>
      </w:r>
    </w:p>
    <w:tbl>
      <w:tblPr>
        <w:tblStyle w:val="TableGrid"/>
        <w:tblW w:type="auto" w:w="0"/>
        <w:jc w:val="center"/>
        <w:tblLayout w:type="fixed"/>
        <w:tblLook w:firstColumn="1" w:firstRow="1" w:lastColumn="0" w:lastRow="0" w:noHBand="0" w:noVBand="1" w:val="04A0"/>
        <w:tblLayout w:type="fixed"/>
      </w:tblPr>
      <w:tblGrid>
        <w:gridCol w:w="4430"/>
        <w:gridCol w:w="2253"/>
        <w:gridCol w:w="2673"/>
      </w:tblGrid>
      <w:tr>
        <w:trPr>
          <w:tblHeader w:val="true"/>
          <w:cantSplit w:val="true"/>
        </w:trPr>
        <w:tc>
          <w:tcPr>
            <w:tcW w:type="dxa" w:w="44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Ситуация</w:t>
            </w:r>
          </w:p>
        </w:tc>
        <w:tc>
          <w:tcPr>
            <w:tcW w:type="dxa" w:w="22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Пример ввода</w:t>
            </w:r>
          </w:p>
        </w:tc>
        <w:tc>
          <w:tcPr>
            <w:tcW w:type="dxa" w:w="26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будет найдено</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Часть слова, в том числе из середины</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иван</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 Иваненко, Селиванов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Ввод в неверной раскладке клавиатуры</w:t>
            </w:r>
          </w:p>
        </w:tc>
        <w:tc>
          <w:tcPr>
            <w:tcW w:type="dxa" w:w="2253"/>
          </w:tcPr>
          <w:p>
            <w:pPr>
              <w:spacing w:line="240" w:lineRule="auto" w:after="0"/>
              <w:ind w:firstLine="0"/>
              <w:jc w:val="left"/>
            </w:pPr>
            <w:r>
              <w:rPr>
                <w:rFonts w:ascii="Courier New" w:hAnsi="Courier New" w:cs="Courier New" w:eastAsia="Courier New"/>
                <w:b w:val="0"/>
                <w:i w:val="0"/>
                <w:color w:val="000000"/>
                <w:sz w:val="20"/>
              </w:rPr>
              <w:t>bdfyjd</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Различие в регистре</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ИВАНОВ</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Номер слитно и раздельно</w:t>
            </w:r>
          </w:p>
        </w:tc>
        <w:tc>
          <w:tcPr>
            <w:tcW w:type="dxa" w:w="2253"/>
          </w:tcPr>
          <w:p>
            <w:pPr>
              <w:spacing w:line="240" w:lineRule="auto" w:after="0"/>
              <w:ind w:firstLine="0"/>
              <w:jc w:val="left"/>
            </w:pPr>
            <w:r>
              <w:rPr>
                <w:rFonts w:ascii="Courier New" w:hAnsi="Courier New" w:cs="Courier New" w:eastAsia="Courier New"/>
                <w:b w:val="0"/>
                <w:i w:val="0"/>
                <w:color w:val="000000"/>
                <w:sz w:val="20"/>
              </w:rPr>
              <w:t>а123вс</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а 123 вс</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А123ВС</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Опечатка в фамилии</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Ивонов</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Поиск работает по фамилиям, именам и отчествам, номерам заявок, государственным регистрационным знакам, маркам транспорта, наименованиям организаций и мест разгрузки, наименованиям работ, тексту сопроводительных писем и комментариев.</w:t>
      </w:r>
    </w:p>
    <w:p>
      <w:r>
        <w:rPr>
          <w:rFonts w:ascii="Times New Roman" w:hAnsi="Times New Roman" w:cs="Times New Roman" w:eastAsia="Times New Roman"/>
          <w:b w:val="0"/>
          <w:i w:val="0"/>
          <w:color w:val="000000"/>
          <w:sz w:val="28"/>
        </w:rPr>
        <w:t>Сквозной поиск проходит по заявкам, людям, транспорту, учётным записям работников, чёрным спискам, справочникам (организации, компании, места разгрузки, таблицы постов, марки, гражданства, форматы номеров), а также по новостям, объявлениям, документам и обращениям обратной связи. Каждый раздел выдачи закрыт тем же правом, что и его страница: работник видит в подсказках только то, что ему и так доступно.</w:t>
      </w:r>
    </w:p>
    <w:p>
      <w:r>
        <w:rPr>
          <w:rFonts w:ascii="Times New Roman" w:hAnsi="Times New Roman" w:cs="Times New Roman" w:eastAsia="Times New Roman"/>
          <w:b w:val="0"/>
          <w:i w:val="0"/>
          <w:color w:val="000000"/>
          <w:sz w:val="28"/>
        </w:rPr>
        <w:t>Опечатки распознаются при поиске по фамилиям внутри раздела — в центре заявок и реестрах: сравнение ведётся по близости написания, поэтому «Ивонов» найдёт Иванова. Для остальных полей поиск идёт по фрагменту строки, и опечатка в середине слова результата не даст.</w:t>
      </w:r>
    </w:p>
    <w:p>
      <w:r>
        <w:rPr>
          <w:rFonts w:ascii="Times New Roman" w:hAnsi="Times New Roman" w:cs="Times New Roman" w:eastAsia="Times New Roman"/>
          <w:b w:val="0"/>
          <w:i w:val="0"/>
          <w:color w:val="000000"/>
          <w:sz w:val="28"/>
        </w:rPr>
        <w:t>Сквозной поиск опечатки распознаёт тоже: раньше он требовал точного вхождения, и один и тот же запрос в центре заявок срабатывал, а в строке сквозного поиска нет. Сравнение ведётся по той же близости написания и по тому же порогу, что и в центре заявок. Слова короче четырёх символов сравниваются только точно: на трёх символах похожим оказывается почти любое слово. Государственные знаки сравниваются с допуском тоже, но близкие по написанию номера принадлежат разным машинам, и результат стоит сверять глазами. Неверную раскладку клавиатуры и номер, набранный слитно или раздельно, сквозной поиск понимает.</w:t>
      </w:r>
    </w:p>
    <w:p>
      <w:r>
        <w:rPr>
          <w:rFonts w:ascii="Times New Roman" w:hAnsi="Times New Roman" w:cs="Times New Roman" w:eastAsia="Times New Roman"/>
          <w:b w:val="0"/>
          <w:i w:val="0"/>
          <w:color w:val="000000"/>
          <w:sz w:val="28"/>
        </w:rPr>
        <w:t xml:space="preserve">Списки справочников и таблиц, которые фильтруются прямо в браузере, дополнительно распознают латинское написание русского слова: </w:t>
      </w:r>
      <w:r>
        <w:rPr>
          <w:rFonts w:ascii="Courier New" w:hAnsi="Courier New" w:cs="Courier New" w:eastAsia="Courier New"/>
          <w:b w:val="0"/>
          <w:i w:val="0"/>
          <w:color w:val="000000"/>
          <w:sz w:val="24"/>
        </w:rPr>
        <w:t>ivanov</w:t>
      </w:r>
      <w:r>
        <w:rPr>
          <w:rFonts w:ascii="Times New Roman" w:hAnsi="Times New Roman" w:cs="Times New Roman" w:eastAsia="Times New Roman"/>
          <w:b w:val="0"/>
          <w:i w:val="0"/>
          <w:color w:val="000000"/>
          <w:sz w:val="28"/>
        </w:rPr>
        <w:t xml:space="preserve"> найдёт Иванова. При поиске заявок такое написание не распознаётся.</w:t>
      </w:r>
    </w:p>
    <w:p>
      <w:pPr>
        <w:pStyle w:val="Heading2"/>
        <w:ind w:firstLine="0"/>
      </w:pPr>
      <w:r>
        <w:rPr>
          <w:rFonts w:ascii="Times New Roman" w:hAnsi="Times New Roman" w:cs="Times New Roman" w:eastAsia="Times New Roman"/>
          <w:b/>
          <w:i w:val="0"/>
          <w:color w:val="000000"/>
          <w:sz w:val="28"/>
        </w:rPr>
        <w:t>7.2. Приведение сведений к единому виду</w:t>
      </w:r>
    </w:p>
    <w:p>
      <w:r>
        <w:rPr>
          <w:rFonts w:ascii="Times New Roman" w:hAnsi="Times New Roman" w:cs="Times New Roman" w:eastAsia="Times New Roman"/>
          <w:b w:val="0"/>
          <w:i w:val="0"/>
          <w:color w:val="000000"/>
          <w:sz w:val="28"/>
        </w:rPr>
        <w:t>Часть сведений приводится к единой форме автоматически, чтобы одинаковые по смыслу записи не расходились в написании.</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Государственные регистрационные знаки: убираются пробелы и разделители, латинские буквы, внешне совпадающие с русскими, заменяются на русские, ноль и буква «О» приводятся к одному виду.</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Фамилии, имена и отчества: убираются лишние пробелы, приводится регистр, «е» и «ё» считаются одной буквой.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Наименования организаций: приводится к единому виду организационно-правовая форма и кавычки. Применяется при разборе организаций, поступающих с заявками, и при модерации справочника.</w:t>
      </w:r>
    </w:p>
    <w:p>
      <w:r>
        <w:rPr>
          <w:rFonts w:ascii="Times New Roman" w:hAnsi="Times New Roman" w:cs="Times New Roman" w:eastAsia="Times New Roman"/>
          <w:b w:val="0"/>
          <w:i w:val="0"/>
          <w:color w:val="000000"/>
          <w:sz w:val="28"/>
        </w:rPr>
        <w:t>Приведённая форма используется при сверке с чёрными списками и хранится рядом с исходной, поэтому исходное написание не теряется.</w:t>
      </w:r>
    </w:p>
    <w:p>
      <w:pPr>
        <w:pStyle w:val="Heading2"/>
        <w:ind w:firstLine="0"/>
      </w:pPr>
      <w:r>
        <w:rPr>
          <w:rFonts w:ascii="Times New Roman" w:hAnsi="Times New Roman" w:cs="Times New Roman" w:eastAsia="Times New Roman"/>
          <w:b/>
          <w:i w:val="0"/>
          <w:color w:val="000000"/>
          <w:sz w:val="28"/>
        </w:rPr>
        <w:t>7.3. Повторное использование ранее заведённых сведений</w:t>
      </w:r>
    </w:p>
    <w:p>
      <w:r>
        <w:rPr>
          <w:rFonts w:ascii="Times New Roman" w:hAnsi="Times New Roman" w:cs="Times New Roman" w:eastAsia="Times New Roman"/>
          <w:b w:val="0"/>
          <w:i w:val="0"/>
          <w:color w:val="000000"/>
          <w:sz w:val="28"/>
        </w:rPr>
        <w:t>Сотрудники и транспортные средства, ранее заводившиеся в системе, хранятся в реестрах. При оформлении заявки их не требуется вводить заново: в форме предусмотрен выбор из реестра.</w:t>
      </w:r>
    </w:p>
    <w:p>
      <w:r>
        <w:rPr>
          <w:rFonts w:ascii="Times New Roman" w:hAnsi="Times New Roman" w:cs="Times New Roman" w:eastAsia="Times New Roman"/>
          <w:b w:val="0"/>
          <w:i w:val="0"/>
          <w:color w:val="000000"/>
          <w:sz w:val="28"/>
        </w:rPr>
        <w:t>По кнопке открывается окно со списком ранее заведённых записей, в котором есть собственный поиск и возможность отметить сразу несколько записей. Отмеченные записи добавляются в заявку вместе с ранее указанными сведениями.</w:t>
      </w:r>
    </w:p>
    <w:p>
      <w:pPr>
        <w:pStyle w:val="Heading2"/>
        <w:ind w:firstLine="0"/>
      </w:pPr>
      <w:r>
        <w:rPr>
          <w:rFonts w:ascii="Times New Roman" w:hAnsi="Times New Roman" w:cs="Times New Roman" w:eastAsia="Times New Roman"/>
          <w:b/>
          <w:i w:val="0"/>
          <w:color w:val="000000"/>
          <w:sz w:val="28"/>
        </w:rPr>
        <w:t>7.4. Скорость поиска при накоплении данных</w:t>
      </w:r>
    </w:p>
    <w:p>
      <w:r>
        <w:rPr>
          <w:rFonts w:ascii="Times New Roman" w:hAnsi="Times New Roman" w:cs="Times New Roman" w:eastAsia="Times New Roman"/>
          <w:b w:val="0"/>
          <w:i w:val="0"/>
          <w:color w:val="000000"/>
          <w:sz w:val="28"/>
        </w:rPr>
        <w:t>Для полей, по которым ведётся поиск, создано 38 специальных индексов. Они позволяют искать по фрагменту слова, не перебирая таблицу целиком, поэтому скорость поиска не падает по мере накопления данных.</w:t>
      </w:r>
    </w:p>
    <w:p>
      <w:pPr>
        <w:pStyle w:val="Heading1"/>
        <w:ind w:firstLine="0"/>
      </w:pPr>
      <w:r>
        <w:rPr>
          <w:rFonts w:ascii="Times New Roman" w:hAnsi="Times New Roman" w:cs="Times New Roman" w:eastAsia="Times New Roman"/>
          <w:b/>
          <w:i w:val="0"/>
          <w:color w:val="000000"/>
          <w:sz w:val="32"/>
        </w:rPr>
        <w:t>8. Обучение работе с системой</w:t>
      </w:r>
    </w:p>
    <w:p>
      <w:r>
        <w:rPr>
          <w:rFonts w:ascii="Times New Roman" w:hAnsi="Times New Roman" w:cs="Times New Roman" w:eastAsia="Times New Roman"/>
          <w:b w:val="0"/>
          <w:i w:val="0"/>
          <w:color w:val="000000"/>
          <w:sz w:val="28"/>
        </w:rPr>
        <w:t>Система рассчитана на работников без специальной подготовки, поэтому обучение встроено в интерфейс.</w:t>
      </w:r>
    </w:p>
    <w:p>
      <w:pPr>
        <w:pStyle w:val="Heading2"/>
        <w:ind w:firstLine="0"/>
      </w:pPr>
      <w:r>
        <w:rPr>
          <w:rFonts w:ascii="Times New Roman" w:hAnsi="Times New Roman" w:cs="Times New Roman" w:eastAsia="Times New Roman"/>
          <w:b/>
          <w:i w:val="0"/>
          <w:color w:val="000000"/>
          <w:sz w:val="28"/>
        </w:rPr>
        <w:t>8.1. Обучающие туры</w:t>
      </w:r>
    </w:p>
    <w:p>
      <w:r>
        <w:rPr>
          <w:rFonts w:ascii="Times New Roman" w:hAnsi="Times New Roman" w:cs="Times New Roman" w:eastAsia="Times New Roman"/>
          <w:b w:val="0"/>
          <w:i w:val="0"/>
          <w:color w:val="000000"/>
          <w:sz w:val="28"/>
        </w:rPr>
        <w:t>Обучение встроено в интерфейс: система подсвечивает элементы и объясняет их назначение прямо на рабочем экране, не отсылая к отдельному пособию.</w:t>
      </w:r>
    </w:p>
    <w:p>
      <w:r>
        <w:rPr>
          <w:rFonts w:ascii="Times New Roman" w:hAnsi="Times New Roman" w:cs="Times New Roman" w:eastAsia="Times New Roman"/>
          <w:b w:val="0"/>
          <w:i w:val="0"/>
          <w:color w:val="000000"/>
          <w:sz w:val="28"/>
        </w:rPr>
        <w:t>Туров пять, по кругу задач работника: заявитель, работник поста, согласующий, принимающий и администратор. Набор доступных туров система определяет по правам учётной записи, а не по её типу: один и тот же человек нередко и принимает заявки, и ведёт справочники, поэтому ему доступны оба тура. Работник видит в меню обучения только то, что относится к его работе.</w:t>
      </w:r>
    </w:p>
    <w:p>
      <w:r>
        <w:rPr>
          <w:rFonts w:ascii="Times New Roman" w:hAnsi="Times New Roman" w:cs="Times New Roman" w:eastAsia="Times New Roman"/>
          <w:b w:val="0"/>
          <w:i w:val="0"/>
          <w:color w:val="000000"/>
          <w:sz w:val="28"/>
        </w:rPr>
        <w:t>При первом входе запускается ровно один тур - профильный для этой учётной записи. Остальные доступные работник запускает сам, кнопкой «Обучение» на странице «Обзор и новости»: она открывает список туров с пометкой о том, какие уже пройдены.</w:t>
      </w:r>
    </w:p>
    <w:p>
      <w:r>
        <w:rPr>
          <w:rFonts w:ascii="Times New Roman" w:hAnsi="Times New Roman" w:cs="Times New Roman" w:eastAsia="Times New Roman"/>
          <w:b w:val="0"/>
          <w:i w:val="0"/>
          <w:color w:val="000000"/>
          <w:sz w:val="28"/>
        </w:rPr>
        <w:t>Внутри тура работник не привязан к порядку: счётчик шагов открывает список всех шагов по разделам, и с него можно перейти к нужному месту, в том числе на другую страницу.</w:t>
      </w:r>
    </w:p>
    <w:p>
      <w:r>
        <w:rPr>
          <w:rFonts w:ascii="Times New Roman" w:hAnsi="Times New Roman" w:cs="Times New Roman" w:eastAsia="Times New Roman"/>
          <w:b w:val="0"/>
          <w:i w:val="0"/>
          <w:color w:val="000000"/>
          <w:sz w:val="28"/>
        </w:rPr>
        <w:t>Прохождение считается отдельно по каждому туру. Работник, прошедший обучение заявителя, не теряет эту отметку, когда его назначают согласующим, и получает новый тур, а не повтор старого.</w:t>
      </w:r>
    </w:p>
    <w:p>
      <w:r>
        <w:rPr>
          <w:rFonts w:ascii="Times New Roman" w:hAnsi="Times New Roman" w:cs="Times New Roman" w:eastAsia="Times New Roman"/>
          <w:b w:val="0"/>
          <w:i w:val="0"/>
          <w:color w:val="000000"/>
          <w:sz w:val="28"/>
        </w:rPr>
        <w:t>Тур можно пройти повторно в любой момент. Администратор может снять отметку о прохождении конкретному работнику - как по отдельному туру, так и по всем сразу, например при переводе на другую должность.</w:t>
      </w:r>
    </w:p>
    <w:p>
      <w:r>
        <w:rPr>
          <w:rFonts w:ascii="Times New Roman" w:hAnsi="Times New Roman" w:cs="Times New Roman" w:eastAsia="Times New Roman"/>
          <w:b w:val="0"/>
          <w:i w:val="0"/>
          <w:color w:val="000000"/>
          <w:sz w:val="28"/>
        </w:rPr>
        <w:t>Туры версионируются независимо. После существенного изменения интерфейса работникам показывается обновлённый тур той области, которая изменилась; пройденные туры остальных областей это не затрагивает.</w:t>
      </w:r>
    </w:p>
    <w:p>
      <w:r>
        <w:rPr>
          <w:rFonts w:ascii="Times New Roman" w:hAnsi="Times New Roman" w:cs="Times New Roman" w:eastAsia="Times New Roman"/>
          <w:b w:val="0"/>
          <w:i w:val="0"/>
          <w:color w:val="000000"/>
          <w:sz w:val="28"/>
        </w:rPr>
        <w:t>Тур не мешает работе: он пропускает шаги про разделы, которых у работника нет по правам, и переживает отсутствие данных на экране. Там, где показывать нечего - например, у нового работника ещё нет ни одной заявки, - тур показывает пример на снимке экрана и продолжается дальше.</w:t>
      </w:r>
    </w:p>
    <w:p>
      <w:pPr>
        <w:pStyle w:val="Heading2"/>
        <w:ind w:firstLine="0"/>
      </w:pPr>
      <w:r>
        <w:rPr>
          <w:rFonts w:ascii="Times New Roman" w:hAnsi="Times New Roman" w:cs="Times New Roman" w:eastAsia="Times New Roman"/>
          <w:b/>
          <w:i w:val="0"/>
          <w:color w:val="000000"/>
          <w:sz w:val="28"/>
        </w:rPr>
        <w:t>8.2. Встроенное руководство</w:t>
      </w:r>
    </w:p>
    <w:p>
      <w:r>
        <w:rPr>
          <w:rFonts w:ascii="Times New Roman" w:hAnsi="Times New Roman" w:cs="Times New Roman" w:eastAsia="Times New Roman"/>
          <w:b w:val="0"/>
          <w:i w:val="0"/>
          <w:color w:val="000000"/>
          <w:sz w:val="28"/>
        </w:rPr>
        <w:t>Руководство дополняет туры, а не повторяет их: тур - короткий обзор основ на живом экране, руководство - справочный материал с подробностями. В системе есть раздел справки с отдельными материалами для заявителя, охранника и администратора. Материал раздела состоит из вводного текста, перечня пунктов и прикреплённого файла. Всё это ведётся администратором в самой системе, поэтому обновление справки не требует выпуска новой версии программы.</w:t>
      </w:r>
    </w:p>
    <w:p>
      <w:pPr>
        <w:pStyle w:val="Heading2"/>
        <w:ind w:firstLine="0"/>
      </w:pPr>
      <w:r>
        <w:rPr>
          <w:rFonts w:ascii="Times New Roman" w:hAnsi="Times New Roman" w:cs="Times New Roman" w:eastAsia="Times New Roman"/>
          <w:b/>
          <w:i w:val="0"/>
          <w:color w:val="000000"/>
          <w:sz w:val="28"/>
        </w:rPr>
        <w:t>8.3. Сообщение о сбое</w:t>
      </w:r>
    </w:p>
    <w:p>
      <w:r>
        <w:rPr>
          <w:rFonts w:ascii="Times New Roman" w:hAnsi="Times New Roman" w:cs="Times New Roman" w:eastAsia="Times New Roman"/>
          <w:b w:val="0"/>
          <w:i w:val="0"/>
          <w:color w:val="000000"/>
          <w:sz w:val="28"/>
        </w:rPr>
        <w:t>Если работник столкнулся с ошибкой, он может отправить сообщение прямо из системы. Сообщение сохраняется вместе со сведениями о том, что происходило в момент сбоя, и попадает в раздел обратной связи, где обрабатывается со статусами.</w:t>
      </w:r>
    </w:p>
    <w:p>
      <w:pPr>
        <w:pStyle w:val="Heading1"/>
        <w:ind w:firstLine="0"/>
      </w:pPr>
      <w:r>
        <w:rPr>
          <w:rFonts w:ascii="Times New Roman" w:hAnsi="Times New Roman" w:cs="Times New Roman" w:eastAsia="Times New Roman"/>
          <w:b/>
          <w:i w:val="0"/>
          <w:color w:val="000000"/>
          <w:sz w:val="32"/>
        </w:rPr>
        <w:t>9. Устройство системы</w:t>
      </w:r>
    </w:p>
    <w:p>
      <w:pPr>
        <w:pStyle w:val="Heading2"/>
        <w:ind w:firstLine="0"/>
      </w:pPr>
      <w:r>
        <w:rPr>
          <w:rFonts w:ascii="Times New Roman" w:hAnsi="Times New Roman" w:cs="Times New Roman" w:eastAsia="Times New Roman"/>
          <w:b/>
          <w:i w:val="0"/>
          <w:color w:val="000000"/>
          <w:sz w:val="28"/>
        </w:rPr>
        <w:t>9.1. Состав частей</w:t>
      </w:r>
    </w:p>
    <w:p>
      <w:r>
        <w:rPr>
          <w:rFonts w:ascii="Times New Roman" w:hAnsi="Times New Roman" w:cs="Times New Roman" w:eastAsia="Times New Roman"/>
          <w:b w:val="0"/>
          <w:i w:val="0"/>
          <w:color w:val="000000"/>
          <w:sz w:val="28"/>
        </w:rPr>
        <w:t>Система собрана из отдельных частей, каждая работает в собственном контейнере. Наружу открыта одна из них, обратный прокси. Остальные работают во внутренней сети сервера и с рабочих мест недоступны.</w:t>
      </w:r>
    </w:p>
    <w:p>
      <w:pPr>
        <w:keepNext/>
        <w:spacing w:before="120" w:after="40"/>
        <w:ind w:firstLine="0"/>
        <w:jc w:val="center"/>
      </w:pPr>
      <w:r>
        <w:drawing>
          <wp:inline xmlns:a="http://schemas.openxmlformats.org/drawingml/2006/main" xmlns:pic="http://schemas.openxmlformats.org/drawingml/2006/picture">
            <wp:extent cx="5940000" cy="3920400"/>
            <wp:docPr id="2" name="Picture 2"/>
            <wp:cNvGraphicFramePr>
              <a:graphicFrameLocks noChangeAspect="1"/>
            </wp:cNvGraphicFramePr>
            <a:graphic>
              <a:graphicData uri="http://schemas.openxmlformats.org/drawingml/2006/picture">
                <pic:pic>
                  <pic:nvPicPr>
                    <pic:cNvPr id="0" name="architecture.png"/>
                    <pic:cNvPicPr/>
                  </pic:nvPicPr>
                  <pic:blipFill>
                    <a:blip r:embed="rId12"/>
                    <a:stretch>
                      <a:fillRect/>
                    </a:stretch>
                  </pic:blipFill>
                  <pic:spPr>
                    <a:xfrm>
                      <a:off x="0" y="0"/>
                      <a:ext cx="5940000" cy="39204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9.1 — Состав системы и потоки данных</w:t>
      </w:r>
    </w:p>
    <w:p>
      <w:r>
        <w:rPr>
          <w:rFonts w:ascii="Times New Roman" w:hAnsi="Times New Roman" w:cs="Times New Roman" w:eastAsia="Times New Roman"/>
          <w:b w:val="0"/>
          <w:i w:val="0"/>
          <w:color w:val="000000"/>
          <w:sz w:val="28"/>
        </w:rPr>
        <w:t>Обратный прокси принимает защищённое соединение, расшифровывает его и распределяет запросы: обращения к данным уходят на прикладной сервер, всё остальное отдаёт веб-приложение. Прикладной сервер обращается к базе данных и к хранилищу файлов. Обратный поток событий идёт от прикладного сервера прямо в браузер и обновляет открытые страницы.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Части системы</w:t>
      </w:r>
    </w:p>
    <w:tbl>
      <w:tblPr>
        <w:tblStyle w:val="TableGrid"/>
        <w:tblW w:type="auto" w:w="0"/>
        <w:jc w:val="center"/>
        <w:tblLayout w:type="fixed"/>
        <w:tblLook w:firstColumn="1" w:firstRow="1" w:lastColumn="0" w:lastRow="0" w:noHBand="0" w:noVBand="1" w:val="04A0"/>
        <w:tblLayout w:type="fixed"/>
      </w:tblPr>
      <w:tblGrid>
        <w:gridCol w:w="2268"/>
        <w:gridCol w:w="1701"/>
        <w:gridCol w:w="5386"/>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Часть</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Основа</w:t>
            </w:r>
          </w:p>
        </w:tc>
        <w:tc>
          <w:tcPr>
            <w:tcW w:type="dxa" w:w="53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Роль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nginx</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ограничение частоты попыток входа, заголовки безопасности, распределение запросов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Vue 3</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Интерфейс, с которым работает пользователь в браузере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Go</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Проверка прав, обработка заявок, работа с данными, формирование выгрузок</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PostgreSQL 16</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Хранение всех сведений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9.2. Технологическая основа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Применённые технологии</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Уровень</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Технологии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Go 1.25, веб-каркас Echo, работа с базой через GORM и драйвер pgx, формирование электронных таблиц и печатных форм</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Vue 3.5, хранилище состояния Pinia, сборка Vite, построение диаграмм, редактор форматированного текста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Хранение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PostgreSQL 16 с разделением журнальных таблиц по датам и поиском по фрагментам слов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Развёртывание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Docker и Docker Compose, работа от непривилегированного пользователя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9.3. Фоновые задачи</w:t>
      </w:r>
    </w:p>
    <w:p>
      <w:r>
        <w:rPr>
          <w:rFonts w:ascii="Times New Roman" w:hAnsi="Times New Roman" w:cs="Times New Roman" w:eastAsia="Times New Roman"/>
          <w:b w:val="0"/>
          <w:i w:val="0"/>
          <w:color w:val="000000"/>
          <w:sz w:val="28"/>
        </w:rPr>
        <w:t>Прикладной сервер сам выполняет периодические задачи, отдельный планировщик в операционной системе не нужен.</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9.3 — Периодические задачи</w:t>
      </w:r>
    </w:p>
    <w:tbl>
      <w:tblPr>
        <w:tblStyle w:val="TableGrid"/>
        <w:tblW w:type="auto" w:w="0"/>
        <w:jc w:val="center"/>
        <w:tblLayout w:type="fixed"/>
        <w:tblLook w:firstColumn="1" w:firstRow="1" w:lastColumn="0" w:lastRow="0" w:noHBand="0" w:noVBand="1" w:val="04A0"/>
        <w:tblLayout w:type="fixed"/>
      </w:tblPr>
      <w:tblGrid>
        <w:gridCol w:w="2268"/>
        <w:gridCol w:w="2126"/>
        <w:gridCol w:w="4961"/>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49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Архивация просроченных вложений</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минут</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Вложения с истёкшим сроком перестают действовать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Архивация журнала отказов</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Записи старше 90 суток переносятся в архив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Суточный снимок и сброс</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06:00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Сохраняется состояние таблиц постов, территориальные статусы обнуляются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Суточный отчёт по проходам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21:30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Сохраняются итоги проходов и проездов за сутки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Фиксация пика посещаемости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Минута</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Записывается наибольшее число одновременно работающих за сутки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Напоминания согласующим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Согласующему, чьё решение ждут дольше заданного срока, отправляется уведомление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Предупреждение об истечении пропуска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Заявителю сообщается, что срок действия его пропуска заканчивается на следующий день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Пересчёт показателей аналитики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60 секунд</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Панель открывается сразу, без ожидания расчёта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Обслуживание журнальных таблиц</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Создание разделов вперёд, свёртка и удаление устаревших</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технического мусора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недействительные маркеры продления, прочитанные и давние непрочитанные уведомления, подписки устройств без доставки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неотправленных файлов заявок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файлы, загруженные к заявке, которую так и не отправили, и файлы, потерявшие запись в базе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сроков действия паролей</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04:00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Работникам, у которых срок действия пароля вышел, поднимается требование сменить пароль при следующем входе; тем, у кого срок подходит, заранее уходит предупреждение. Паролей задача не меняет и писем с паролями не рассылает. При выключенном сроке действия задача не делает ничего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Разбор очереди писем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секунд</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Накопившиеся письма передаются почтовому серверу, непринятые повторяются с нарастающей паузой. Задача не запускается, если почта не настроена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Выгрузка бланков в файловый архив</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секунд и сразу при изменении заявки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Разбирается очередь записи файлов на диск</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Повтор неудавшихся выгрузок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5 минут</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Заявки, чья запись сорвалась по временной причине, выгружаются заново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Сверка файлового архива с диском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03:00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Реестр выгруженных файлов сверяется с содержимым каталога, пропавшее дописывается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недописанных файлов архива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временные файлы, оставшиеся после прерванной записи</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Резервное копирование в этот перечень не входит. Его выполняет не прикладной сервер, а отдельный сценарий, который ставится на расписание средствами операционной системы при установке системы: ежесуточное копирование и ежемесячная проверка восстановимости копии. Порядок описан в руководстве по развёртыванию и сопровождению.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10. Организация данных</w:t>
      </w:r>
    </w:p>
    <w:p>
      <w:pPr>
        <w:pStyle w:val="Heading2"/>
        <w:ind w:firstLine="0"/>
      </w:pPr>
      <w:r>
        <w:rPr>
          <w:rFonts w:ascii="Times New Roman" w:hAnsi="Times New Roman" w:cs="Times New Roman" w:eastAsia="Times New Roman"/>
          <w:b/>
          <w:i w:val="0"/>
          <w:color w:val="000000"/>
          <w:sz w:val="28"/>
        </w:rPr>
        <w:t>10.1. Состав базы данных</w:t>
      </w:r>
    </w:p>
    <w:p>
      <w:r>
        <w:rPr>
          <w:rFonts w:ascii="Times New Roman" w:hAnsi="Times New Roman" w:cs="Times New Roman" w:eastAsia="Times New Roman"/>
          <w:b w:val="0"/>
          <w:i w:val="0"/>
          <w:color w:val="000000"/>
          <w:sz w:val="28"/>
        </w:rPr>
        <w:t>База содержит 101 таблица: справочники, учётные записи и права, заявки со связанными сущностями, реестры людей и транспорта, таблицы постов, журналы.</w:t>
      </w:r>
    </w:p>
    <w:p>
      <w:r>
        <w:rPr>
          <w:rFonts w:ascii="Times New Roman" w:hAnsi="Times New Roman" w:cs="Times New Roman" w:eastAsia="Times New Roman"/>
          <w:b w:val="0"/>
          <w:i w:val="0"/>
          <w:color w:val="000000"/>
          <w:sz w:val="28"/>
        </w:rPr>
        <w:t>Дополнения заявки хранятся отдельно от неё самой: одна таблица описывает саму добавку (номер по счёту в заявке, состояние, автор, пояснение и итоговое решение), вторая - голоса согласующих по ней. Состав голосующих записывается в момент подачи добавки и дальше не меняется вслед за заявкой, поэтому решение видно тем же составом, каким оно принималось. Круг согласования добавки отделён от круга самой заявки намеренно: голоса по заявке при этом остаются нетронутыми, а от них зависит допуск на посты уже выданных пропусков.</w:t>
      </w:r>
    </w:p>
    <w:p>
      <w:r>
        <w:rPr>
          <w:rFonts w:ascii="Times New Roman" w:hAnsi="Times New Roman" w:cs="Times New Roman" w:eastAsia="Times New Roman"/>
          <w:b w:val="0"/>
          <w:i w:val="0"/>
          <w:color w:val="000000"/>
          <w:sz w:val="28"/>
        </w:rPr>
        <w:t>Строки вложений - люди, транспорт и ценности - хранят признак того, какой добавкой они заведены. У поданных вместе с заявкой он пуст. По этому признаку и определяется, допущена ли строка на посты. Поданные с заявкой и добавленные в её собственный круг согласования допущены наравне: их судьбу решает сама заявка. Строка отдельной добавки допускается её принятием, а до него и при отрицательном решении на посты не выходит. Одно и то же условие применяется и при выдаче состава охране, и при формировании бланка, и при отчётах, поэтому расхождения между тем, что напечатано в бланке, и тем, что видит работник поста, не возникает.</w:t>
      </w:r>
    </w:p>
    <w:p>
      <w:r>
        <w:rPr>
          <w:rFonts w:ascii="Times New Roman" w:hAnsi="Times New Roman" w:cs="Times New Roman" w:eastAsia="Times New Roman"/>
          <w:b w:val="0"/>
          <w:i w:val="0"/>
          <w:color w:val="000000"/>
          <w:sz w:val="28"/>
        </w:rPr>
        <w:t>Файлы, приложенные к заявке, лежат на диске сервера, а в базе хранятся только сведения о них: имя, тип, размер, кто загрузил. Прикрепить файл можно лишь в момент подачи, поэтому загрузка идёт до создания заявки: файл ложится на диск и ждёт, пока подача свяжет его с заявкой. Файл, о котором подача так и не сказала, система убирает сама через сутки - заявитель выбрал документы и закрыл форму, не отправив её. Той же уборкой снимаются файлы, потерявшие запись в базе.</w:t>
      </w:r>
    </w:p>
    <w:p>
      <w:r>
        <w:rPr>
          <w:rFonts w:ascii="Times New Roman" w:hAnsi="Times New Roman" w:cs="Times New Roman" w:eastAsia="Times New Roman"/>
          <w:b w:val="0"/>
          <w:i w:val="0"/>
          <w:color w:val="000000"/>
          <w:sz w:val="28"/>
        </w:rPr>
        <w:t>Приложенный файл хранится ровно столько, сколько сама заявка: отдельного срока у него нет, и командой очистки он не удаляется. Заявки не удаляются автоматически, поэтому и файлы остаются доступными всё время, пока доступна заявка. Удаление заявки снимает сведения о её файлах вместе с ней, а сами файлы убирает с диска та же почасовая уборка.</w:t>
      </w:r>
    </w:p>
    <w:p>
      <w:r>
        <w:rPr>
          <w:rFonts w:ascii="Times New Roman" w:hAnsi="Times New Roman" w:cs="Times New Roman" w:eastAsia="Times New Roman"/>
          <w:b w:val="0"/>
          <w:i w:val="0"/>
          <w:color w:val="000000"/>
          <w:sz w:val="28"/>
        </w:rPr>
        <w:t>Две журнальные таблицы растут быстрее прочих, поэтому физически разделены по датам. Это позволяет удалять устаревшие сведения мгновенно, отбрасывая целый раздел, вместо построчного удаления, которое на больших объёмах занимало бы часы.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Разделение журнальных таблиц</w:t>
      </w:r>
    </w:p>
    <w:tbl>
      <w:tblPr>
        <w:tblStyle w:val="TableGrid"/>
        <w:tblW w:type="auto" w:w="0"/>
        <w:jc w:val="center"/>
        <w:tblLayout w:type="fixed"/>
        <w:tblLook w:firstColumn="1" w:firstRow="1" w:lastColumn="0" w:lastRow="0" w:noHBand="0" w:noVBand="1" w:val="04A0"/>
        <w:tblLayout w:type="fixed"/>
      </w:tblPr>
      <w:tblGrid>
        <w:gridCol w:w="3311"/>
        <w:gridCol w:w="1701"/>
        <w:gridCol w:w="4343"/>
      </w:tblGrid>
      <w:tr>
        <w:trPr>
          <w:tblHeader w:val="true"/>
          <w:cantSplit w:val="true"/>
        </w:trPr>
        <w:tc>
          <w:tcPr>
            <w:tcW w:type="dxa" w:w="33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Разделение</w:t>
            </w:r>
          </w:p>
        </w:tc>
        <w:tc>
          <w:tcPr>
            <w:tcW w:type="dxa" w:w="43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Срок хранения</w:t>
            </w:r>
          </w:p>
        </w:tc>
      </w:tr>
      <w:tr>
        <w:trPr>
          <w:cantSplit w:val="true"/>
        </w:trPr>
        <w:tc>
          <w:tcPr>
            <w:tcW w:type="dxa" w:w="3311"/>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суткам</w:t>
            </w:r>
          </w:p>
        </w:tc>
        <w:tc>
          <w:tcPr>
            <w:tcW w:type="dxa" w:w="4343"/>
          </w:tcPr>
          <w:p>
            <w:pPr>
              <w:spacing w:line="240" w:lineRule="auto" w:after="0"/>
              <w:ind w:firstLine="0"/>
              <w:jc w:val="left"/>
            </w:pPr>
            <w:r>
              <w:rPr>
                <w:rFonts w:ascii="Times New Roman" w:hAnsi="Times New Roman" w:cs="Times New Roman" w:eastAsia="Times New Roman"/>
                <w:b w:val="0"/>
                <w:i w:val="0"/>
                <w:color w:val="000000"/>
                <w:sz w:val="24"/>
              </w:rPr>
              <w:t>Подробные записи 30 суток, далее суточные итоги</w:t>
            </w:r>
          </w:p>
        </w:tc>
      </w:tr>
      <w:tr>
        <w:trPr>
          <w:cantSplit w:val="true"/>
        </w:trPr>
        <w:tc>
          <w:tcPr>
            <w:tcW w:type="dxa" w:w="3311"/>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месяцам</w:t>
            </w:r>
          </w:p>
        </w:tc>
        <w:tc>
          <w:tcPr>
            <w:tcW w:type="dxa" w:w="4343"/>
          </w:tcPr>
          <w:p>
            <w:pPr>
              <w:spacing w:line="240" w:lineRule="auto" w:after="0"/>
              <w:ind w:firstLine="0"/>
              <w:jc w:val="left"/>
            </w:pPr>
            <w:r>
              <w:rPr>
                <w:rFonts w:ascii="Times New Roman" w:hAnsi="Times New Roman" w:cs="Times New Roman" w:eastAsia="Times New Roman"/>
                <w:b w:val="0"/>
                <w:i w:val="0"/>
                <w:color w:val="000000"/>
                <w:sz w:val="24"/>
              </w:rPr>
              <w:t>36 месяцев без свёртки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Остальные служебные записи хранятся построчно. Те из них, что обесцениваются сами, суточная задача удаляет без участия человека: это недействительные маркеры продления сеанса и уведомления, у прочитанных и непрочитанных свои сроки, и задаются они параметрами установки.</w:t>
      </w:r>
    </w:p>
    <w:p>
      <w:r>
        <w:rPr>
          <w:rFonts w:ascii="Times New Roman" w:hAnsi="Times New Roman" w:cs="Times New Roman" w:eastAsia="Times New Roman"/>
          <w:b w:val="0"/>
          <w:i w:val="0"/>
          <w:color w:val="000000"/>
          <w:sz w:val="28"/>
        </w:rPr>
        <w:t>История действий над сущностями, суточные слепки таблиц постов и суточные итоги журнала запросов не удаляются автоматически. Они нужны для корзины, отчётов и разбора спорных случаев, поэтому решение об их удалении принимает подразделение ИТ отдельной командой; порядок описан в руководстве по развёртыванию и сопровождению. При потоке в 50-200 заявок в сутки база прирастает на 2-4 ГБ в год, то есть надобности в такой очистке годами не возникает.</w:t>
      </w:r>
    </w:p>
    <w:p>
      <w:pPr>
        <w:pStyle w:val="Heading2"/>
        <w:ind w:firstLine="0"/>
      </w:pPr>
      <w:r>
        <w:rPr>
          <w:rFonts w:ascii="Times New Roman" w:hAnsi="Times New Roman" w:cs="Times New Roman" w:eastAsia="Times New Roman"/>
          <w:b/>
          <w:i w:val="0"/>
          <w:color w:val="000000"/>
          <w:sz w:val="28"/>
        </w:rPr>
        <w:t>10.2. Сохранность исторических сведений</w:t>
      </w:r>
    </w:p>
    <w:p>
      <w:r>
        <w:rPr>
          <w:rFonts w:ascii="Times New Roman" w:hAnsi="Times New Roman" w:cs="Times New Roman" w:eastAsia="Times New Roman"/>
          <w:b w:val="0"/>
          <w:i w:val="0"/>
          <w:color w:val="000000"/>
          <w:sz w:val="28"/>
        </w:rPr>
        <w:t>Записи справочников не удаляются физически, а переводятся в архив. Заявка прошлого года, ссылающаяся на упразднённое место разгрузки или снятую с учёта марку, остаётся полностью читаемой. Архивная запись не предлагается при заполнении новых заявок и помечается в старых.</w:t>
      </w:r>
    </w:p>
    <w:p>
      <w:r>
        <w:rPr>
          <w:rFonts w:ascii="Times New Roman" w:hAnsi="Times New Roman" w:cs="Times New Roman" w:eastAsia="Times New Roman"/>
          <w:b w:val="0"/>
          <w:i w:val="0"/>
          <w:color w:val="000000"/>
          <w:sz w:val="28"/>
        </w:rPr>
        <w:t>Удалённые строки таблиц постов попадают в корзину, откуда их можно восстановить.</w:t>
      </w:r>
    </w:p>
    <w:p>
      <w:r>
        <w:rPr>
          <w:rFonts w:ascii="Times New Roman" w:hAnsi="Times New Roman" w:cs="Times New Roman" w:eastAsia="Times New Roman"/>
          <w:b w:val="0"/>
          <w:i w:val="0"/>
          <w:color w:val="000000"/>
          <w:sz w:val="28"/>
        </w:rPr>
        <w:t>Отдельно от этого работает резервное копирование: ежесуточно снимается выгрузка базы, к ней прилагаются архивы загруженных файлов, копии хранятся по схеме семь суточных, четыре недельных и шесть месячных. Раз в месяц система сама проверяет, что копия разворачивается и содержит данные. Копии шифруются, ключ хранится вне сервера. Порядок настройки и восстановления описан в руководстве по развёртыванию и сопровождению.</w:t>
      </w:r>
    </w:p>
    <w:p>
      <w:pPr>
        <w:pStyle w:val="Heading2"/>
        <w:ind w:firstLine="0"/>
      </w:pPr>
      <w:r>
        <w:rPr>
          <w:rFonts w:ascii="Times New Roman" w:hAnsi="Times New Roman" w:cs="Times New Roman" w:eastAsia="Times New Roman"/>
          <w:b/>
          <w:i w:val="0"/>
          <w:color w:val="000000"/>
          <w:sz w:val="28"/>
        </w:rPr>
        <w:t>10.3. Поиск по большим объёмам</w:t>
      </w:r>
    </w:p>
    <w:p>
      <w:r>
        <w:rPr>
          <w:rFonts w:ascii="Times New Roman" w:hAnsi="Times New Roman" w:cs="Times New Roman" w:eastAsia="Times New Roman"/>
          <w:b w:val="0"/>
          <w:i w:val="0"/>
          <w:color w:val="000000"/>
          <w:sz w:val="28"/>
        </w:rPr>
        <w:t>Для поиска по фамилиям, номерам заявок, регистрационным знакам и наименованиям организаций создано 38 специальных индексов. Они позволяют искать по фрагменту слова и с опечатками, не перебирая таблицу целиком, поэтому скорость поиска не падает по мере накопления данных.</w:t>
      </w:r>
    </w:p>
    <w:p>
      <w:pPr>
        <w:pStyle w:val="Heading1"/>
        <w:ind w:firstLine="0"/>
      </w:pPr>
      <w:r>
        <w:rPr>
          <w:rFonts w:ascii="Times New Roman" w:hAnsi="Times New Roman" w:cs="Times New Roman" w:eastAsia="Times New Roman"/>
          <w:b/>
          <w:i w:val="0"/>
          <w:color w:val="000000"/>
          <w:sz w:val="32"/>
        </w:rPr>
        <w:t>11. Программный интерфейс</w:t>
      </w:r>
    </w:p>
    <w:p>
      <w:r>
        <w:rPr>
          <w:rFonts w:ascii="Times New Roman" w:hAnsi="Times New Roman" w:cs="Times New Roman" w:eastAsia="Times New Roman"/>
          <w:b w:val="0"/>
          <w:i w:val="0"/>
          <w:color w:val="000000"/>
          <w:sz w:val="28"/>
        </w:rPr>
        <w:t>Обмен данными между браузером и сервером идёт через программный интерфейс. Он же может использоваться для интеграции с другими системами предприятия.</w:t>
      </w:r>
    </w:p>
    <w:p>
      <w:r>
        <w:rPr>
          <w:rFonts w:ascii="Times New Roman" w:hAnsi="Times New Roman" w:cs="Times New Roman" w:eastAsia="Times New Roman"/>
          <w:b w:val="0"/>
          <w:i w:val="0"/>
          <w:color w:val="000000"/>
          <w:sz w:val="28"/>
        </w:rPr>
        <w:t>Зарегистрировано 507 методов в 39 группах. Ответ всегда имеет одинаковую структуру, что упрощает разбор при интеграции.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 — Структура ответа программного интерфейса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"success": true,</w:t>
      </w:r>
      <w:r>
        <w:br/>
      </w:r>
      <w:r>
        <w:rPr>
          <w:rFonts w:ascii="Courier New" w:hAnsi="Courier New" w:cs="Courier New" w:eastAsia="Courier New"/>
          <w:b w:val="0"/>
          <w:i w:val="0"/>
          <w:color w:val="000000"/>
          <w:sz w:val="20"/>
        </w:rPr>
        <w:t xml:space="preserve">  "data":    { ... },</w:t>
      </w:r>
      <w:r>
        <w:br/>
      </w:r>
      <w:r>
        <w:rPr>
          <w:rFonts w:ascii="Courier New" w:hAnsi="Courier New" w:cs="Courier New" w:eastAsia="Courier New"/>
          <w:b w:val="0"/>
          <w:i w:val="0"/>
          <w:color w:val="000000"/>
          <w:sz w:val="20"/>
        </w:rPr>
        <w:t xml:space="preserve">  "meta":    { "page": 1, "limit": 20, "total": 137 },</w:t>
      </w:r>
      <w:r>
        <w:br/>
      </w:r>
      <w:r>
        <w:rPr>
          <w:rFonts w:ascii="Courier New" w:hAnsi="Courier New" w:cs="Courier New" w:eastAsia="Courier New"/>
          <w:b w:val="0"/>
          <w:i w:val="0"/>
          <w:color w:val="000000"/>
          <w:sz w:val="20"/>
        </w:rPr>
        <w:t xml:space="preserve">  "error":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 xml:space="preserve">Поле </w:t>
      </w:r>
      <w:r>
        <w:rPr>
          <w:rFonts w:ascii="Courier New" w:hAnsi="Courier New" w:cs="Courier New" w:eastAsia="Courier New"/>
          <w:b w:val="0"/>
          <w:i w:val="0"/>
          <w:color w:val="000000"/>
          <w:sz w:val="24"/>
        </w:rPr>
        <w:t>meta</w:t>
      </w:r>
      <w:r>
        <w:rPr>
          <w:rFonts w:ascii="Times New Roman" w:hAnsi="Times New Roman" w:cs="Times New Roman" w:eastAsia="Times New Roman"/>
          <w:b w:val="0"/>
          <w:i w:val="0"/>
          <w:color w:val="000000"/>
          <w:sz w:val="28"/>
        </w:rPr>
        <w:t xml:space="preserve"> присутствует у методов, возвращающих постраничные списки: оно сообщает номер страницы, её размер и общее число записей. При ошибке поле </w:t>
      </w:r>
      <w:r>
        <w:rPr>
          <w:rFonts w:ascii="Courier New" w:hAnsi="Courier New" w:cs="Courier New" w:eastAsia="Courier New"/>
          <w:b w:val="0"/>
          <w:i w:val="0"/>
          <w:color w:val="000000"/>
          <w:sz w:val="24"/>
        </w:rPr>
        <w:t>success</w:t>
      </w:r>
      <w:r>
        <w:rPr>
          <w:rFonts w:ascii="Times New Roman" w:hAnsi="Times New Roman" w:cs="Times New Roman" w:eastAsia="Times New Roman"/>
          <w:b w:val="0"/>
          <w:i w:val="0"/>
          <w:color w:val="000000"/>
          <w:sz w:val="28"/>
        </w:rPr>
        <w:t xml:space="preserve"> принимает значение </w:t>
      </w:r>
      <w:r>
        <w:rPr>
          <w:rFonts w:ascii="Courier New" w:hAnsi="Courier New" w:cs="Courier New" w:eastAsia="Courier New"/>
          <w:b w:val="0"/>
          <w:i w:val="0"/>
          <w:color w:val="000000"/>
          <w:sz w:val="24"/>
        </w:rPr>
        <w:t>false</w:t>
      </w:r>
      <w:r>
        <w:rPr>
          <w:rFonts w:ascii="Times New Roman" w:hAnsi="Times New Roman" w:cs="Times New Roman" w:eastAsia="Times New Roman"/>
          <w:b w:val="0"/>
          <w:i w:val="0"/>
          <w:color w:val="000000"/>
          <w:sz w:val="28"/>
        </w:rPr>
        <w:t xml:space="preserve">, а пояснение помещается в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Без входа в систему отвечают только семь методов: вход, продление сеанса, перечень типов работников, признак режима технических работ, контактные сведения, поток событий и выгрузка файлового архива за период. Все остальные требуют действующего маркера доступа и проходят проверку прав.</w:t>
      </w:r>
    </w:p>
    <w:p>
      <w:r>
        <w:rPr>
          <w:rFonts w:ascii="Times New Roman" w:hAnsi="Times New Roman" w:cs="Times New Roman" w:eastAsia="Times New Roman"/>
          <w:b w:val="0"/>
          <w:i w:val="0"/>
          <w:color w:val="000000"/>
          <w:sz w:val="28"/>
        </w:rPr>
        <w:t>Признак режима технических работ отдаётся вместе с объявленным сообщением, сроками работ и контактами поддержки. Эти сведения публичны по назначению: их читает посетитель, которого система в этот момент не пускает внутрь.</w:t>
      </w:r>
    </w:p>
    <w:p>
      <w:r>
        <w:rPr>
          <w:rFonts w:ascii="Times New Roman" w:hAnsi="Times New Roman" w:cs="Times New Roman" w:eastAsia="Times New Roman"/>
          <w:b w:val="0"/>
          <w:i w:val="0"/>
          <w:color w:val="000000"/>
          <w:sz w:val="28"/>
        </w:rPr>
        <w:t>Поток событий и выгрузка архива вынесены из-под проверки маркера по одной причине: браузер не передаёт маркер доступа ни при подключении к потоку, ни при переходе по ссылке скачивания. Вместо маркера предъявляется одноразовый билет. Выдаёт его обычный, защищённый метод - там же проверяются право на выгрузку и допустимый объём. Билет живёт минуту, гасится при первом предъявлении и хранит в себе и учётную запись заказавшего, и границы запрошенного периода, поэтому подставить в ссылку другой период нельзя. Работник в журнале обращений к персональным данным берётся из билета, то есть выгрузка не остаётся безымянной.</w:t>
      </w:r>
    </w:p>
    <w:p>
      <w:r>
        <w:rPr>
          <w:rFonts w:ascii="Times New Roman" w:hAnsi="Times New Roman" w:cs="Times New Roman" w:eastAsia="Times New Roman"/>
          <w:b w:val="0"/>
          <w:i w:val="0"/>
          <w:color w:val="000000"/>
          <w:sz w:val="28"/>
        </w:rPr>
        <w:t>Отдельно устроена выдача загруженных изображений: фотографии мест разгрузки и строк таблиц постов браузер запрашивает обычным тегом изображения, который не передаёт маркер доступа, поэтому они отдаются по прямой ссылке. Ссылка при этом неугадываема: имя файла на диске заменяется случайным, и получить его можно только из ответа метода, доступ к которому разграничен.</w:t>
      </w:r>
    </w:p>
    <w:p>
      <w:r>
        <w:rPr>
          <w:rFonts w:ascii="Times New Roman" w:hAnsi="Times New Roman" w:cs="Times New Roman" w:eastAsia="Times New Roman"/>
          <w:b w:val="0"/>
          <w:i w:val="0"/>
          <w:color w:val="000000"/>
          <w:sz w:val="28"/>
        </w:rPr>
        <w:t>Описание интерфейса формируется из исходного кода при сборке, поэтому не расходится с фактической реализацией.</w:t>
      </w:r>
    </w:p>
    <w:p>
      <w:pPr>
        <w:pStyle w:val="Heading1"/>
        <w:ind w:firstLine="0"/>
      </w:pPr>
      <w:r>
        <w:rPr>
          <w:rFonts w:ascii="Times New Roman" w:hAnsi="Times New Roman" w:cs="Times New Roman" w:eastAsia="Times New Roman"/>
          <w:b/>
          <w:i w:val="0"/>
          <w:color w:val="000000"/>
          <w:sz w:val="32"/>
        </w:rPr>
        <w:t>12. Обновление данных без перезагрузки</w:t>
      </w:r>
    </w:p>
    <w:p>
      <w:r>
        <w:rPr>
          <w:rFonts w:ascii="Times New Roman" w:hAnsi="Times New Roman" w:cs="Times New Roman" w:eastAsia="Times New Roman"/>
          <w:b w:val="0"/>
          <w:i w:val="0"/>
          <w:color w:val="000000"/>
          <w:sz w:val="28"/>
        </w:rPr>
        <w:t>Открытые страницы обновляются сами: новая заявка появляется в центре заявок, отметка о въезде видна другим постам, счётчик непрочитанного меняется без нажатия кнопки обновления.</w:t>
      </w:r>
    </w:p>
    <w:p>
      <w:r>
        <w:rPr>
          <w:rFonts w:ascii="Times New Roman" w:hAnsi="Times New Roman" w:cs="Times New Roman" w:eastAsia="Times New Roman"/>
          <w:b w:val="0"/>
          <w:i w:val="0"/>
          <w:color w:val="000000"/>
          <w:sz w:val="28"/>
        </w:rPr>
        <w:t>Применена схема, при которой сервер сообщает только то, какую область следует обновить, но не передаёт сами сведения. Получив сигнал, браузер выполняет обычный запрос, к которому применяются права конкретного работника. Благодаря этому по каналу обновлений невозможно узнать ничего сверх собственных полномочий: он не переносит данные.</w:t>
      </w:r>
    </w:p>
    <w:p>
      <w:r>
        <w:rPr>
          <w:rFonts w:ascii="Times New Roman" w:hAnsi="Times New Roman" w:cs="Times New Roman" w:eastAsia="Times New Roman"/>
          <w:b w:val="0"/>
          <w:i w:val="0"/>
          <w:color w:val="000000"/>
          <w:sz w:val="28"/>
        </w:rPr>
        <w:t>Подключение к потоку событий авторизуется одноразовым билетом, а само соединение принудительно обновляется каждые 10 минут. При обновлении повторно проверяются права и блокировка учётной записи, поэтому отзыв доступа вступает в силу не позднее чем через 10 минут даже у работника с открытой страницей.</w:t>
      </w:r>
    </w:p>
    <w:p>
      <w:pPr>
        <w:pStyle w:val="Heading1"/>
        <w:ind w:firstLine="0"/>
      </w:pPr>
      <w:r>
        <w:rPr>
          <w:rFonts w:ascii="Times New Roman" w:hAnsi="Times New Roman" w:cs="Times New Roman" w:eastAsia="Times New Roman"/>
          <w:b/>
          <w:i w:val="0"/>
          <w:color w:val="000000"/>
          <w:sz w:val="32"/>
        </w:rPr>
        <w:t>13. Защита информации</w:t>
      </w:r>
    </w:p>
    <w:p>
      <w:pPr>
        <w:pStyle w:val="Heading2"/>
        <w:ind w:firstLine="0"/>
      </w:pPr>
      <w:r>
        <w:rPr>
          <w:rFonts w:ascii="Times New Roman" w:hAnsi="Times New Roman" w:cs="Times New Roman" w:eastAsia="Times New Roman"/>
          <w:b/>
          <w:i w:val="0"/>
          <w:color w:val="000000"/>
          <w:sz w:val="28"/>
        </w:rPr>
        <w:t>13.1. Проверка подлинности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Механизмы проверки подлинности</w:t>
      </w:r>
    </w:p>
    <w:tbl>
      <w:tblPr>
        <w:tblStyle w:val="TableGrid"/>
        <w:tblW w:type="auto" w:w="0"/>
        <w:jc w:val="center"/>
        <w:tblLayout w:type="fixed"/>
        <w:tblLook w:firstColumn="1" w:firstRow="1" w:lastColumn="0" w:lastRow="0" w:noHBand="0" w:noVBand="1" w:val="04A0"/>
        <w:tblLayout w:type="fixed"/>
      </w:tblPr>
      <w:tblGrid>
        <w:gridCol w:w="2126"/>
        <w:gridCol w:w="7229"/>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Механизм</w:t>
            </w:r>
          </w:p>
        </w:tc>
        <w:tc>
          <w:tcPr>
            <w:tcW w:type="dxa" w:w="72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Реализация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Хранение паролей</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Алгоритм Argon2id, устойчивый к подбору на видеокартах. Пароли в открытом виде не хранятся и не попадают в журналы</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Требования к паролю</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Настраиваемые минимальная длина и обязательный состав символов. Проверяются на сервере при любой установке пароля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Срок действия пароля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Настраиваемый срок, по истечении которого система требует от работника задать новый пароль и до этого никуда его не пускает</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Смена пароля работником</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Работник меняет свой пароль сам, подтверждая действие текущим паролем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Запрет повторного использования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Вернуться к любому из десяти последних паролей учётной записи нельзя. Правило действует на все пути смены</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Пароль при заведении учётной записи</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Придумывается системой и высылается работнику письмом; свой пароль работник задаёт при первом входе</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Прекращение сеансов при смене пароля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Любая смена пароля аннулирует маркеры продления работника на всех устройствах</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Маркер доступа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Действует 15 минут, подписан отдельным ключом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Продление сеанса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Отдельный маркер сроком 7 суток, передаётся только по защищённому соединению</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Одноразовость продления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Использованный маркер продления сразу становится недействительным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Обнаружение кражи сеанса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Повторное предъявление уже использованного маркера аннулирует всю цепочку сеансов работника</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Завершение всех сеансов</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Администратор может отозвать доступ работника немедленно</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Защита от подбора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Блокировка учётной записи после серии неудачных попыток с нарастающим сроком и ограничение частоты попыток с одного адреса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Защита от подбора устроена так. Пять неудачных попыток за пять минут закрывают вход в учётную запись, и каждая следующая серия из пяти попыток закрывает его дольше предыдущей: сначала на минуту, затем на пять, пятнадцать, тридцать минут и на час. Час - предел, выше срок не поднимается. Отсчёт возвращается к началу после успешного входа и после суток без единой неудачной попытки; администратор может снять блокировку досрочно в карточке работника, не дожидаясь конца срока. Работник на странице входа видит, сколько осталось ждать.</w:t>
      </w:r>
    </w:p>
    <w:p>
      <w:r>
        <w:rPr>
          <w:rFonts w:ascii="Times New Roman" w:hAnsi="Times New Roman" w:cs="Times New Roman" w:eastAsia="Times New Roman"/>
          <w:b w:val="0"/>
          <w:i w:val="0"/>
          <w:color w:val="000000"/>
          <w:sz w:val="28"/>
        </w:rPr>
        <w:t>Отдельно от учётной записи считаются попытки с одного сетевого адреса: те же пять неудач закрывают вход с этого адреса на минуту, и этот срок не растёт. Нарастающий срок к адресу не применяется намеренно: за одним внешним адресом работает целый отдел, и ошибки одного работника не должны запирать остальных.</w:t>
      </w:r>
    </w:p>
    <w:p>
      <w:r>
        <w:rPr>
          <w:rFonts w:ascii="Times New Roman" w:hAnsi="Times New Roman" w:cs="Times New Roman" w:eastAsia="Times New Roman"/>
          <w:b w:val="0"/>
          <w:i w:val="0"/>
          <w:color w:val="000000"/>
          <w:sz w:val="28"/>
        </w:rPr>
        <w:t>Несуществующий логин закрывается на те же сроки и тем же сообщением, что и настоящий. Это сделано намеренно: если бы выдуманное имя всегда запиралось на минуту, а настоящее уходило на пять и пятнадцать, по длительности блокировки можно было бы выяснять, какие учётные записи в системе есть.</w:t>
      </w:r>
    </w:p>
    <w:p>
      <w:r>
        <w:rPr>
          <w:rFonts w:ascii="Times New Roman" w:hAnsi="Times New Roman" w:cs="Times New Roman" w:eastAsia="Times New Roman"/>
          <w:b w:val="0"/>
          <w:i w:val="0"/>
          <w:color w:val="000000"/>
          <w:sz w:val="28"/>
        </w:rPr>
        <w:t xml:space="preserve">Сбой самой системы в счёт неудачных попыток не идёт. Если вход не удался не из-за пароля, а из-за того, что база данных недоступна, исчерпан пул соединений или запрос не уложился в срок, система отвечает отдельным сообщением - </w:t>
      </w:r>
      <w:r>
        <w:rPr>
          <w:rFonts w:ascii="Times New Roman" w:hAnsi="Times New Roman" w:cs="Times New Roman" w:eastAsia="Times New Roman"/>
          <w:b/>
          <w:i w:val="0"/>
          <w:color w:val="000000"/>
          <w:sz w:val="28"/>
        </w:rPr>
        <w:t>«Вход временно недоступен из-за ошибки на сервере. Повторите попытку позже.»</w:t>
      </w:r>
      <w:r>
        <w:rPr>
          <w:rFonts w:ascii="Times New Roman" w:hAnsi="Times New Roman" w:cs="Times New Roman" w:eastAsia="Times New Roman"/>
          <w:b w:val="0"/>
          <w:i w:val="0"/>
          <w:color w:val="000000"/>
          <w:sz w:val="28"/>
        </w:rPr>
        <w:t xml:space="preserve"> - и лестницу блокировки не двигает. Иначе после аварии работники оказались бы заперты за то, чего не делали. Причина такой неудачи записывается и в журнал событий, и в системный журнал: журнал событий живёт в той же базе и при полной аварии не сохранится, а системный её переживает.</w:t>
      </w:r>
    </w:p>
    <w:p>
      <w:r>
        <w:rPr>
          <w:rFonts w:ascii="Times New Roman" w:hAnsi="Times New Roman" w:cs="Times New Roman" w:eastAsia="Times New Roman"/>
          <w:b w:val="0"/>
          <w:i w:val="0"/>
          <w:color w:val="000000"/>
          <w:sz w:val="28"/>
        </w:rPr>
        <w:t xml:space="preserve">По тому же правилу разбирается и повреждённая запись пароля. Сохранённое значение система разбирает перед сравнением, и если разобрать его не удалось - строка обрезана, записана другим способом, испорчена при переносе данных, - это дефект записи, а не ошибка работника. Такой случай не считается неудачной попыткой: система отвечает </w:t>
      </w:r>
      <w:r>
        <w:rPr>
          <w:rFonts w:ascii="Times New Roman" w:hAnsi="Times New Roman" w:cs="Times New Roman" w:eastAsia="Times New Roman"/>
          <w:b/>
          <w:i w:val="0"/>
          <w:color w:val="000000"/>
          <w:sz w:val="28"/>
        </w:rPr>
        <w:t>«Вход невозможен из-за ошибки на сервере. Обратитесь к администратору.»</w:t>
      </w:r>
      <w:r>
        <w:rPr>
          <w:rFonts w:ascii="Times New Roman" w:hAnsi="Times New Roman" w:cs="Times New Roman" w:eastAsia="Times New Roman"/>
          <w:b w:val="0"/>
          <w:i w:val="0"/>
          <w:color w:val="000000"/>
          <w:sz w:val="28"/>
        </w:rPr>
        <w:t>, счётчик не двигает и записывает случай отдельным видом события, а в системный журнал - имя учётной записи, чтобы администратор знал, чью запись чинить. Иначе работник с верным паролем получал бы отказ, повторял попытку и запирал себе доступ, а в журнале это выглядело бы как подбор. Устройство хранилища паролей наружу при этом не раскрывается.</w:t>
      </w:r>
    </w:p>
    <w:p>
      <w:r>
        <w:rPr>
          <w:rFonts w:ascii="Times New Roman" w:hAnsi="Times New Roman" w:cs="Times New Roman" w:eastAsia="Times New Roman"/>
          <w:b w:val="0"/>
          <w:i w:val="0"/>
          <w:color w:val="000000"/>
          <w:sz w:val="28"/>
        </w:rPr>
        <w:t>Продление сеанса разбирает причину так же. Маркер продления обновляется в фоне, пока работник занят делом, и неудача этого обновления означает разное: недействительный маркер - что сеанс закончился, несостоявшийся запрос к базе - что система временно недоступна. В первом случае сеанс прекращается, во втором рабочее место повторяет попытку, не трогая ни маркеры, ни открытый экран. Без этого различия секундная недоступность базы выбрасывала бы из системы сразу всех, у кого обновление пришлось на это мгновение, включая охранника на проходной в момент отметки. Обновление пары маркеров выполняется одной неделимой записью, поэтому прежний маркер не может оказаться погашенным при незаписанном новом - иначе сеанс умер бы при следующем продлении без видимой причины.</w:t>
      </w:r>
    </w:p>
    <w:p>
      <w:r>
        <w:rPr>
          <w:rFonts w:ascii="Times New Roman" w:hAnsi="Times New Roman" w:cs="Times New Roman" w:eastAsia="Times New Roman"/>
          <w:b w:val="0"/>
          <w:i w:val="0"/>
          <w:color w:val="000000"/>
          <w:sz w:val="28"/>
        </w:rPr>
        <w:t>Обнаружение кражи сеанса работает так: если маркер продления похищен и использован посторонним, законный работник при следующем продлении предъявит уже использованный маркер. Система расценит это как признак компрометации и прекратит оба сеанса, а событие останется в журнале.</w:t>
      </w:r>
    </w:p>
    <w:p>
      <w:r>
        <w:rPr>
          <w:rFonts w:ascii="Times New Roman" w:hAnsi="Times New Roman" w:cs="Times New Roman" w:eastAsia="Times New Roman"/>
          <w:b w:val="0"/>
          <w:i w:val="0"/>
          <w:color w:val="000000"/>
          <w:sz w:val="28"/>
        </w:rPr>
        <w:t>Требования к паролю задаются в разделе «Настройки», вкладка «Безопасность», и действуют на любую установку пароля: при заведении учётной записи, при смене работником, при смене администратором и при обновлении паролей всем работникам. Настраиваются минимальная длина - от 6 до 128 символов, по умолчанию 8 - и обязательное присутствие буквы, заглавной буквы, строчной буквы, цифры и специального знака по отдельности; из поставки включены требование буквы и требование цифры. Проверка выполняется на сервере, поэтому обойти её обращением к системе мимо интерфейса нельзя.</w:t>
      </w:r>
    </w:p>
    <w:p>
      <w:r>
        <w:rPr>
          <w:rFonts w:ascii="Times New Roman" w:hAnsi="Times New Roman" w:cs="Times New Roman" w:eastAsia="Times New Roman"/>
          <w:b w:val="0"/>
          <w:i w:val="0"/>
          <w:color w:val="000000"/>
          <w:sz w:val="28"/>
        </w:rPr>
        <w:t>Срок действия пароля настраивается там же и в поставке выключен: включать его должен человек осознанно. При включённом сроке система ежесуточно в 04:00 отбирает работников, чей пароль старше заданного числа суток, и каждому из них поднимает требование сменить пароль. Сам пароль при этом не меняется и никуда не отправляется: работник входит своим прежним паролем, а дальше формы смены пароля система его не пускает. Срок задаётся в пределах от 30 до 120 суток, по умолчанию 90. Верхняя граница взята из приказа ФСТЭК России N 21, который для информационных систем персональных данных требует смены пароля не реже чем раз в 120 суток. За заданное число суток до истечения - от 0 до 30, по умолчанию 7, ноль означает не предупреждать - работник получает письмо и уведомление о том, что срок подходит; сменив пароль сам, он начинает отсчёт заново, и требовать смены системе будет уже нечего.</w:t>
      </w:r>
    </w:p>
    <w:p>
      <w:r>
        <w:rPr>
          <w:rFonts w:ascii="Times New Roman" w:hAnsi="Times New Roman" w:cs="Times New Roman" w:eastAsia="Times New Roman"/>
          <w:b w:val="0"/>
          <w:i w:val="0"/>
          <w:color w:val="000000"/>
          <w:sz w:val="28"/>
        </w:rPr>
        <w:t>Так пароль работника при обновлении по сроку нигде не появляется в открытом виде: он остаётся известен только своему владельцу и хранится в системе единственным способом - вычислением Argon2id. Почтовая рассылка нужна здесь лишь для предупреждения о скором истечении; сама проверка сроков без неё работает, а работник, у которого адрес не указан, узнаёт об истечении на входе. Заблокированных работников и учётные записи, перенесённые в архив, проверка не касается вовсе: входить им и без того некуда.</w:t>
      </w:r>
    </w:p>
    <w:p>
      <w:r>
        <w:rPr>
          <w:rFonts w:ascii="Times New Roman" w:hAnsi="Times New Roman" w:cs="Times New Roman" w:eastAsia="Times New Roman"/>
          <w:b w:val="0"/>
          <w:i w:val="0"/>
          <w:color w:val="000000"/>
          <w:sz w:val="28"/>
        </w:rPr>
        <w:t>Пароль, придуманный самой системой, появляется при трёх действиях администратора: заведении учётной записи, обновлении паролей всем работникам и смене пароля из карточки работника. Такой пароль не короче 12 символов, взят из криптографического источника случайности и заведомо удовлетворяет действующим требованиям. Визуально неоднозначные знаки из набора исключены - такой пароль переписывают из письма руками, и путаница единицы со строчной латинской L стоит обращения в бюро пропусков.</w:t>
      </w:r>
    </w:p>
    <w:p>
      <w:r>
        <w:rPr>
          <w:rFonts w:ascii="Times New Roman" w:hAnsi="Times New Roman" w:cs="Times New Roman" w:eastAsia="Times New Roman"/>
          <w:b w:val="0"/>
          <w:i w:val="0"/>
          <w:color w:val="000000"/>
          <w:sz w:val="28"/>
        </w:rPr>
        <w:t>При заведении учётной записи поле пароля можно оставить пустым, и тогда пароль придумывает система, а тот, кто заводит запись, его не видит. Пустое поле допустимо только при указанном адресе почты и настроенной рассылке: пароль, который негде прочитать, запирает работника снаружи, поэтому в остальных случаях система отказывает и просит задать пароль вручную. Заданный вручную пароль остаётся способом завести учётную запись человеку без адреса почты. Требование задать свой пароль при первом входе поднимается в обоих случаях: и придуманный системой, и заданный администратором пароль прошёл через чужие руки.</w:t>
      </w:r>
    </w:p>
    <w:p>
      <w:r>
        <w:rPr>
          <w:rFonts w:ascii="Times New Roman" w:hAnsi="Times New Roman" w:cs="Times New Roman" w:eastAsia="Times New Roman"/>
          <w:b w:val="0"/>
          <w:i w:val="0"/>
          <w:color w:val="000000"/>
          <w:sz w:val="28"/>
        </w:rPr>
        <w:t>Работнику он уходит письмом открытым текстом. Это осознанный размен: другого канала связи с работником у системы нет, и доставить придуманный за него пароль иначе нечем. Оба действия исключительные - раздача паролей при вводе системы в эксплуатацию, подозрение на утечку, потерянный работником пароль, - и повседневное обновление по сроку на них не опирается. Риск дополнительно ограничен сроком жизни такого пароля: при включённом требовании сменить пароль при первом входе - включено по умолчанию - присланный пароль годится ровно на один вход. Пока работник не задаст свой, система отвечает отказом на любое обращение, кроме тех, без которых не открылись бы сама форма смены пароля и выход из системы. Заданный работником пароль отменяет присланный, и лежащее в почтовом ящике письмо перестаёт что-либо открывать.</w:t>
      </w:r>
    </w:p>
    <w:p>
      <w:r>
        <w:rPr>
          <w:rFonts w:ascii="Times New Roman" w:hAnsi="Times New Roman" w:cs="Times New Roman" w:eastAsia="Times New Roman"/>
          <w:b w:val="0"/>
          <w:i w:val="0"/>
          <w:color w:val="000000"/>
          <w:sz w:val="28"/>
        </w:rPr>
        <w:t>В самой системе копия такого письма не остаётся. Текст письма нужен очереди отправки ровно до того, как письмо ушло, и стирается сразу после: и при успешной отправке, и когда попытки доставки исчерпаны. Сведения о письме сохраняются - адрес получателя, тема, вид письма, время отправки, число попыток и причина отказа, - по ним и разбирают недоставленные. Без стирания в базе оставался бы пароль открытым текстом, а он не должен храниться в ней ни в каком виде, кроме вычисления Argon2id.</w:t>
      </w:r>
    </w:p>
    <w:p>
      <w:r>
        <w:rPr>
          <w:rFonts w:ascii="Times New Roman" w:hAnsi="Times New Roman" w:cs="Times New Roman" w:eastAsia="Times New Roman"/>
          <w:b w:val="0"/>
          <w:i w:val="0"/>
          <w:color w:val="000000"/>
          <w:sz w:val="28"/>
        </w:rPr>
        <w:t>Тот же запрет держит и работника, у которого истёк срок действия пароля, - с той разницей, что открытого пароля в этом случае нет нигде. Требование в обоих случаях проверяется по состоянию учётной записи в базе данных, а не по выданному ранее маркеру доступа: оно вступает в силу не позже чем через 30 секунд и не ждёт, пока истечёт уже выданный маркер.</w:t>
      </w:r>
    </w:p>
    <w:p>
      <w:r>
        <w:rPr>
          <w:rFonts w:ascii="Times New Roman" w:hAnsi="Times New Roman" w:cs="Times New Roman" w:eastAsia="Times New Roman"/>
          <w:b w:val="0"/>
          <w:i w:val="0"/>
          <w:color w:val="000000"/>
          <w:sz w:val="28"/>
        </w:rPr>
        <w:t>Смена пароля - работником или администратором - аннулирует все маркеры продления сеанса этого работника: продолжить работу на других устройствах и в ранее открытых вкладках нельзя, требуется войти заново. Требование сменить пароль по истечении срока сеансы не обрывает, и обрывать их незачем: проверка стоит на каждом обращении к серверу, поэтому уже открытая вкладка упирается в форму смены на первом же действии, а после смены пароля прежние маркеры отзовутся сами. И смена пароля, и отметка об истечении срока попадают в журнал изменений учётной записи - там же, где видны её блокировки и правки. Сам пароль ни в открытом виде, ни в составе письма в журналы не попадает.</w:t>
      </w:r>
    </w:p>
    <w:p>
      <w:r>
        <w:rPr>
          <w:rFonts w:ascii="Times New Roman" w:hAnsi="Times New Roman" w:cs="Times New Roman" w:eastAsia="Times New Roman"/>
          <w:b w:val="0"/>
          <w:i w:val="0"/>
          <w:color w:val="000000"/>
          <w:sz w:val="28"/>
        </w:rPr>
        <w:t>Вернуться к прежнему паролю система не даёт: десять последних паролей учётной записи запоминаются, и попытка задать любой из них отклоняется. Правило одинаково для всех путей смены - работник меняет пароль сам, администратор задаёт его из карточки, система обновляет пароли всем - и распространяется на пароль, придуманный самой системой: иначе работник, получив письмо, задал бы себе пароль из этого же письма. Первый пароль запоминается вместе с заведением учётной записи. Хранятся, как и действующий пароль, только вычисления Argon2id, поэтому сравнение с перечнем означает вычисление хеша заново на каждую запись - отсюда и глубина в десять, а не «все за всю историю»: проверка обязана укладываться в доли секунды, а не в секунды. Перечень наружу не отдаётся ни одним методом, в истории учётной записи и выгрузках не показывается, записи глубже десятой удаляются при очередной смене, а вместе с учётной записью исчезает целиком.</w:t>
      </w:r>
    </w:p>
    <w:p>
      <w:r>
        <w:rPr>
          <w:rFonts w:ascii="Times New Roman" w:hAnsi="Times New Roman" w:cs="Times New Roman" w:eastAsia="Times New Roman"/>
          <w:b w:val="0"/>
          <w:i w:val="0"/>
          <w:color w:val="000000"/>
          <w:sz w:val="28"/>
        </w:rPr>
        <w:t>Свой пароль работник меняет сам: в личном кабинете кнопка «Сменить пароль», текущий пароль требуется подтвердить. Подтверждение нужно потому, что перехваченный чужой сеанс без него давал бы смену пароля, то есть полный захват учётной записи. Отдельно администратор может сменить пароль одному работнику с отправкой письмом - это замена прежнего порядка, при котором пароль придумывали руками и диктовали по телефону, то есть он проходил через третьи уши.</w:t>
      </w:r>
    </w:p>
    <w:p>
      <w:r>
        <w:rPr>
          <w:rFonts w:ascii="Times New Roman" w:hAnsi="Times New Roman" w:cs="Times New Roman" w:eastAsia="Times New Roman"/>
          <w:b w:val="0"/>
          <w:i w:val="0"/>
          <w:color w:val="000000"/>
          <w:sz w:val="28"/>
        </w:rPr>
        <w:t>Работников, у которых не указан адрес почты, обходят стороной только действия, высылающие придуманный пароль: сменить пароль и не доставить его - значит запереть человека снаружи. Их перечень система показывает администратору до обновления паролей всем работникам и называет в отчёте по каждому такому прогону. На требование сменить пароль по истечении срока отсутствие адреса не влияет.</w:t>
      </w:r>
    </w:p>
    <w:p>
      <w:pPr>
        <w:pStyle w:val="Heading2"/>
        <w:ind w:firstLine="0"/>
      </w:pPr>
      <w:r>
        <w:rPr>
          <w:rFonts w:ascii="Times New Roman" w:hAnsi="Times New Roman" w:cs="Times New Roman" w:eastAsia="Times New Roman"/>
          <w:b/>
          <w:i w:val="0"/>
          <w:color w:val="000000"/>
          <w:sz w:val="28"/>
        </w:rPr>
        <w:t>13.2. Разграничение доступа</w:t>
      </w:r>
    </w:p>
    <w:p>
      <w:r>
        <w:rPr>
          <w:rFonts w:ascii="Times New Roman" w:hAnsi="Times New Roman" w:cs="Times New Roman" w:eastAsia="Times New Roman"/>
          <w:b w:val="0"/>
          <w:i w:val="0"/>
          <w:color w:val="000000"/>
          <w:sz w:val="28"/>
        </w:rPr>
        <w:t>Модель прав описана в подразделе 4.2. С точки зрения защиты информации существенны три её свойства.</w:t>
      </w:r>
    </w:p>
    <w:p>
      <w:r>
        <w:rPr>
          <w:rFonts w:ascii="Times New Roman" w:hAnsi="Times New Roman" w:cs="Times New Roman" w:eastAsia="Times New Roman"/>
          <w:b w:val="0"/>
          <w:i w:val="0"/>
          <w:color w:val="000000"/>
          <w:sz w:val="28"/>
        </w:rPr>
        <w:t>Проверка выполняется на сервере при каждом обращении. Скрытие кнопки или пункта меню в интерфейсе рассматривается как удобство, а не как мера защиты: работник, обратившийся к системе в обход интерфейса, получит отказ на общих основаниях.</w:t>
      </w:r>
    </w:p>
    <w:p>
      <w:r>
        <w:rPr>
          <w:rFonts w:ascii="Times New Roman" w:hAnsi="Times New Roman" w:cs="Times New Roman" w:eastAsia="Times New Roman"/>
          <w:b w:val="0"/>
          <w:i w:val="0"/>
          <w:color w:val="000000"/>
          <w:sz w:val="28"/>
        </w:rPr>
        <w:t>Права вычисляются по принципу «запрещено всё, что не разрешено». Отсутствие явного разрешения означает отказ.</w:t>
      </w:r>
    </w:p>
    <w:p>
      <w:r>
        <w:rPr>
          <w:rFonts w:ascii="Times New Roman" w:hAnsi="Times New Roman" w:cs="Times New Roman" w:eastAsia="Times New Roman"/>
          <w:b w:val="0"/>
          <w:i w:val="0"/>
          <w:color w:val="000000"/>
          <w:sz w:val="28"/>
        </w:rPr>
        <w:t>Каждый отказ фиксируется в журнале с указанием работника, запрошенного действия и времени.</w:t>
      </w:r>
    </w:p>
    <w:p>
      <w:pPr>
        <w:pStyle w:val="Heading2"/>
        <w:ind w:firstLine="0"/>
      </w:pPr>
      <w:r>
        <w:rPr>
          <w:rFonts w:ascii="Times New Roman" w:hAnsi="Times New Roman" w:cs="Times New Roman" w:eastAsia="Times New Roman"/>
          <w:b/>
          <w:i w:val="0"/>
          <w:color w:val="000000"/>
          <w:sz w:val="28"/>
        </w:rPr>
        <w:t>13.3. Вход от имени другого работника</w:t>
      </w:r>
    </w:p>
    <w:p>
      <w:r>
        <w:rPr>
          <w:rFonts w:ascii="Times New Roman" w:hAnsi="Times New Roman" w:cs="Times New Roman" w:eastAsia="Times New Roman"/>
          <w:b w:val="0"/>
          <w:i w:val="0"/>
          <w:color w:val="000000"/>
          <w:sz w:val="28"/>
        </w:rPr>
        <w:t>Работник сообщает, что раздел не открывается, список пуст или кнопка не работает, - а на своём экране администратор ничего подобного не видит: у них разные права, разные организации и разный состав данных. Прежде такую задачу решали единственным доступным способом: администратор узнавал у работника пароль и входил под ним. Порядок этот плох дважды. Пароль перестаёт быть известным только владельцу, тогда как меры защиты по приказу ФСТЭК России N 21 исходят из обратного - аутентификатор знает лишь тот, кому он выдан. И журнал перестаёт отвечать на вопрос «кто это сделал»: всё, что администратор сделает под чужой учётной записью, записывается на работника, и отделить одно от другого нечем.</w:t>
      </w:r>
    </w:p>
    <w:p>
      <w:r>
        <w:rPr>
          <w:rFonts w:ascii="Times New Roman" w:hAnsi="Times New Roman" w:cs="Times New Roman" w:eastAsia="Times New Roman"/>
          <w:b w:val="0"/>
          <w:i w:val="0"/>
          <w:color w:val="000000"/>
          <w:sz w:val="28"/>
        </w:rPr>
        <w:t>Поэтому в системе есть отдельный режим работы от чужого имени. Администратор открывает систему глазами работника, не зная и не меняя его пароля, а журнал сохраняет, что за этими действиями стоял администратор.</w:t>
      </w:r>
    </w:p>
    <w:p>
      <w:r>
        <w:rPr>
          <w:rFonts w:ascii="Times New Roman" w:hAnsi="Times New Roman" w:cs="Times New Roman" w:eastAsia="Times New Roman"/>
          <w:b/>
          <w:i w:val="0"/>
          <w:color w:val="000000"/>
          <w:sz w:val="28"/>
        </w:rPr>
        <w:t>Кому доступен.</w:t>
      </w:r>
      <w:r>
        <w:rPr>
          <w:rFonts w:ascii="Times New Roman" w:hAnsi="Times New Roman" w:cs="Times New Roman" w:eastAsia="Times New Roman"/>
          <w:b w:val="0"/>
          <w:i w:val="0"/>
          <w:color w:val="000000"/>
          <w:sz w:val="28"/>
        </w:rPr>
        <w:t xml:space="preserve"> Режим закрыт правом «Вход от имени пользователя». Одного права мало: сервер дополнительно сверяет полномочия сторон и отказывает, если у выбранного работника есть право, которого нет у самого администратора. От имени супер-администратора не входит никто, от имени администратора - только супер-администратор. Без такой проверки режим сам стал бы способом повысить себе полномочия: достаточно выбрать более полномочного человека и действовать его правами. Не открывается режим и для учётных записей, которые не пускают собственного владельца, - отключённых, заблокированных и тех, кому назначена обязательная смена пароля.</w:t>
      </w:r>
    </w:p>
    <w:p>
      <w:r>
        <w:rPr>
          <w:rFonts w:ascii="Times New Roman" w:hAnsi="Times New Roman" w:cs="Times New Roman" w:eastAsia="Times New Roman"/>
          <w:b/>
          <w:i w:val="0"/>
          <w:color w:val="000000"/>
          <w:sz w:val="28"/>
        </w:rPr>
        <w:t>Что в режиме запрещено.</w:t>
      </w:r>
      <w:r>
        <w:rPr>
          <w:rFonts w:ascii="Times New Roman" w:hAnsi="Times New Roman" w:cs="Times New Roman" w:eastAsia="Times New Roman"/>
          <w:b w:val="0"/>
          <w:i w:val="0"/>
          <w:color w:val="000000"/>
          <w:sz w:val="28"/>
        </w:rPr>
        <w:t xml:space="preserve"> Граница проведена по судьбе учётной записи: смотреть чужими глазами можно, распоряжаться учётной записью - нельзя. Чтение не ограничено ничем, ради него режим и заведён. Изменяющие обращения сверяются с закрытым перечнем, и попытка выполнить закрытое действие получает отказ с предложением вернуться в свою учётную запись.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Действия, недоступные при работе от чужого имени</w:t>
      </w:r>
    </w:p>
    <w:tbl>
      <w:tblPr>
        <w:tblStyle w:val="TableGrid"/>
        <w:tblW w:type="auto" w:w="0"/>
        <w:jc w:val="center"/>
        <w:tblLayout w:type="fixed"/>
        <w:tblLook w:firstColumn="1" w:firstRow="1" w:lastColumn="0" w:lastRow="0" w:noHBand="0" w:noVBand="1" w:val="04A0"/>
        <w:tblLayout w:type="fixed"/>
      </w:tblPr>
      <w:tblGrid>
        <w:gridCol w:w="3467"/>
        <w:gridCol w:w="5889"/>
      </w:tblGrid>
      <w:tr>
        <w:trPr>
          <w:tblHeader w:val="true"/>
          <w:cantSplit w:val="true"/>
        </w:trPr>
        <w:tc>
          <w:tcPr>
            <w:tcW w:type="dxa" w:w="346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закрыто</w:t>
            </w:r>
          </w:p>
        </w:tc>
        <w:tc>
          <w:tcPr>
            <w:tcW w:type="dxa" w:w="588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Почему</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Смена пароля - своего, чужого, рассылкой всем работникам</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Свой пароль в этом режиме - пароль работника, и смена отняла бы у владельца доступ к собственной учётной записи</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Изменение общесистемных настроек</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Под ними срок действия паролей и прочие общие параметры; менять их из чужой учётной записи незачем</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Перенос учётных записей в архив и восстановление из архива</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Распоряжение судьбой учётной записи, в том числе чужой</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Смена типа учётной записи, роли, признака администратора, групп прав</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Через них администратор закрепил бы за собой полномочия чужими руками</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Правка прав, групп прав и ролей</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То же самое, но в обход карточки работника</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Блокировка, разблокировка, снятие блокировки входа</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Распоряжение доступом, пусть и в пользу владельца</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Вход от имени третьего работника</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Иначе проверка полномочий обходится в два шага</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Подтверждение и отзыв согласия на обработку персональных данных</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Согласие человек даёт за себя; подтверждение чужими руками согласием не является, а отзыв чужими руками отнимает у работника доступ</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Срок доступа.</w:t>
      </w:r>
      <w:r>
        <w:rPr>
          <w:rFonts w:ascii="Times New Roman" w:hAnsi="Times New Roman" w:cs="Times New Roman" w:eastAsia="Times New Roman"/>
          <w:b w:val="0"/>
          <w:i w:val="0"/>
          <w:color w:val="000000"/>
          <w:sz w:val="28"/>
        </w:rPr>
        <w:t xml:space="preserve"> Маркер, выданный от чужого имени, действует 30 минут и не продлевается: режим нужен на время разбора одного обращения, а забытая вкладка не должна оставаться чужой учётной записью до конца рабочего дня. По истечении срока сеанс сам возвращается в учётную запись администратора. Пока режим открыт, внизу экрана постоянно висит полоса с именем работника, остатком времени и кнопкой возврата: администратор, забывший, от чьего имени действует, - худший исход из возможных, и полоса не перекрывается ничем.</w:t>
      </w:r>
    </w:p>
    <w:p>
      <w:r>
        <w:rPr>
          <w:rFonts w:ascii="Times New Roman" w:hAnsi="Times New Roman" w:cs="Times New Roman" w:eastAsia="Times New Roman"/>
          <w:b/>
          <w:i w:val="0"/>
          <w:color w:val="000000"/>
          <w:sz w:val="28"/>
        </w:rPr>
        <w:t>Что остаётся в журнале.</w:t>
      </w:r>
      <w:r>
        <w:rPr>
          <w:rFonts w:ascii="Times New Roman" w:hAnsi="Times New Roman" w:cs="Times New Roman" w:eastAsia="Times New Roman"/>
          <w:b w:val="0"/>
          <w:i w:val="0"/>
          <w:color w:val="000000"/>
          <w:sz w:val="28"/>
        </w:rPr>
        <w:t xml:space="preserve"> Открытие и закрытие режима записываются отдельными событиями в историю той учётной записи, от чьего имени работали: кто открыл сеанс, когда и до какого времени он был действителен. Пара таких записей задаёт окно, внутри которого действия учётной записи принадлежат не её владельцу. Каждая запись, сделанная внутри окна, дополнительно несёт отметку об инициаторе режима, поэтому отличить действия администратора от действий самого работника можно и не сверяясь с границами окна. Работник в журнале администратором не подменяется намеренно: история сущности отвечает на вопрос, под какой учётной записью выполнено действие, а на вопрос, кто его затеял, отвечает отметка.</w:t>
      </w:r>
    </w:p>
    <w:p>
      <w:pPr>
        <w:pStyle w:val="Heading2"/>
        <w:ind w:firstLine="0"/>
      </w:pPr>
      <w:r>
        <w:rPr>
          <w:rFonts w:ascii="Times New Roman" w:hAnsi="Times New Roman" w:cs="Times New Roman" w:eastAsia="Times New Roman"/>
          <w:b/>
          <w:i w:val="0"/>
          <w:color w:val="000000"/>
          <w:sz w:val="28"/>
        </w:rPr>
        <w:t>13.4. Защита передаваемых данных</w:t>
      </w:r>
    </w:p>
    <w:p>
      <w:r>
        <w:rPr>
          <w:rFonts w:ascii="Times New Roman" w:hAnsi="Times New Roman" w:cs="Times New Roman" w:eastAsia="Times New Roman"/>
          <w:b w:val="0"/>
          <w:i w:val="0"/>
          <w:color w:val="000000"/>
          <w:sz w:val="28"/>
        </w:rPr>
        <w:t>Соединение защищается протоколами TLS 1.2 и 1.3, устаревшие версии и слабые алгоритмы отключены. Обращения по незащищённому протоколу перенаправляются на защищённый.</w:t>
      </w:r>
    </w:p>
    <w:p>
      <w:r>
        <w:rPr>
          <w:rFonts w:ascii="Times New Roman" w:hAnsi="Times New Roman" w:cs="Times New Roman" w:eastAsia="Times New Roman"/>
          <w:b w:val="0"/>
          <w:i w:val="0"/>
          <w:color w:val="000000"/>
          <w:sz w:val="28"/>
        </w:rPr>
        <w:t>Дополнительно передаются заголовки, ограничивающие поведение браузера: обязательное использование защищённого соединения, запрет встраивания страниц системы в чужие сайты, запрет угадывания типа содержимого, ограничение источников загружаемых ресурсов, запрет доступа к камере, микрофону и определению местоположения.</w:t>
      </w:r>
    </w:p>
    <w:p>
      <w:pPr>
        <w:pStyle w:val="Heading2"/>
        <w:ind w:firstLine="0"/>
      </w:pPr>
      <w:r>
        <w:rPr>
          <w:rFonts w:ascii="Times New Roman" w:hAnsi="Times New Roman" w:cs="Times New Roman" w:eastAsia="Times New Roman"/>
          <w:b/>
          <w:i w:val="0"/>
          <w:color w:val="000000"/>
          <w:sz w:val="28"/>
        </w:rPr>
        <w:t>13.5. Защита от типовых атак</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Меры против типовых атак</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Угроза</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Мера защиты</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Внедрение команд в запрос к базе данных</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Все запросы к базе параметризованы. В конструкторе отчётов имена полей подставляются только из фиксированного перечня, заданного в коде, а не из введённого пользователем текста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Выполнение чужого сценария в браузере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Форматированный текст очищается перед выводом по перечню разрешённых элементов, встроенные сценарии и обработчики событий удаляются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Обращение к чужим данным по идентификатору</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Принадлежность проверяется на сервере. Перечень заявок обычному работнику возвращает только его собственные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Действия в обход интерфейса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Права проверяются на сервере при каждом обращении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Загрузка вредоносного файла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Тип определяется по содержимому файла, а не по расширению, поэтому переименование не помогает. Размер ограничен, имя файла на диске заменяется на служебное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Подбор пароля</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Ограничение частоты попыток и блокировка учётной записи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Избыточная нагрузка запросами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Ограничение числа запросов на работника и отдельное, более строгое, ограничение попыток входа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Обход чёрного списка подменой букв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Записи и запросы приводятся к единому виду перед сравнением, подмена русских букв латинскими не срабатывает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Защита персональных данных при хранении</w:t>
      </w:r>
    </w:p>
    <w:p>
      <w:r>
        <w:rPr>
          <w:rFonts w:ascii="Times New Roman" w:hAnsi="Times New Roman" w:cs="Times New Roman" w:eastAsia="Times New Roman"/>
          <w:b w:val="0"/>
          <w:i w:val="0"/>
          <w:color w:val="000000"/>
          <w:sz w:val="28"/>
        </w:rPr>
        <w:t>Сведения документов, удостоверяющих личность, хранятся в базе в зашифрованном виде. Применён алгоритм AES-256 в режиме, который обеспечивает одновременно скрытие содержимого и защиту от подмены.</w:t>
      </w:r>
    </w:p>
    <w:p>
      <w:r>
        <w:rPr>
          <w:rFonts w:ascii="Times New Roman" w:hAnsi="Times New Roman" w:cs="Times New Roman" w:eastAsia="Times New Roman"/>
          <w:b w:val="0"/>
          <w:i w:val="0"/>
          <w:color w:val="000000"/>
          <w:sz w:val="28"/>
        </w:rPr>
        <w:t>Шифрование выполняется автоматически при записи и расшифровка при чтении, поэтому записать такие сведения в открытом виде в обход шифрования нельзя.</w:t>
      </w:r>
    </w:p>
    <w:p>
      <w:r>
        <w:rPr>
          <w:rFonts w:ascii="Times New Roman" w:hAnsi="Times New Roman" w:cs="Times New Roman" w:eastAsia="Times New Roman"/>
          <w:b w:val="0"/>
          <w:i w:val="0"/>
          <w:color w:val="000000"/>
          <w:sz w:val="28"/>
        </w:rPr>
        <w:t>Поиск по зашифрованным полям решён отдельно: рядом с зашифрованным значением хранится необратимая свёртка, вычисленная с секретным ключом. Поиск ведётся по ней, что позволяет находить запись, не расшифровывая всю таблицу и не раскрывая содержимое.</w:t>
      </w:r>
    </w:p>
    <w:p>
      <w:r>
        <w:rPr>
          <w:rFonts w:ascii="Times New Roman" w:hAnsi="Times New Roman" w:cs="Times New Roman" w:eastAsia="Times New Roman"/>
          <w:b w:val="0"/>
          <w:i w:val="0"/>
          <w:color w:val="000000"/>
          <w:sz w:val="28"/>
        </w:rPr>
        <w:t>Тем же ключом шифруются файлы, приложенные к заявке. Поле, в которое их кладут, общее, и что именно окажется в приложенном документе, система заранее не знает, поэтому содержимое считается сведениями о людях. Хранить номер документа зашифрованным, а его снимок рядом открытым не имело бы смысла: резервная копия файлов уносила бы то, что защищено в базе. Файл записывается по частям, расшифровывается при выдаче на лету и целиком в память не читается. Признак того, что файл был обрезан, проверяется вместе с расшифровкой: без него укороченный файл открывался бы как целый.</w:t>
      </w:r>
    </w:p>
    <w:p>
      <w:r>
        <w:rPr>
          <w:rFonts w:ascii="Times New Roman" w:hAnsi="Times New Roman" w:cs="Times New Roman" w:eastAsia="Times New Roman"/>
          <w:b w:val="0"/>
          <w:i w:val="0"/>
          <w:color w:val="000000"/>
          <w:sz w:val="28"/>
        </w:rPr>
        <w:t>Изображения при загрузке перекодируются и уменьшаются до предела, заданного параметром установки. Вместе с перекодированием пропадают служебные сведения снимка - в том числе координаты места съёмки и модель устройства, которых в самом документе нет.</w:t>
      </w:r>
    </w:p>
    <w:p>
      <w:r>
        <w:rPr>
          <w:rFonts w:ascii="Times New Roman" w:hAnsi="Times New Roman" w:cs="Times New Roman" w:eastAsia="Times New Roman"/>
          <w:b w:val="0"/>
          <w:i w:val="0"/>
          <w:color w:val="000000"/>
          <w:sz w:val="28"/>
        </w:rPr>
        <w:t>Файлы, которые система выкладывает в файловый архив - бланки и машиночитаемые описания заявок, - шифруются на двух получателей сразу. Первый получатель принимающая сторона: файл открывается её закрытым ключом, а на сервере бюро этого ключа нет вовсе, поэтому доступ к каталогу или к его копии документов не даёт. Второй получатель сама система: без него она не прочитала бы собственный архив и не собрала бы выгрузку по кнопке в карточке заявки. Применён тот же формат и тот же порядок обращения с ключами, что и при шифровании резервных копий.</w:t>
      </w:r>
    </w:p>
    <w:p>
      <w:r>
        <w:rPr>
          <w:rFonts w:ascii="Times New Roman" w:hAnsi="Times New Roman" w:cs="Times New Roman" w:eastAsia="Times New Roman"/>
          <w:b w:val="0"/>
          <w:i w:val="0"/>
          <w:color w:val="000000"/>
          <w:sz w:val="28"/>
        </w:rPr>
        <w:t>Шифрование архива включается заданием пары ключей и по умолчанию выключено: система, отдающая архив в доверенный сегмент сети, продолжает работать как прежде. Заданный ключ принимающей стороны без ключа системы отклоняется при запуске - иначе служба записывала бы файлы, которые сама открыть не может. Файлы, записанные до включения, продолжают читаться: признак берётся из имени файла, а не из настройки.</w:t>
      </w:r>
    </w:p>
    <w:p>
      <w:r>
        <w:rPr>
          <w:rFonts w:ascii="Times New Roman" w:hAnsi="Times New Roman" w:cs="Times New Roman" w:eastAsia="Times New Roman"/>
          <w:b w:val="0"/>
          <w:i w:val="0"/>
          <w:color w:val="000000"/>
          <w:sz w:val="28"/>
        </w:rPr>
        <w:t>Даже с шифрованием каталог архива защищается наравне с базой: права на чтение только у прикладного сервера и у тех, кому папка отдана в сетевой доступ, а сам каталог не может находиться внутри общедоступных каталогов системы - прикладной сервер проверяет это при запуске. Порядок описан в руководстве по развёртыванию и сопровождению.</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Ключ шифрования является единственным способом прочитать эти сведения. При его утрате данные не восстанавливаются ни из резервной копии базы, ни средствами разработчика: копия содержит те же зашифрованные значения. Порядок хранения ключа описан в руководстве по развёртыванию и сопровождению.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13.7. Учёт обращений к персональным данным</w:t>
      </w:r>
    </w:p>
    <w:p>
      <w:r>
        <w:rPr>
          <w:rFonts w:ascii="Times New Roman" w:hAnsi="Times New Roman" w:cs="Times New Roman" w:eastAsia="Times New Roman"/>
          <w:b w:val="0"/>
          <w:i w:val="0"/>
          <w:color w:val="000000"/>
          <w:sz w:val="28"/>
        </w:rPr>
        <w:t>Ведётся отдельный журнал обращений к сведениям о людях. Записываются работник, характер действия (просмотр, создание, изменение, удаление), затронутый раздел, сетевой адрес, время и результат.</w:t>
      </w:r>
    </w:p>
    <w:p>
      <w:r>
        <w:rPr>
          <w:rFonts w:ascii="Times New Roman" w:hAnsi="Times New Roman" w:cs="Times New Roman" w:eastAsia="Times New Roman"/>
          <w:b w:val="0"/>
          <w:i w:val="0"/>
          <w:color w:val="000000"/>
          <w:sz w:val="28"/>
        </w:rPr>
        <w:t>Журнал доступен администратору в разделе администрирования системы, с фильтрами по работнику, действию и периоду. Открывается он по отдельному праву, то есть доступ к самому журналу тоже разграничен.</w:t>
      </w:r>
    </w:p>
    <w:p>
      <w:r>
        <w:rPr>
          <w:rFonts w:ascii="Times New Roman" w:hAnsi="Times New Roman" w:cs="Times New Roman" w:eastAsia="Times New Roman"/>
          <w:b w:val="0"/>
          <w:i w:val="0"/>
          <w:color w:val="000000"/>
          <w:sz w:val="28"/>
        </w:rPr>
        <w:t>Записи хранятся 36 месяцев и не удаляются вместе с обычным журналом запросов. Запись выполняется в фоне и не замедляет работу пользователя, при этом сведения о запросе снимаются до передачи в фоновую задачу, что исключает их искажение.</w:t>
      </w:r>
    </w:p>
    <w:p>
      <w:r>
        <w:rPr>
          <w:rFonts w:ascii="Times New Roman" w:hAnsi="Times New Roman" w:cs="Times New Roman" w:eastAsia="Times New Roman"/>
          <w:b w:val="0"/>
          <w:i w:val="0"/>
          <w:color w:val="000000"/>
          <w:sz w:val="28"/>
        </w:rPr>
        <w:t>Наравне с обращениями к карточкам людей учитывается и вынос сведений файлами. В журнал попадают выгрузка заполненного бланка, выгрузка файлового архива за период, скачивание отдельного файла архива и архива одной заявки, просмотр перечня выложенных файлов, оценка объёма выгрузки, перечень и скачивание файлов, приложенных к заявке, а также выгрузка перечня заявок за период из центра заявок. Это самый массовый вынос сведений из системы: один архив за месяц уносит бланки сотен заявок, и учитывать его поштучно важнее, чем открытие одной карточки. Выгрузка за период идёт по одноразовому билету и заголовка с маркером доступа не несёт, поэтому работник в записи определяется по билету, а не по запросу.</w:t>
      </w:r>
    </w:p>
    <w:p>
      <w:pPr>
        <w:pStyle w:val="Heading2"/>
        <w:ind w:firstLine="0"/>
      </w:pPr>
      <w:r>
        <w:rPr>
          <w:rFonts w:ascii="Times New Roman" w:hAnsi="Times New Roman" w:cs="Times New Roman" w:eastAsia="Times New Roman"/>
          <w:b/>
          <w:i w:val="0"/>
          <w:color w:val="000000"/>
          <w:sz w:val="28"/>
        </w:rPr>
        <w:t>13.8. Согласия на обработку персональных данных</w:t>
      </w:r>
    </w:p>
    <w:p>
      <w:r>
        <w:rPr>
          <w:rFonts w:ascii="Times New Roman" w:hAnsi="Times New Roman" w:cs="Times New Roman" w:eastAsia="Times New Roman"/>
          <w:b w:val="0"/>
          <w:i w:val="0"/>
          <w:color w:val="000000"/>
          <w:sz w:val="28"/>
        </w:rPr>
        <w:t>При подаче заявки заявитель подтверждает согласие на обработку персональных данных. Фиксируется факт согласия, его вид, сетевой адрес и сведения о браузере в момент подтверждения, а также время. Отзыв согласия поддерживается и также фиксируется временем.</w:t>
      </w:r>
    </w:p>
    <w:p>
      <w:r>
        <w:rPr>
          <w:rFonts w:ascii="Times New Roman" w:hAnsi="Times New Roman" w:cs="Times New Roman" w:eastAsia="Times New Roman"/>
          <w:b w:val="0"/>
          <w:i w:val="0"/>
          <w:color w:val="000000"/>
          <w:sz w:val="28"/>
        </w:rPr>
        <w:t>Вместе с согласием сохраняются редакция текста и его контрольная сумма. Редакция отвечает на вопрос, какое требование выполнял работник, контрольная сумма - какой именно текст он видел: администратор может поправить формулировку, не повышая редакцию, и без контрольной суммы подтвердить содержание принятого текста было бы нечем. Обе величины ставит сервер по текущим настройкам, из запроса они не принимаются.</w:t>
      </w:r>
    </w:p>
    <w:p>
      <w:r>
        <w:rPr>
          <w:rFonts w:ascii="Times New Roman" w:hAnsi="Times New Roman" w:cs="Times New Roman" w:eastAsia="Times New Roman"/>
          <w:b w:val="0"/>
          <w:i w:val="0"/>
          <w:color w:val="000000"/>
          <w:sz w:val="28"/>
        </w:rPr>
        <w:t>Документ об обработке персональных данных публикуется администратором в системе и доступен по ссылке из формы подачи заявки. Если задан текст согласия, на этой странице показывается он - тот же текст, который работник подтверждает при входе; загруженный файл остаётся доступным для скачивания. Когда текст не задан, страница показывает сам файл.</w:t>
      </w:r>
    </w:p>
    <w:p>
      <w:r>
        <w:rPr>
          <w:rFonts w:ascii="Times New Roman" w:hAnsi="Times New Roman" w:cs="Times New Roman" w:eastAsia="Times New Roman"/>
          <w:b/>
          <w:i w:val="0"/>
          <w:color w:val="000000"/>
          <w:sz w:val="28"/>
        </w:rPr>
        <w:t>Обязательное согласие при входе.</w:t>
      </w:r>
      <w:r>
        <w:rPr>
          <w:rFonts w:ascii="Times New Roman" w:hAnsi="Times New Roman" w:cs="Times New Roman" w:eastAsia="Times New Roman"/>
          <w:b w:val="0"/>
          <w:i w:val="0"/>
          <w:color w:val="000000"/>
          <w:sz w:val="28"/>
        </w:rPr>
        <w:t xml:space="preserve"> Администратор может потребовать согласие от всех работников: в разделе «Обработка данных» включается признак и задаётся текст согласия. Пока признак выключен или текст не заполнен, требование не действует и работа идёт обычным порядком.</w:t>
      </w:r>
    </w:p>
    <w:p>
      <w:r>
        <w:rPr>
          <w:rFonts w:ascii="Times New Roman" w:hAnsi="Times New Roman" w:cs="Times New Roman" w:eastAsia="Times New Roman"/>
          <w:b w:val="0"/>
          <w:i w:val="0"/>
          <w:color w:val="000000"/>
          <w:sz w:val="28"/>
        </w:rPr>
        <w:t>Текст можно набрать в редакторе или получить из загруженного документа: при загрузке файла его содержимое переносится в редактор сразу. Разбор восстанавливает абзацы, нумерованные пункты, маркированные списки и заголовки; поддерживаются форматы PDF, DOCX и XLSX, для остальных текст вводится вручную. Таблицы разбор не воспроизводит, а собственная нумерация текстового процессора в содержимое файла не входит, поэтому результат рассчитан на вычитку администратором перед сохранением.</w:t>
      </w:r>
    </w:p>
    <w:p>
      <w:r>
        <w:rPr>
          <w:rFonts w:ascii="Times New Roman" w:hAnsi="Times New Roman" w:cs="Times New Roman" w:eastAsia="Times New Roman"/>
          <w:b w:val="0"/>
          <w:i w:val="0"/>
          <w:color w:val="000000"/>
          <w:sz w:val="28"/>
        </w:rPr>
        <w:t>Работник, не давший согласия, видит окно с текстом. До согласия ему доступны только само согласие, чтение опубликованного документа и выход из системы; остальные действия система отклоняет. Супер-администратор проходит всегда - иначе ошибку в настройке согласия было бы невозможно исправить через интерфейс.</w:t>
      </w:r>
    </w:p>
    <w:p>
      <w:r>
        <w:rPr>
          <w:rFonts w:ascii="Times New Roman" w:hAnsi="Times New Roman" w:cs="Times New Roman" w:eastAsia="Times New Roman"/>
          <w:b w:val="0"/>
          <w:i w:val="0"/>
          <w:color w:val="000000"/>
          <w:sz w:val="28"/>
        </w:rPr>
        <w:t>Новый работник при первом входе встречает сразу два требования: согласиться с текстом и задать свой пароль взамен присланного. Порядок между ними задан - сначала согласие, затем пароль, - и пока открыто окно согласия, требование сменить пароль его не перебивает. Порядок именно задан, а не сложился: два независимых требования, каждое из которых закрывает всё постороннее, иначе закрыли бы друг другу единственный выход, и работник не попал бы в систему вовсе.</w:t>
      </w:r>
    </w:p>
    <w:p>
      <w:r>
        <w:rPr>
          <w:rFonts w:ascii="Times New Roman" w:hAnsi="Times New Roman" w:cs="Times New Roman" w:eastAsia="Times New Roman"/>
          <w:b w:val="0"/>
          <w:i w:val="0"/>
          <w:color w:val="000000"/>
          <w:sz w:val="28"/>
        </w:rPr>
        <w:t>У текста есть редакция. При сохранении изменённого текста система спрашивает администратора, запросить ли согласие заново у всех: изменённый текст - это новая редакция, и подтверждать её обычно надо заново, но правка опечатки того не стоит. По утвердительному ответу редакция повышается тем же действием, что и сохранение текста, - раздельные шаги оставляли бы промежуток, в котором работникам показывают новый текст, а достаточным считается согласие, данное прежнему. Отказ сохраняет текст, не трогая редакцию. Повысить редакцию без правки текста можно отдельной командой в том же разделе. Согласие работника считается действующим, пока его редакция не ниже требуемой.</w:t>
      </w:r>
    </w:p>
    <w:p>
      <w:r>
        <w:rPr>
          <w:rFonts w:ascii="Times New Roman" w:hAnsi="Times New Roman" w:cs="Times New Roman" w:eastAsia="Times New Roman"/>
          <w:b w:val="0"/>
          <w:i w:val="0"/>
          <w:color w:val="000000"/>
          <w:sz w:val="28"/>
        </w:rPr>
        <w:t>Ход сбора виден в том же разделе: доля подтвердивших текущую редакцию и поимённый список тех, кто ещё нет, с выгрузкой в электронную таблицу. Счёт ведётся по тем работникам, кого требование реально касается: без учётной записи супер-администратора, без архивных и заблокированных. Пока требование выключено, сбор не идёт и сводка сообщает об этом, а не показывает нулевую долю.</w:t>
      </w:r>
    </w:p>
    <w:p>
      <w:r>
        <w:rPr>
          <w:rFonts w:ascii="Times New Roman" w:hAnsi="Times New Roman" w:cs="Times New Roman" w:eastAsia="Times New Roman"/>
          <w:b/>
          <w:i w:val="0"/>
          <w:color w:val="000000"/>
          <w:sz w:val="28"/>
        </w:rPr>
        <w:t>Пока согласия нет, персональные данные работника не видят другие.</w:t>
      </w:r>
      <w:r>
        <w:rPr>
          <w:rFonts w:ascii="Times New Roman" w:hAnsi="Times New Roman" w:cs="Times New Roman" w:eastAsia="Times New Roman"/>
          <w:b w:val="0"/>
          <w:i w:val="0"/>
          <w:color w:val="000000"/>
          <w:sz w:val="28"/>
        </w:rPr>
        <w:t xml:space="preserve"> Скрываются и фамилия с именем и отчеством, и рабочие контакты - почта и телефон. Вместо ФИО система показывает остальным логин учётной записи: в списках работников и заявок, в истории, вопросах, отметках прочтения, на экране поста, в справочниках, журналах, отчётах и аналитике. Логин выбран намеренно: подпись вида «данные скрыты» сделала бы несколько строк неразличимыми, и согласующего в списке было бы не выбрать. Сквозной поиск, пока данные скрыты, по почте и телефону не ищет вовсе, иначе подсказка подтверждала бы, чей это адрес.</w:t>
      </w:r>
    </w:p>
    <w:p>
      <w:r>
        <w:rPr>
          <w:rFonts w:ascii="Times New Roman" w:hAnsi="Times New Roman" w:cs="Times New Roman" w:eastAsia="Times New Roman"/>
          <w:b w:val="0"/>
          <w:i w:val="0"/>
          <w:color w:val="000000"/>
          <w:sz w:val="28"/>
        </w:rPr>
        <w:t>Скрытие касается только показа. Сами данные хранятся как были, и правка карточки работника их не затирает: поля, которых нет в запросе, система не трогает.</w:t>
      </w:r>
    </w:p>
    <w:p>
      <w:r>
        <w:rPr>
          <w:rFonts w:ascii="Times New Roman" w:hAnsi="Times New Roman" w:cs="Times New Roman" w:eastAsia="Times New Roman"/>
          <w:b w:val="0"/>
          <w:i w:val="0"/>
          <w:color w:val="000000"/>
          <w:sz w:val="28"/>
        </w:rPr>
        <w:t>Скрытие снимается, как только работник согласился хотя бы раз: признаком служит наличие согласия вообще, а не подтверждение текущей редакции - иначе правка текста разом обезличила бы всех, кто ещё не успел перезайти. Пока требование согласия выключено, не скрывается ничего.</w:t>
      </w:r>
    </w:p>
    <w:p>
      <w:r>
        <w:rPr>
          <w:rFonts w:ascii="Times New Roman" w:hAnsi="Times New Roman" w:cs="Times New Roman" w:eastAsia="Times New Roman"/>
          <w:b/>
          <w:i w:val="0"/>
          <w:color w:val="000000"/>
          <w:sz w:val="28"/>
        </w:rPr>
        <w:t>Отзыв согласия.</w:t>
      </w:r>
      <w:r>
        <w:rPr>
          <w:rFonts w:ascii="Times New Roman" w:hAnsi="Times New Roman" w:cs="Times New Roman" w:eastAsia="Times New Roman"/>
          <w:b w:val="0"/>
          <w:i w:val="0"/>
          <w:color w:val="000000"/>
          <w:sz w:val="28"/>
        </w:rPr>
        <w:t xml:space="preserve"> Работник отзывает своё согласие сам - в личном кабинете, отметкой согласия в верхней части страницы: она же показывает дату, когда согласие было дано. Если он обратился в бюро пропусков, отозвать согласие за него может администратор из карточки работника. В обоих случаях доступ закрывается сразу: система снова показывает окно согласия, и до нового подтверждения работать в ней нельзя - об этом предупреждает вопрос, который задаётся перед отзывом.</w:t>
      </w:r>
    </w:p>
    <w:p>
      <w:r>
        <w:rPr>
          <w:rFonts w:ascii="Times New Roman" w:hAnsi="Times New Roman" w:cs="Times New Roman" w:eastAsia="Times New Roman"/>
          <w:b w:val="0"/>
          <w:i w:val="0"/>
          <w:color w:val="000000"/>
          <w:sz w:val="28"/>
        </w:rPr>
        <w:t>Выдача и отзыв попадают в историю учётной записи. В записи о выдаче сохраняется редакция текста, с которой работник согласился; в записи об отзыве видно, отозвал он согласие сам или это сделал администратор по его обращению. В разделе работников состояние согласия видно, не открывая историю: у не подтвердившего вместо фамилии стоит пометка, а в карточке - дата согласия либо отметка, что его нет.</w:t>
      </w:r>
    </w:p>
    <w:p>
      <w:pPr>
        <w:pStyle w:val="Heading2"/>
        <w:ind w:firstLine="0"/>
      </w:pPr>
      <w:r>
        <w:rPr>
          <w:rFonts w:ascii="Times New Roman" w:hAnsi="Times New Roman" w:cs="Times New Roman" w:eastAsia="Times New Roman"/>
          <w:b/>
          <w:i w:val="0"/>
          <w:color w:val="000000"/>
          <w:sz w:val="28"/>
        </w:rPr>
        <w:t>13.9. Журналы и прослеживаемость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Журналы системы</w:t>
      </w:r>
    </w:p>
    <w:tbl>
      <w:tblPr>
        <w:tblStyle w:val="TableGrid"/>
        <w:tblW w:type="auto" w:w="0"/>
        <w:jc w:val="center"/>
        <w:tblLayout w:type="fixed"/>
        <w:tblLook w:firstColumn="1" w:firstRow="1" w:lastColumn="0" w:lastRow="0" w:noHBand="0" w:noVBand="1" w:val="04A0"/>
        <w:tblLayout w:type="fixed"/>
      </w:tblPr>
      <w:tblGrid>
        <w:gridCol w:w="2203"/>
        <w:gridCol w:w="4632"/>
        <w:gridCol w:w="2521"/>
      </w:tblGrid>
      <w:tr>
        <w:trPr>
          <w:tblHeader w:val="true"/>
          <w:cantSplit w:val="true"/>
        </w:trPr>
        <w:tc>
          <w:tcPr>
            <w:tcW w:type="dxa" w:w="22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46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фиксирует</w:t>
            </w:r>
          </w:p>
        </w:tc>
        <w:tc>
          <w:tcPr>
            <w:tcW w:type="dxa" w:w="252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Кому доступен</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результат, длительность</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 и работникам с правом просмотра</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По отдельному праву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 и их снятие администратором</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Совокупность журналов позволяет восстановить картину по любому вопросу вида «кто это сделал и когда».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Неудача входа по вине системы записывается в журнал входов без привязки к учётной записи - в этот момент система ещё не знает, кто именно пытался войти. В личной истории входов работника такие записи не показываются; их смотрят по имени учётной записи при разборе происшествия.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Адрес запроса записывается в журнал с затёртыми значениями секретных параметров: одноразовый билет, маркер доступа и ключ выгрузки сохраняются как признак «параметр был», без самого значения. Сделано это потому, что сроки жизни у секрета и у журнала несопоставимы: билет действует меньше минуты и гасится при первом предъявлении, а журнал хранится месяцами, читается через интерфейс и выгружается в электронную таблицу. Особенно это важно для файлового архива, где билет открывает выгрузку бланков с паспортными сведениями.</w:t>
      </w:r>
    </w:p>
    <w:p>
      <w:pPr>
        <w:pStyle w:val="Heading2"/>
        <w:ind w:firstLine="0"/>
      </w:pPr>
      <w:r>
        <w:rPr>
          <w:rFonts w:ascii="Times New Roman" w:hAnsi="Times New Roman" w:cs="Times New Roman" w:eastAsia="Times New Roman"/>
          <w:b/>
          <w:i w:val="0"/>
          <w:color w:val="000000"/>
          <w:sz w:val="28"/>
        </w:rPr>
        <w:t>13.10. Автоматический контроль защищённости</w:t>
      </w:r>
    </w:p>
    <w:p>
      <w:r>
        <w:rPr>
          <w:rFonts w:ascii="Times New Roman" w:hAnsi="Times New Roman" w:cs="Times New Roman" w:eastAsia="Times New Roman"/>
          <w:b w:val="0"/>
          <w:i w:val="0"/>
          <w:color w:val="000000"/>
          <w:sz w:val="28"/>
        </w:rPr>
        <w:t>Поиск уязвимостей встроен в конвейер сборки и выполняется при каждом изменении программы, а также еженедельно по расписанию, когда сама программа не менялась. Последнее важно: сведения об уязвимости часто появляются уже после выпуска версии.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13.5 — Средства автоматического поиска уязвимостей</w:t>
      </w:r>
    </w:p>
    <w:tbl>
      <w:tblPr>
        <w:tblStyle w:val="TableGrid"/>
        <w:tblW w:type="auto" w:w="0"/>
        <w:jc w:val="center"/>
        <w:tblLayout w:type="fixed"/>
        <w:tblLook w:firstColumn="1" w:firstRow="1" w:lastColumn="0" w:lastRow="0" w:noHBand="0" w:noVBand="1" w:val="04A0"/>
        <w:tblLayout w:type="fixed"/>
      </w:tblPr>
      <w:tblGrid>
        <w:gridCol w:w="1843"/>
        <w:gridCol w:w="5285"/>
        <w:gridCol w:w="2227"/>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Средство</w:t>
            </w:r>
          </w:p>
        </w:tc>
        <w:tc>
          <w:tcPr>
            <w:tcW w:type="dxa" w:w="528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проверяет</w:t>
            </w:r>
          </w:p>
        </w:tc>
        <w:tc>
          <w:tcPr>
            <w:tcW w:type="dxa" w:w="222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Поведение при обнаружении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govulncheck</w:t>
            </w:r>
          </w:p>
        </w:tc>
        <w:tc>
          <w:tcPr>
            <w:tcW w:type="dxa" w:w="5285"/>
          </w:tcPr>
          <w:p>
            <w:pPr>
              <w:spacing w:line="240" w:lineRule="auto" w:after="0"/>
              <w:ind w:firstLine="0"/>
              <w:jc w:val="left"/>
            </w:pPr>
            <w:r>
              <w:rPr>
                <w:rFonts w:ascii="Times New Roman" w:hAnsi="Times New Roman" w:cs="Times New Roman" w:eastAsia="Times New Roman"/>
                <w:b w:val="0"/>
                <w:i w:val="0"/>
                <w:color w:val="000000"/>
                <w:sz w:val="24"/>
              </w:rPr>
              <w:t>Библиотеки серверной части на уязвимости из базы уязвимостей Go. Учитывает, вызывается ли уязвимый код фактически, что отсеивает ложные срабатывания</w:t>
            </w:r>
          </w:p>
        </w:tc>
        <w:tc>
          <w:tcPr>
            <w:tcW w:type="dxa" w:w="222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npm audit</w:t>
            </w:r>
          </w:p>
        </w:tc>
        <w:tc>
          <w:tcPr>
            <w:tcW w:type="dxa" w:w="5285"/>
          </w:tcPr>
          <w:p>
            <w:pPr>
              <w:spacing w:line="240" w:lineRule="auto" w:after="0"/>
              <w:ind w:firstLine="0"/>
              <w:jc w:val="left"/>
            </w:pPr>
            <w:r>
              <w:rPr>
                <w:rFonts w:ascii="Times New Roman" w:hAnsi="Times New Roman" w:cs="Times New Roman" w:eastAsia="Times New Roman"/>
                <w:b w:val="0"/>
                <w:i w:val="0"/>
                <w:color w:val="000000"/>
                <w:sz w:val="24"/>
              </w:rPr>
              <w:t>Библиотеки интерфейса, участвующие в сборке</w:t>
            </w:r>
          </w:p>
        </w:tc>
        <w:tc>
          <w:tcPr>
            <w:tcW w:type="dxa" w:w="222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уровне «высокий» и выше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Trivy</w:t>
            </w:r>
          </w:p>
        </w:tc>
        <w:tc>
          <w:tcPr>
            <w:tcW w:type="dxa" w:w="5285"/>
          </w:tcPr>
          <w:p>
            <w:pPr>
              <w:spacing w:line="240" w:lineRule="auto" w:after="0"/>
              <w:ind w:firstLine="0"/>
              <w:jc w:val="left"/>
            </w:pPr>
            <w:r>
              <w:rPr>
                <w:rFonts w:ascii="Times New Roman" w:hAnsi="Times New Roman" w:cs="Times New Roman" w:eastAsia="Times New Roman"/>
                <w:b w:val="0"/>
                <w:i w:val="0"/>
                <w:color w:val="000000"/>
                <w:sz w:val="24"/>
              </w:rPr>
              <w:t>Собранный образ контейнера целиком: системные пакеты операционной системы и библиотеки внутри образа</w:t>
            </w:r>
          </w:p>
        </w:tc>
        <w:tc>
          <w:tcPr>
            <w:tcW w:type="dxa" w:w="222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уровне «критический» и «высокий»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Прерывание сборки означает, что версия с известной уязвимостью не может быть выпущена: её невозможно собрать и выложить, пока уязвимость не устранена.</w:t>
      </w:r>
    </w:p>
    <w:p>
      <w:r>
        <w:rPr>
          <w:rFonts w:ascii="Times New Roman" w:hAnsi="Times New Roman" w:cs="Times New Roman" w:eastAsia="Times New Roman"/>
          <w:b w:val="0"/>
          <w:i w:val="0"/>
          <w:color w:val="000000"/>
          <w:sz w:val="28"/>
        </w:rPr>
        <w:t>Обновления библиотек предлагаются автоматически, сгруппированные по назначению, и проходят полный набор тестов до применения. Благодаря этому зависимости не устаревают незаметно.</w:t>
      </w:r>
    </w:p>
    <w:p>
      <w:r>
        <w:rPr>
          <w:rFonts w:ascii="Times New Roman" w:hAnsi="Times New Roman" w:cs="Times New Roman" w:eastAsia="Times New Roman"/>
          <w:b w:val="0"/>
          <w:i w:val="0"/>
          <w:color w:val="000000"/>
          <w:sz w:val="28"/>
        </w:rPr>
        <w:t>Дополнительно проведён аудит разграничения доступа по методике проверки функциональной авторизации: последовательно проверялось, что каждое действие недоступно работнику без соответствующего права. Выявленные несоответствия устранены. Чтобы они не появились вновь при развитии системы, добавлены автоматические проверки, закрепляющие требуемое разграничение: попытка выпустить версию, в которой действие открыто без права, будет остановлена на этапе проверок.</w:t>
      </w:r>
    </w:p>
    <w:p>
      <w:pPr>
        <w:pStyle w:val="Heading1"/>
        <w:ind w:firstLine="0"/>
      </w:pPr>
      <w:r>
        <w:rPr>
          <w:rFonts w:ascii="Times New Roman" w:hAnsi="Times New Roman" w:cs="Times New Roman" w:eastAsia="Times New Roman"/>
          <w:b/>
          <w:i w:val="0"/>
          <w:color w:val="000000"/>
          <w:sz w:val="32"/>
        </w:rPr>
        <w:t>14. Тестирование и обеспечение качества</w:t>
      </w:r>
    </w:p>
    <w:p>
      <w:pPr>
        <w:pStyle w:val="Heading2"/>
        <w:ind w:firstLine="0"/>
      </w:pPr>
      <w:r>
        <w:rPr>
          <w:rFonts w:ascii="Times New Roman" w:hAnsi="Times New Roman" w:cs="Times New Roman" w:eastAsia="Times New Roman"/>
          <w:b/>
          <w:i w:val="0"/>
          <w:color w:val="000000"/>
          <w:sz w:val="28"/>
        </w:rPr>
        <w:t>14.1. Уровни тестирования</w:t>
      </w:r>
    </w:p>
    <w:p>
      <w:r>
        <w:rPr>
          <w:rFonts w:ascii="Times New Roman" w:hAnsi="Times New Roman" w:cs="Times New Roman" w:eastAsia="Times New Roman"/>
          <w:b w:val="0"/>
          <w:i w:val="0"/>
          <w:color w:val="000000"/>
          <w:sz w:val="28"/>
        </w:rPr>
        <w:t>Качество обеспечивается тремя уровнями автоматических тестов. Каждый уровень ловит свой класс ошибок, и ни один не заменяет остальные.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Состав автоматических тестов</w:t>
      </w:r>
    </w:p>
    <w:tbl>
      <w:tblPr>
        <w:tblStyle w:val="TableGrid"/>
        <w:tblW w:type="auto" w:w="0"/>
        <w:jc w:val="center"/>
        <w:tblLayout w:type="fixed"/>
        <w:tblLook w:firstColumn="1" w:firstRow="1" w:lastColumn="0" w:lastRow="0" w:noHBand="0" w:noVBand="1" w:val="04A0"/>
        <w:tblLayout w:type="fixed"/>
      </w:tblPr>
      <w:tblGrid>
        <w:gridCol w:w="2268"/>
        <w:gridCol w:w="1984"/>
        <w:gridCol w:w="1134"/>
        <w:gridCol w:w="3969"/>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Уровень</w:t>
            </w:r>
          </w:p>
        </w:tc>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Инструмент</w:t>
            </w:r>
          </w:p>
        </w:tc>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Объём</w:t>
            </w:r>
          </w:p>
        </w:tc>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покрывает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Бэкенд-тесты, модульные и интеграционные</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Штатное средство тестирования Go</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2 069 тестов в 366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Обработку заявок, разграничение доступа, работу с данными, выгрузки, шифрование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Фронтенд-тесты</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Vitest</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4 377 тестов в 481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Поведение экранов и элементов, обработку данных на стороне браузера, хранилища состояния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E2E-сценарии, сквозные</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Playwright</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187 тестов в 46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Работу системы целиком в браузере от входа до результата, а также прямые обращения к программному интерфейсу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Всего</w:t>
            </w:r>
          </w:p>
        </w:tc>
        <w:tc>
          <w:tcPr>
            <w:tcW w:type="dxa" w:w="1984"/>
          </w:tcPr>
          <w:p>
            <w:pPr>
              <w:spacing w:line="240" w:lineRule="auto" w:after="0"/>
              <w:ind w:firstLine="0"/>
              <w:jc w:val="left"/>
            </w:pP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6 633</w:t>
            </w:r>
          </w:p>
        </w:tc>
        <w:tc>
          <w:tcPr>
            <w:tcW w:type="dxa" w:w="3969"/>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Существенная особенность: бо́льшая часть бэкенд-тестов выполняется </w:t>
      </w:r>
      <w:r>
        <w:rPr>
          <w:rFonts w:ascii="Times New Roman" w:hAnsi="Times New Roman" w:cs="Times New Roman" w:eastAsia="Times New Roman"/>
          <w:b/>
          <w:i w:val="0"/>
          <w:color w:val="000000"/>
          <w:sz w:val="28"/>
        </w:rPr>
        <w:t>на настоящей базе данных</w:t>
      </w:r>
      <w:r>
        <w:rPr>
          <w:rFonts w:ascii="Times New Roman" w:hAnsi="Times New Roman" w:cs="Times New Roman" w:eastAsia="Times New Roman"/>
          <w:b w:val="0"/>
          <w:i w:val="0"/>
          <w:color w:val="000000"/>
          <w:sz w:val="28"/>
        </w:rPr>
        <w:t>, которая разворачивается специально для прогона, а не на её упрощённой замене. Это медленнее, но обнаруживает ошибки в запросах, ограничениях целостности и правах, которые упрощённая замена пропустила бы в принципе. Точное число таких файлов приведено в разделе 15.</w:t>
      </w:r>
    </w:p>
    <w:p>
      <w:r>
        <w:rPr>
          <w:rFonts w:ascii="Times New Roman" w:hAnsi="Times New Roman" w:cs="Times New Roman" w:eastAsia="Times New Roman"/>
          <w:b w:val="0"/>
          <w:i w:val="0"/>
          <w:color w:val="000000"/>
          <w:sz w:val="28"/>
        </w:rPr>
        <w:t>E2E-сценарии запускаются в настоящем браузере и повторяют действия работника: заполнение формы заявки, приём в работу, отметку въезда на посту, открытие разделов администрирования.</w:t>
      </w:r>
    </w:p>
    <w:p>
      <w:r>
        <w:rPr>
          <w:rFonts w:ascii="Times New Roman" w:hAnsi="Times New Roman" w:cs="Times New Roman" w:eastAsia="Times New Roman"/>
          <w:b w:val="0"/>
          <w:i w:val="0"/>
          <w:color w:val="000000"/>
          <w:sz w:val="28"/>
        </w:rPr>
        <w:t>Отдельно поддерживаются тесты, закрепляющие разграничение доступа: они пытаются выполнить действие без права и требуют получить отказ. Такие тесты не дают случайно открыть доступ при доработках.</w:t>
      </w:r>
    </w:p>
    <w:p>
      <w:pPr>
        <w:pStyle w:val="Heading2"/>
        <w:ind w:firstLine="0"/>
      </w:pPr>
      <w:r>
        <w:rPr>
          <w:rFonts w:ascii="Times New Roman" w:hAnsi="Times New Roman" w:cs="Times New Roman" w:eastAsia="Times New Roman"/>
          <w:b/>
          <w:i w:val="0"/>
          <w:color w:val="000000"/>
          <w:sz w:val="28"/>
        </w:rPr>
        <w:t>14.2. Что дают тесты при сопровождении</w:t>
      </w:r>
    </w:p>
    <w:p>
      <w:r>
        <w:rPr>
          <w:rFonts w:ascii="Times New Roman" w:hAnsi="Times New Roman" w:cs="Times New Roman" w:eastAsia="Times New Roman"/>
          <w:b w:val="0"/>
          <w:i w:val="0"/>
          <w:color w:val="000000"/>
          <w:sz w:val="28"/>
        </w:rPr>
        <w:t>Набор тестов нужен не сам по себе, а как страховка при внесении изменений. Практический эффект такой.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Ошибка обнаруживается до выкладывания, а не пользователем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Доработка одной части системы, случайно сломавшая другую, будет остановлена: E2E-сценарии проходят по основным рабочим процессам целиком.</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Разграничение доступа защищено от случайного ослабления.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Известные уязвимости в используемых библиотеках обнаруживаются автоматически, включая появившиеся уже после выпуска версии.</w:t>
      </w:r>
    </w:p>
    <w:p>
      <w:pPr>
        <w:pStyle w:val="Heading2"/>
        <w:ind w:firstLine="0"/>
      </w:pPr>
      <w:r>
        <w:rPr>
          <w:rFonts w:ascii="Times New Roman" w:hAnsi="Times New Roman" w:cs="Times New Roman" w:eastAsia="Times New Roman"/>
          <w:b/>
          <w:i w:val="0"/>
          <w:color w:val="000000"/>
          <w:sz w:val="28"/>
        </w:rPr>
        <w:t>14.3. Автоматический конвейер сборки и проверки</w:t>
      </w:r>
    </w:p>
    <w:p>
      <w:r>
        <w:rPr>
          <w:rFonts w:ascii="Times New Roman" w:hAnsi="Times New Roman" w:cs="Times New Roman" w:eastAsia="Times New Roman"/>
          <w:b w:val="0"/>
          <w:i w:val="0"/>
          <w:color w:val="000000"/>
          <w:sz w:val="28"/>
        </w:rPr>
        <w:t>Конвейер построен на GitHub Actions и запускается сам. Он состоит из трёх процессов с разными условиями запуска: это существенно, потому что не всё выполняется на каждое изменение.</w:t>
      </w:r>
    </w:p>
    <w:p>
      <w:r>
        <w:rPr>
          <w:rFonts w:ascii="Times New Roman" w:hAnsi="Times New Roman" w:cs="Times New Roman" w:eastAsia="Times New Roman"/>
          <w:b/>
          <w:i w:val="0"/>
          <w:color w:val="000000"/>
          <w:sz w:val="28"/>
        </w:rPr>
        <w:t>Основной конвейер.</w:t>
      </w:r>
      <w:r>
        <w:rPr>
          <w:rFonts w:ascii="Times New Roman" w:hAnsi="Times New Roman" w:cs="Times New Roman" w:eastAsia="Times New Roman"/>
          <w:b w:val="0"/>
          <w:i w:val="0"/>
          <w:color w:val="000000"/>
          <w:sz w:val="28"/>
        </w:rPr>
        <w:t xml:space="preserve"> Запускается на каждое изменение в основной ветке и на каждый запрос на слияние.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14.2 — Этапы основного конвейера</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выполняется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Определение изменений</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Анализируется, какие части затронуты, чтобы не запускать лишнее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описания изменения</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Описание проверяется на соответствие принятому формату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Статический анализ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Код серверной части проверяется на подозрительные конструкции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Бэкенд-тесты</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Разворачивается база данных, тесты прогоняются с обнаружением состязаний за общие данные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стиля интерфейса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Код интерфейса проверяется на соответствие правилам оформления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Фронтенд-тесты</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Прогон тестов интерфейса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Сборка образов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Собираются образы контейнеров, проверяется, что процесс внутри работает от непривилегированного пользователя, после чего проверенные образы помещаются в хранилище образов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Выкладывание на стенд</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Только при попадании изменения в основную ветку: стенд забирает готовые образы из хранилища и перезапускается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Итоговый контроль</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Отдельный этап, который завершается неудачей, если неудачей закончился любой предыдущий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Сквозные сценарии.</w:t>
      </w:r>
      <w:r>
        <w:rPr>
          <w:rFonts w:ascii="Times New Roman" w:hAnsi="Times New Roman" w:cs="Times New Roman" w:eastAsia="Times New Roman"/>
          <w:b w:val="0"/>
          <w:i w:val="0"/>
          <w:color w:val="000000"/>
          <w:sz w:val="28"/>
        </w:rPr>
        <w:t xml:space="preserve"> Выполняются при запросе на слияние в основную ветку, если изменения затронули интерфейс или серверную часть. Прогон идёт в браузере на четырёх параллельных потоках, отчёт сохраняется при неудаче.</w:t>
      </w:r>
    </w:p>
    <w:p>
      <w:r>
        <w:rPr>
          <w:rFonts w:ascii="Times New Roman" w:hAnsi="Times New Roman" w:cs="Times New Roman" w:eastAsia="Times New Roman"/>
          <w:b/>
          <w:i w:val="0"/>
          <w:color w:val="000000"/>
          <w:sz w:val="28"/>
        </w:rPr>
        <w:t>Сканирование уязвимостей.</w:t>
      </w:r>
      <w:r>
        <w:rPr>
          <w:rFonts w:ascii="Times New Roman" w:hAnsi="Times New Roman" w:cs="Times New Roman" w:eastAsia="Times New Roman"/>
          <w:b w:val="0"/>
          <w:i w:val="0"/>
          <w:color w:val="000000"/>
          <w:sz w:val="28"/>
        </w:rPr>
        <w:t xml:space="preserve"> Выполняется на изменения в основной и производственной ветках, а также еженедельно по расписанию. Расписание нужно потому, что сведения об уязвимости часто появляются уже после выпуска версии, когда сама программа не менялась. Состав средств приведён в подразделе 13.10.</w:t>
      </w:r>
    </w:p>
    <w:p>
      <w:r>
        <w:rPr>
          <w:rFonts w:ascii="Times New Roman" w:hAnsi="Times New Roman" w:cs="Times New Roman" w:eastAsia="Times New Roman"/>
          <w:b w:val="0"/>
          <w:i w:val="0"/>
          <w:color w:val="000000"/>
          <w:sz w:val="28"/>
        </w:rPr>
        <w:t>Изменение, не прошедшее основной конвейер, к выпуску не допускается: итоговый контроль перекрывает выпуск, если хотя бы один этап завершился неудачей.</w:t>
      </w:r>
    </w:p>
    <w:p>
      <w:r>
        <w:rPr>
          <w:rFonts w:ascii="Times New Roman" w:hAnsi="Times New Roman" w:cs="Times New Roman" w:eastAsia="Times New Roman"/>
          <w:b w:val="0"/>
          <w:i w:val="0"/>
          <w:color w:val="000000"/>
          <w:sz w:val="28"/>
        </w:rPr>
        <w:t>Обновления используемых библиотек предлагаются автоматически, сгруппированные по назначению, и проходят те же проверки, что и остальные изменения.</w:t>
      </w:r>
    </w:p>
    <w:p>
      <w:pPr>
        <w:pStyle w:val="Heading2"/>
        <w:ind w:firstLine="0"/>
      </w:pPr>
      <w:r>
        <w:rPr>
          <w:rFonts w:ascii="Times New Roman" w:hAnsi="Times New Roman" w:cs="Times New Roman" w:eastAsia="Times New Roman"/>
          <w:b/>
          <w:i w:val="0"/>
          <w:color w:val="000000"/>
          <w:sz w:val="28"/>
        </w:rPr>
        <w:t>14.4. Проверочный стенд</w:t>
      </w:r>
    </w:p>
    <w:p>
      <w:r>
        <w:rPr>
          <w:rFonts w:ascii="Times New Roman" w:hAnsi="Times New Roman" w:cs="Times New Roman" w:eastAsia="Times New Roman"/>
          <w:b w:val="0"/>
          <w:i w:val="0"/>
          <w:color w:val="000000"/>
          <w:sz w:val="28"/>
        </w:rPr>
        <w:t>Помимо рабочего сервера поддерживается отдельный стенд с той же системой. Изменения попадают на него автоматически после успешного прохождения проверок, что позволяет посмотреть их вживую до выкладывания на рабочий сервер.</w:t>
      </w:r>
    </w:p>
    <w:p>
      <w:r>
        <w:rPr>
          <w:rFonts w:ascii="Times New Roman" w:hAnsi="Times New Roman" w:cs="Times New Roman" w:eastAsia="Times New Roman"/>
          <w:b w:val="0"/>
          <w:i w:val="0"/>
          <w:color w:val="000000"/>
          <w:sz w:val="28"/>
        </w:rPr>
        <w:t>Интерфейс стенда закрыт запросом имени и пароля, который выдаёт обратный прокси до входа в систему; программный интерфейс отвечает по маркеру доступа, как и на рабочем сервере. База у стенда отдельная, поэтому эксперименты на нём не затрагивают рабочие данные, а рабочие персональные данные на стенд не переносятся.</w:t>
      </w:r>
    </w:p>
    <w:p>
      <w:r>
        <w:rPr>
          <w:rFonts w:ascii="Times New Roman" w:hAnsi="Times New Roman" w:cs="Times New Roman" w:eastAsia="Times New Roman"/>
          <w:b w:val="0"/>
          <w:i w:val="0"/>
          <w:color w:val="000000"/>
          <w:sz w:val="28"/>
        </w:rPr>
        <w:t>Порядок работы со стендом и порядок выкладывания на рабочий сервер описаны в руководстве по развёртыванию и сопровождению.</w:t>
      </w:r>
    </w:p>
    <w:p>
      <w:pPr>
        <w:pStyle w:val="Heading1"/>
        <w:ind w:firstLine="0"/>
      </w:pPr>
      <w:r>
        <w:rPr>
          <w:rFonts w:ascii="Times New Roman" w:hAnsi="Times New Roman" w:cs="Times New Roman" w:eastAsia="Times New Roman"/>
          <w:b/>
          <w:i w:val="0"/>
          <w:color w:val="000000"/>
          <w:sz w:val="32"/>
        </w:rPr>
        <w:t>15. Масштаб системы</w:t>
      </w:r>
    </w:p>
    <w:p>
      <w:r>
        <w:rPr>
          <w:rFonts w:ascii="Times New Roman" w:hAnsi="Times New Roman" w:cs="Times New Roman" w:eastAsia="Times New Roman"/>
          <w:b w:val="0"/>
          <w:i w:val="0"/>
          <w:color w:val="000000"/>
          <w:sz w:val="28"/>
        </w:rPr>
        <w:t>Сведения приводятся для оценки объёма разработки и трудоёмкости сопровождения.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15.1 — Количественные показатели</w:t>
      </w:r>
    </w:p>
    <w:tbl>
      <w:tblPr>
        <w:tblStyle w:val="TableGrid"/>
        <w:tblW w:type="auto" w:w="0"/>
        <w:jc w:val="center"/>
        <w:tblLayout w:type="fixed"/>
        <w:tblLook w:firstColumn="1" w:firstRow="1" w:lastColumn="0" w:lastRow="0" w:noHBand="0" w:noVBand="1" w:val="04A0"/>
        <w:tblLayout w:type="fixed"/>
      </w:tblPr>
      <w:tblGrid>
        <w:gridCol w:w="3875"/>
        <w:gridCol w:w="5481"/>
      </w:tblGrid>
      <w:tr>
        <w:trPr>
          <w:tblHeader w:val="true"/>
          <w:cantSplit w:val="true"/>
        </w:trPr>
        <w:tc>
          <w:tcPr>
            <w:tcW w:type="dxa" w:w="38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548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3874"/>
          </w:tcPr>
          <w:p>
            <w:pPr>
              <w:spacing w:line="240" w:lineRule="auto" w:after="0"/>
              <w:ind w:firstLine="0"/>
              <w:jc w:val="left"/>
            </w:pPr>
            <w:r>
              <w:rPr>
                <w:rFonts w:ascii="Times New Roman" w:hAnsi="Times New Roman" w:cs="Times New Roman" w:eastAsia="Times New Roman"/>
                <w:b w:val="0"/>
                <w:i w:val="0"/>
                <w:color w:val="000000"/>
                <w:sz w:val="24"/>
              </w:rPr>
              <w:t>Объём исходного кода</w:t>
            </w:r>
          </w:p>
        </w:tc>
        <w:tc>
          <w:tcPr>
            <w:tcW w:type="dxa" w:w="5480"/>
          </w:tcPr>
          <w:p>
            <w:pPr>
              <w:spacing w:line="240" w:lineRule="auto" w:after="0"/>
              <w:ind w:firstLine="0"/>
              <w:jc w:val="left"/>
            </w:pPr>
            <w:r>
              <w:rPr>
                <w:rFonts w:ascii="Times New Roman" w:hAnsi="Times New Roman" w:cs="Times New Roman" w:eastAsia="Times New Roman"/>
                <w:b w:val="0"/>
                <w:i w:val="0"/>
                <w:color w:val="000000"/>
                <w:sz w:val="24"/>
              </w:rPr>
              <w:t>468 585 строк в 1 698 файлах</w:t>
            </w:r>
          </w:p>
        </w:tc>
      </w:tr>
      <w:tr>
        <w:trPr>
          <w:cantSplit w:val="true"/>
        </w:trPr>
        <w:tc>
          <w:tcPr>
            <w:tcW w:type="dxa" w:w="3874"/>
          </w:tcPr>
          <w:p>
            <w:pPr>
              <w:spacing w:line="240" w:lineRule="auto" w:after="0"/>
              <w:ind w:firstLine="0"/>
              <w:jc w:val="left"/>
            </w:pPr>
            <w:r>
              <w:rPr>
                <w:rFonts w:ascii="Times New Roman" w:hAnsi="Times New Roman" w:cs="Times New Roman" w:eastAsia="Times New Roman"/>
                <w:b w:val="0"/>
                <w:i w:val="0"/>
                <w:color w:val="000000"/>
                <w:sz w:val="24"/>
              </w:rPr>
              <w:t>Серверная часть</w:t>
            </w:r>
          </w:p>
        </w:tc>
        <w:tc>
          <w:tcPr>
            <w:tcW w:type="dxa" w:w="5480"/>
          </w:tcPr>
          <w:p>
            <w:pPr>
              <w:spacing w:line="240" w:lineRule="auto" w:after="0"/>
              <w:ind w:firstLine="0"/>
              <w:jc w:val="left"/>
            </w:pPr>
            <w:r>
              <w:rPr>
                <w:rFonts w:ascii="Times New Roman" w:hAnsi="Times New Roman" w:cs="Times New Roman" w:eastAsia="Times New Roman"/>
                <w:b w:val="0"/>
                <w:i w:val="0"/>
                <w:color w:val="000000"/>
                <w:sz w:val="24"/>
              </w:rPr>
              <w:t>101 802 строки без тестов: 184 службы, 75 обработчиков, 81 модель данных</w:t>
            </w:r>
          </w:p>
        </w:tc>
      </w:tr>
      <w:tr>
        <w:trPr>
          <w:cantSplit w:val="true"/>
        </w:trPr>
        <w:tc>
          <w:tcPr>
            <w:tcW w:type="dxa" w:w="3874"/>
          </w:tcPr>
          <w:p>
            <w:pPr>
              <w:spacing w:line="240" w:lineRule="auto" w:after="0"/>
              <w:ind w:firstLine="0"/>
              <w:jc w:val="left"/>
            </w:pPr>
            <w:r>
              <w:rPr>
                <w:rFonts w:ascii="Times New Roman" w:hAnsi="Times New Roman" w:cs="Times New Roman" w:eastAsia="Times New Roman"/>
                <w:b w:val="0"/>
                <w:i w:val="0"/>
                <w:color w:val="000000"/>
                <w:sz w:val="24"/>
              </w:rPr>
              <w:t>Экраны и элементы интерфейса</w:t>
            </w:r>
          </w:p>
        </w:tc>
        <w:tc>
          <w:tcPr>
            <w:tcW w:type="dxa" w:w="5480"/>
          </w:tcPr>
          <w:p>
            <w:pPr>
              <w:spacing w:line="240" w:lineRule="auto" w:after="0"/>
              <w:ind w:firstLine="0"/>
              <w:jc w:val="left"/>
            </w:pPr>
            <w:r>
              <w:rPr>
                <w:rFonts w:ascii="Times New Roman" w:hAnsi="Times New Roman" w:cs="Times New Roman" w:eastAsia="Times New Roman"/>
                <w:b w:val="0"/>
                <w:i w:val="0"/>
                <w:color w:val="000000"/>
                <w:sz w:val="24"/>
              </w:rPr>
              <w:t>195 364 строки: 39 экранов, 216 элементов</w:t>
            </w:r>
          </w:p>
        </w:tc>
      </w:tr>
      <w:tr>
        <w:trPr>
          <w:cantSplit w:val="true"/>
        </w:trPr>
        <w:tc>
          <w:tcPr>
            <w:tcW w:type="dxa" w:w="3874"/>
          </w:tcPr>
          <w:p>
            <w:pPr>
              <w:spacing w:line="240" w:lineRule="auto" w:after="0"/>
              <w:ind w:firstLine="0"/>
              <w:jc w:val="left"/>
            </w:pPr>
            <w:r>
              <w:rPr>
                <w:rFonts w:ascii="Times New Roman" w:hAnsi="Times New Roman" w:cs="Times New Roman" w:eastAsia="Times New Roman"/>
                <w:b w:val="0"/>
                <w:i w:val="0"/>
                <w:color w:val="000000"/>
                <w:sz w:val="24"/>
              </w:rPr>
              <w:t>Методы программного интерфейса</w:t>
            </w:r>
          </w:p>
        </w:tc>
        <w:tc>
          <w:tcPr>
            <w:tcW w:type="dxa" w:w="5480"/>
          </w:tcPr>
          <w:p>
            <w:pPr>
              <w:spacing w:line="240" w:lineRule="auto" w:after="0"/>
              <w:ind w:firstLine="0"/>
              <w:jc w:val="left"/>
            </w:pPr>
            <w:r>
              <w:rPr>
                <w:rFonts w:ascii="Times New Roman" w:hAnsi="Times New Roman" w:cs="Times New Roman" w:eastAsia="Times New Roman"/>
                <w:b w:val="0"/>
                <w:i w:val="0"/>
                <w:color w:val="000000"/>
                <w:sz w:val="24"/>
              </w:rPr>
              <w:t>507 в 39 группах</w:t>
            </w:r>
          </w:p>
        </w:tc>
      </w:tr>
      <w:tr>
        <w:trPr>
          <w:cantSplit w:val="true"/>
        </w:trPr>
        <w:tc>
          <w:tcPr>
            <w:tcW w:type="dxa" w:w="3874"/>
          </w:tcPr>
          <w:p>
            <w:pPr>
              <w:spacing w:line="240" w:lineRule="auto" w:after="0"/>
              <w:ind w:firstLine="0"/>
              <w:jc w:val="left"/>
            </w:pPr>
            <w:r>
              <w:rPr>
                <w:rFonts w:ascii="Times New Roman" w:hAnsi="Times New Roman" w:cs="Times New Roman" w:eastAsia="Times New Roman"/>
                <w:b w:val="0"/>
                <w:i w:val="0"/>
                <w:color w:val="000000"/>
                <w:sz w:val="24"/>
              </w:rPr>
              <w:t>Таблицы базы данных</w:t>
            </w:r>
          </w:p>
        </w:tc>
        <w:tc>
          <w:tcPr>
            <w:tcW w:type="dxa" w:w="5480"/>
          </w:tcPr>
          <w:p>
            <w:pPr>
              <w:spacing w:line="240" w:lineRule="auto" w:after="0"/>
              <w:ind w:firstLine="0"/>
              <w:jc w:val="left"/>
            </w:pPr>
            <w:r>
              <w:rPr>
                <w:rFonts w:ascii="Times New Roman" w:hAnsi="Times New Roman" w:cs="Times New Roman" w:eastAsia="Times New Roman"/>
                <w:b w:val="0"/>
                <w:i w:val="0"/>
                <w:color w:val="000000"/>
                <w:sz w:val="24"/>
              </w:rPr>
              <w:t>101</w:t>
            </w:r>
          </w:p>
        </w:tc>
      </w:tr>
      <w:tr>
        <w:trPr>
          <w:cantSplit w:val="true"/>
        </w:trPr>
        <w:tc>
          <w:tcPr>
            <w:tcW w:type="dxa" w:w="3874"/>
          </w:tcPr>
          <w:p>
            <w:pPr>
              <w:spacing w:line="240" w:lineRule="auto" w:after="0"/>
              <w:ind w:firstLine="0"/>
              <w:jc w:val="left"/>
            </w:pPr>
            <w:r>
              <w:rPr>
                <w:rFonts w:ascii="Times New Roman" w:hAnsi="Times New Roman" w:cs="Times New Roman" w:eastAsia="Times New Roman"/>
                <w:b w:val="0"/>
                <w:i w:val="0"/>
                <w:color w:val="000000"/>
                <w:sz w:val="24"/>
              </w:rPr>
              <w:t>Автоматические тесты</w:t>
            </w:r>
          </w:p>
        </w:tc>
        <w:tc>
          <w:tcPr>
            <w:tcW w:type="dxa" w:w="5480"/>
          </w:tcPr>
          <w:p>
            <w:pPr>
              <w:spacing w:line="240" w:lineRule="auto" w:after="0"/>
              <w:ind w:firstLine="0"/>
              <w:jc w:val="left"/>
            </w:pPr>
            <w:r>
              <w:rPr>
                <w:rFonts w:ascii="Times New Roman" w:hAnsi="Times New Roman" w:cs="Times New Roman" w:eastAsia="Times New Roman"/>
                <w:b w:val="0"/>
                <w:i w:val="0"/>
                <w:color w:val="000000"/>
                <w:sz w:val="24"/>
              </w:rPr>
              <w:t>6 633</w:t>
            </w:r>
          </w:p>
        </w:tc>
      </w:tr>
      <w:tr>
        <w:trPr>
          <w:cantSplit w:val="true"/>
        </w:trPr>
        <w:tc>
          <w:tcPr>
            <w:tcW w:type="dxa" w:w="3874"/>
          </w:tcPr>
          <w:p>
            <w:pPr>
              <w:spacing w:line="240" w:lineRule="auto" w:after="0"/>
              <w:ind w:firstLine="0"/>
              <w:jc w:val="left"/>
            </w:pPr>
            <w:r>
              <w:rPr>
                <w:rFonts w:ascii="Times New Roman" w:hAnsi="Times New Roman" w:cs="Times New Roman" w:eastAsia="Times New Roman"/>
                <w:b w:val="0"/>
                <w:i w:val="0"/>
                <w:color w:val="000000"/>
                <w:sz w:val="24"/>
              </w:rPr>
              <w:t>Файлов бэкенд-тестов на настоящей базе</w:t>
            </w:r>
          </w:p>
        </w:tc>
        <w:tc>
          <w:tcPr>
            <w:tcW w:type="dxa" w:w="5480"/>
          </w:tcPr>
          <w:p>
            <w:pPr>
              <w:spacing w:line="240" w:lineRule="auto" w:after="0"/>
              <w:ind w:firstLine="0"/>
              <w:jc w:val="left"/>
            </w:pPr>
            <w:r>
              <w:rPr>
                <w:rFonts w:ascii="Times New Roman" w:hAnsi="Times New Roman" w:cs="Times New Roman" w:eastAsia="Times New Roman"/>
                <w:b w:val="0"/>
                <w:i w:val="0"/>
                <w:color w:val="000000"/>
                <w:sz w:val="24"/>
              </w:rPr>
              <w:t>256</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Объём исходного кода приведён по файлам серверной части и интерфейса вместе с тестами; сторонние библиотеки и сформированное из кода описание программного интерфейса в подсчёт не входят.</w:t>
      </w:r>
    </w:p>
    <w:p>
      <w:r>
        <w:rPr>
          <w:rFonts w:ascii="Times New Roman" w:hAnsi="Times New Roman" w:cs="Times New Roman" w:eastAsia="Times New Roman"/>
          <w:b w:val="0"/>
          <w:i w:val="0"/>
          <w:color w:val="000000"/>
          <w:sz w:val="28"/>
        </w:rPr>
        <w:t>Конфигурация сервера, приведённая в руководстве по развёртыванию и сопровождению, рассчитана на 1000-1500 одновременно работающих пользователей. Значение получено расчётом по параметрам базы данных и прикладного сервера; нагрузочные испытания на целевом оборудовании подтвердят или уточнят его.</w:t>
      </w:r>
    </w:p>
    <w:p>
      <w:pPr>
        <w:pStyle w:val="Heading1"/>
        <w:ind w:firstLine="0"/>
      </w:pPr>
      <w:r>
        <w:rPr>
          <w:rFonts w:ascii="Times New Roman" w:hAnsi="Times New Roman" w:cs="Times New Roman" w:eastAsia="Times New Roman"/>
          <w:b/>
          <w:i w:val="0"/>
          <w:color w:val="000000"/>
          <w:sz w:val="32"/>
        </w:rPr>
        <w:t>Приложение А. Категории прав доступа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Категории прав</w:t>
      </w:r>
    </w:p>
    <w:tbl>
      <w:tblPr>
        <w:tblStyle w:val="TableGrid"/>
        <w:tblW w:type="auto" w:w="0"/>
        <w:jc w:val="center"/>
        <w:tblLayout w:type="fixed"/>
        <w:tblLook w:firstColumn="1" w:firstRow="1" w:lastColumn="0" w:lastRow="0" w:noHBand="0" w:noVBand="1" w:val="04A0"/>
        <w:tblLayout w:type="fixed"/>
      </w:tblPr>
      <w:tblGrid>
        <w:gridCol w:w="2693"/>
        <w:gridCol w:w="6662"/>
      </w:tblGrid>
      <w:tr>
        <w:trPr>
          <w:tblHeader w:val="true"/>
          <w:cantSplit w:val="true"/>
        </w:trPr>
        <w:tc>
          <w:tcPr>
            <w:tcW w:type="dxa" w:w="26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Категория</w:t>
            </w:r>
          </w:p>
        </w:tc>
        <w:tc>
          <w:tcPr>
            <w:tcW w:type="dxa" w:w="66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Разделы навигации</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Доступ к экранам системы</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Элементы верхней панели</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Действия, доступные из шапки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Центр заявок</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Просмотр и обработка заявок, приём в работу, решения, дополнение поданной заявки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Карточки объектов</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Просмотр карточек транспорта и людей, история</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Реестры</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Работа с реестрами людей и транспорта</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Администрирование</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Учётные записи, права, справочники, журналы, вход в систему от имени другого работника</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Обзор и руководство</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Доступ к разделам встроенной справки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Таблицы постов</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Создаются автоматически для каждой таблицы: просмотр, отметки въезда и выезда, карточка, история, версии, выгрузка, отчёт по проходам, корзина, удаление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Категория администрирования не является одним правом: разделы внутри неё - справочники, учётные записи, настройки, журнал обращений к персональным данным, файловый архив, конструктор таблиц постов - закрыты каждый своим ключом и назначаются по отдельности, см. подраздел 4.2.</w:t>
      </w:r>
    </w:p>
    <w:p>
      <w:r>
        <w:rPr>
          <w:rFonts w:ascii="Times New Roman" w:hAnsi="Times New Roman" w:cs="Times New Roman" w:eastAsia="Times New Roman"/>
          <w:b w:val="0"/>
          <w:i w:val="0"/>
          <w:color w:val="000000"/>
          <w:sz w:val="28"/>
        </w:rPr>
        <w:t>Два действия доступны исключительно супер-администратору: включение режима технических работ и назначение прав администратора.</w:t>
      </w:r>
    </w:p>
    <w:p>
      <w:r>
        <w:br w:type="page"/>
      </w:r>
    </w:p>
    <w:p>
      <w:pPr>
        <w:pStyle w:val="Heading1"/>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с реализацией: уточнены количественные показатели, состав прав таблиц постов и поведение поиска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вложения от повторного добавления одного человека или одной машины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режим технических работ: объявляемые сроки и контакты, снятие режима по истечении срока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описан перенос длинного перечня в бланке вместе с шапкой столбцов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методов программного интерфейса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обязательное согласие на обработку персональных данных при входе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 состав записи о согласии: редакция текста и его контрольная сумма; описан показ текста согласия на странице документа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сквозных сценариев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напоминания молчащим согласующим, признак нахождения работника в системе и перечень принимающих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просмотр хода сбора согласий администратором: доля подтвердивших и список остальных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от подбора пароля с нарастающим сроком блокировки входа и её досрочное снятие администратором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перенос текста согласия из загруженного документа и повторный запрос согласия при изменении текста;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несуществующий логин запирается на те же сроки и тем же сообщением, что настоящий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скрытие фамилии работника, пока он не дал согласия на обработку персональных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суточная уборка недействительных маркеров продления и прочитанных уведомлений и сроки хранения по группам;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отзыв согласия на обработку персональных данных, запись выдачи и отзыва в историю учётной записи; уточнён состав сквозного поиска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поведение поиска при опечатках;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до согласия скрываются и рабочие контакты работника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файловый архив бланков: раскладка по шаблонам, обновление и заморозка файлов, ограничение занятого места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описан целиком: слепок заявки, фоновое наполнение и ночная сверка, пороги места, раздел администрирования; отмечено, что сквозной поиск понимает опечатки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регистрации изменений разделён по документам: у каждого своя редакция и свой перечень изменений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раскладка каталогов по умолчанию, сверка содержимого по контрольной сумме и выгрузка сохранённых бланков из системы; описаны выдача выгрузки по одноразовому билету и учёт таких обращений в журнале персональных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раздела о файловом архиве с реализацией: раздел администрирования показывает месяц последней записи, отдельные файлы забирают из карточки заявки, уточнён срок жизни ссылки на выгрузку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значения одноразовых билетов и маркеров доступа в журнал запросов не попадают</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состояние выгрузки, которое бланк получает в архиве и показывает в карточке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конвейер проверок: проверенные образы помещаются в хранилище, стенд забирает готовые образы оттуда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описание раздела файлового архива: состав показателей обзора, лента записей реестра, представление действующих настроек</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дополнение уже поданной заявки: кто и в каких состояниях заявки может добавить людей, транспорт и ценности, отдельный круг согласования добавки у заявки в работе, видимость добавленного до принятия решения; описаны право на дополнение и хранение добавок и голосов по ним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ограничение доступа к проверочному стенду: запрос имени и пароля закрывает интерфейс, программный интерфейс отвечает по маркеру доступа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прикрепление файлов к заявке: хранение, шифрование и учёт обращений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уведомления: направления событий, настройка набора работником, сборка повторов в одну запись и подробности в отдельном окне; добавлено предупреждение об истечении срока действия пропуска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срок хранения файлов, приложенных к заявке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доставка уведомлений вне системы: сообщения на компьютер и телефон при закрытом сайте, условие установки приложения на устройствах Apple, связь с настройками работника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шифрование файлового архива: два получателя, включение и совместимость</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приложенные к заявке файлы уезжают в архив вместе с её бланками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извещение работника бюро о заявке, ждущей принятия в работу; уточнены доставка вне системы на компьютере и порядок установки на устройствах Apple</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кому доступны общесистемные настройки и что супер-администратор дополняет любую заявку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Доступ к разделу «Настройки» описан как отдельное право администратора, а не действие супер-администратора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выгрузка перечня заявок за период из центра заявок и её учёт в журнале обращений к персональным данным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Раздел обучения переписан под пять туров по кругу задач работника: выбор по правам, отдельный учёт прохождения, переход к нужному шагу;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массовый ввод участников из бланка: выдача пустого бланка с отметкой вида пропуска, отклонение негодного файла целиком, проверка строк теми же правилами, что и при ручном вводе, исправление проблемных строк и выбор мест прохода на весь список; добавлено право на массовый ввод</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10.08.2026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Документ получил гриф конфиденциальности и лист ограничений на использование: цель передачи, запрет передачи третьим лицам и запрет воспроизведения описанного решения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перечень периодических задач добавлен разбор очереди писем;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настраиваемые требования к паролю и срок его действия, плановая смена паролей с рассылкой новых паролей письмом и обязательной сменой при первом входе, смена собственного пароля работником и прекращение сеансов при смене; добавлены периодическая задача плановой смены и право на смену паролей всем работникам;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вход администратора в систему от имени другого работника: право на режим, проверка полномочий сторон, перечень действий, закрытых в режиме, срок доступа и отметки в журнале;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обновление паролей по истечении срока: система требует от работника задать новый пароль при входе, а не придумывает и не высылает его письмом; придуманный системой пароль отнесён к исключительным действиям администратора;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заведение учётной записи с высылкой пароля письмом и запрет повторного использования паролей; задан порядок двух требований при первом входе - сначала согласие, затем свой пароль;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круг получателей заявки при подаче и пересылке, новое правило пересылки и список участников заявки с рабочими контактами;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Уточнена модель доступа к разделам администрирования: каждый раздел закрыт своим правом, вложенности между ними нет, порядок доступа администраторов не меняется;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Резервное копирование вынесено из перечня периодических задач прикладного сервера: его выполняет отдельный сценарий по расписанию операционной системы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неудача входа по вине системы отвечает отдельно, не двигает лестницу блокировки и пишется в журнал без привязки к учётной записи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повреждённая запись пароля не считается ошибкой работника и не запирает учётную запись, а сбой продления сеанса не прекращает работу; описано, кому видна пометка обязательного согласующего</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хранение письма с паролем: копия письма в системе не остаётся, текст стирается после отправки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состав участников заявки: назначенные на неё работники перечислены согласующими, а обязательность голоса показана подписью, а не отдельной ролью</w:t>
            </w: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headerReference w:type="default" r:id="rId9"/>
      <w:footerReference w:type="default" r:id="rId10"/>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rPr>
        <w:rFonts w:ascii="Times New Roman" w:hAnsi="Times New Roman" w:cs="Times New Roman" w:eastAsia="Times New Roman"/>
        <w:b w:val="0"/>
        <w:i/>
        <w:color w:val="595959"/>
        <w:sz w:val="18"/>
      </w:rPr>
      <w:t>Не для распространения</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