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3.5</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Очистка накопленных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62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041"/>
        <w:gridCol w:w="4315"/>
      </w:tblGrid>
      <w:tr>
        <w:trPr>
          <w:tblHeader w:val="true"/>
          <w:cantSplit w:val="true"/>
        </w:trPr>
        <w:tc>
          <w:tcPr>
            <w:tcW w:type="dxa" w:w="50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3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21"/>
        <w:gridCol w:w="4035"/>
      </w:tblGrid>
      <w:tr>
        <w:trPr>
          <w:tblHeader w:val="true"/>
          <w:cantSplit w:val="true"/>
        </w:trPr>
        <w:tc>
          <w:tcPr>
            <w:tcW w:type="dxa" w:w="53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Унесите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с сервера в хранилище секретов организации и удалите с сервера. Без него зашифрованные копии не восстановить, а рядом с копиями он лишает шифрование смысла.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2304"/>
        <w:gridCol w:w="3611"/>
        <w:gridCol w:w="3440"/>
      </w:tblGrid>
      <w:tr>
        <w:trPr>
          <w:tblHeader w:val="true"/>
          <w:cantSplit w:val="true"/>
        </w:trPr>
        <w:tc>
          <w:tcPr>
            <w:tcW w:type="dxa" w:w="2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3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4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-lh /var/backups/systemburo/daily/buro-db-*</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ARGS="/var/backups/systemburo/daily/buro-db-2026-07-31-0330.dump.age"</w:t>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/var/backups/systemburo/daily/buro-db-2026-07-31-0330.dump.age \</w:t>
      </w:r>
      <w:r>
        <w:br/>
      </w:r>
      <w:r>
        <w:rPr>
          <w:rFonts w:ascii="Courier New" w:hAnsi="Courier New" w:cs="Courier New" w:eastAsia="Courier New"/>
          <w:b w:val="0"/>
          <w:i w:val="0"/>
          <w:color w:val="000000"/>
          <w:sz w:val="20"/>
        </w:rPr>
        <w:t xml:space="preserve">  /var/backups/systemburo/daily/buro-uploads-2026-07-28-0330.tar.gz.age</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9.7.</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808"/>
        <w:gridCol w:w="2347"/>
        <w:gridCol w:w="4200"/>
      </w:tblGrid>
      <w:tr>
        <w:trPr>
          <w:tblHeader w:val="true"/>
          <w:cantSplit w:val="true"/>
        </w:trPr>
        <w:tc>
          <w:tcPr>
            <w:tcW w:type="dxa" w:w="28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80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199"/>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80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199"/>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80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199"/>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80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2347"/>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4199"/>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13.4</w:t>
      </w:r>
    </w:p>
    <w:tbl>
      <w:tblPr>
        <w:tblStyle w:val="TableGrid"/>
        <w:tblW w:type="auto" w:w="0"/>
        <w:jc w:val="center"/>
        <w:tblLayout w:type="fixed"/>
        <w:tblLook w:firstColumn="1" w:firstRow="1" w:lastColumn="0" w:lastRow="0" w:noHBand="0" w:noVBand="1" w:val="04A0"/>
        <w:tblLayout w:type="fixed"/>
      </w:tblPr>
      <w:tblGrid>
        <w:gridCol w:w="1943"/>
        <w:gridCol w:w="3232"/>
        <w:gridCol w:w="4181"/>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4180"/>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180"/>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4204"/>
        <w:gridCol w:w="5152"/>
      </w:tblGrid>
      <w:tr>
        <w:trPr>
          <w:tblHeader w:val="true"/>
          <w:cantSplit w:val="true"/>
        </w:trPr>
        <w:tc>
          <w:tcPr>
            <w:tcW w:type="dxa" w:w="4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1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4203"/>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151"/>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4203"/>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151"/>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316"/>
        <w:gridCol w:w="6040"/>
      </w:tblGrid>
      <w:tr>
        <w:trPr>
          <w:tblHeader w:val="true"/>
          <w:cantSplit w:val="true"/>
        </w:trPr>
        <w:tc>
          <w:tcPr>
            <w:tcW w:type="dxa" w:w="3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0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211"/>
        <w:gridCol w:w="4876"/>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11"/>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876"/>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11"/>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876"/>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11"/>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876"/>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4820"/>
        <w:gridCol w:w="2268"/>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609"/>
        <w:gridCol w:w="2747"/>
      </w:tblGrid>
      <w:tr>
        <w:trPr>
          <w:tblHeader w:val="true"/>
          <w:cantSplit w:val="true"/>
        </w:trPr>
        <w:tc>
          <w:tcPr>
            <w:tcW w:type="dxa" w:w="66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274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608"/>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2746"/>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 исправлена команда проверки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копирования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