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1.55</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Проверка живости на расписании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приложения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Журналы внутри системы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12.6. Что контролировать</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системы</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у площадки нет доступа к репозиторию, поставку передают архивом. Архив собирают на машине, где доступ есть: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systemburo-&lt;версия&gt;.tar.gz</w:t>
      </w:r>
      <w:r>
        <w:rPr>
          <w:rFonts w:ascii="Times New Roman" w:hAnsi="Times New Roman" w:cs="Times New Roman" w:eastAsia="Times New Roman"/>
          <w:b w:val="0"/>
          <w:i w:val="0"/>
          <w:color w:val="000000"/>
          <w:sz w:val="28"/>
        </w:rPr>
        <w:t xml:space="preserve"> в каталоге сборки. Архив собирается из зафиксированного состояния, поэтому незакоммиченные правки в него не попадают.</w:t>
      </w:r>
    </w:p>
    <w:p>
      <w:r>
        <w:rPr>
          <w:rFonts w:ascii="Times New Roman" w:hAnsi="Times New Roman" w:cs="Times New Roman" w:eastAsia="Times New Roman"/>
          <w:b w:val="0"/>
          <w:i w:val="0"/>
          <w:color w:val="000000"/>
          <w:sz w:val="28"/>
        </w:rPr>
        <w:t>Разворачивают архив в каталог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8"/>
        </w:rPr>
        <w:t>sudo mkdir -p /opt/systemburo</w:t>
      </w:r>
      <w:r>
        <w:br/>
      </w:r>
      <w:r>
        <w:rPr>
          <w:rFonts w:ascii="Courier New" w:hAnsi="Courier New" w:cs="Courier New" w:eastAsia="Courier New"/>
          <w:b w:val="0"/>
          <w:i w:val="0"/>
          <w:color w:val="000000"/>
          <w:sz w:val="18"/>
        </w:rPr>
        <w:t>sudo tar -xzf systemburo-&lt;версия&gt;.tar.gz -C /opt/systemburo --strip-components=1</w:t>
      </w:r>
    </w:p>
    <w:p>
      <w:r>
        <w:rPr>
          <w:rFonts w:ascii="Times New Roman" w:hAnsi="Times New Roman" w:cs="Times New Roman" w:eastAsia="Times New Roman"/>
          <w:b w:val="0"/>
          <w:i w:val="0"/>
          <w:color w:val="000000"/>
          <w:sz w:val="28"/>
        </w:rPr>
        <w:t>Дальнейшие шаги установки одинаковы для обоих способов.</w:t>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797"/>
        <w:gridCol w:w="6558"/>
      </w:tblGrid>
      <w:tr>
        <w:trPr>
          <w:tblHeader w:val="true"/>
          <w:cantSplit w:val="true"/>
        </w:trPr>
        <w:tc>
          <w:tcPr>
            <w:tcW w:type="dxa" w:w="27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797"/>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6557"/>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979"/>
        <w:gridCol w:w="2126"/>
        <w:gridCol w:w="4251"/>
      </w:tblGrid>
      <w:tr>
        <w:trPr>
          <w:tblHeader w:val="true"/>
          <w:cantSplit w:val="true"/>
        </w:trPr>
        <w:tc>
          <w:tcPr>
            <w:tcW w:type="dxa" w:w="29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2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97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25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проверка живости, описанная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w:t>
      </w:r>
    </w:p>
    <w:p>
      <w:r>
        <w:rPr>
          <w:rFonts w:ascii="Times New Roman" w:hAnsi="Times New Roman" w:cs="Times New Roman" w:eastAsia="Times New Roman"/>
          <w:b w:val="0"/>
          <w:i w:val="0"/>
          <w:color w:val="000000"/>
          <w:sz w:val="28"/>
        </w:rPr>
        <w:t>Проверка живости отвечает на вопрос, работает ли система так, как её видит человек. Она выполняет три пробы, и первые две - снаружи, тем же путём, каким систему открывает работник: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сайт</w:t>
      </w:r>
      <w:r>
        <w:rPr>
          <w:rFonts w:ascii="Times New Roman" w:hAnsi="Times New Roman" w:cs="Times New Roman" w:eastAsia="Times New Roman"/>
          <w:b w:val="0"/>
          <w:i w:val="0"/>
          <w:color w:val="000000"/>
          <w:sz w:val="28"/>
        </w:rPr>
        <w:t xml:space="preserve"> - внешний адрес отдаёт страницу;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 учётная запись действительно входит, получает маркер доступа и выходит;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база</w:t>
      </w:r>
      <w:r>
        <w:rPr>
          <w:rFonts w:ascii="Times New Roman" w:hAnsi="Times New Roman" w:cs="Times New Roman" w:eastAsia="Times New Roman"/>
          <w:b w:val="0"/>
          <w:i w:val="0"/>
          <w:color w:val="000000"/>
          <w:sz w:val="28"/>
        </w:rPr>
        <w:t xml:space="preserve"> - отвечает на запрос.</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Проверка живости рабочего сервера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 xml:space="preserve">Ожидаемый результат: по каждой пробе выводится строка с итогом, в конце - общее состояние. Для проверочного стенда команда </w:t>
      </w:r>
      <w:r>
        <w:rPr>
          <w:rFonts w:ascii="Courier New" w:hAnsi="Courier New" w:cs="Courier New" w:eastAsia="Courier New"/>
          <w:b w:val="0"/>
          <w:i w:val="0"/>
          <w:color w:val="000000"/>
          <w:sz w:val="24"/>
        </w:rPr>
        <w:t>make staging-health-check</w:t>
      </w:r>
      <w:r>
        <w:rPr>
          <w:rFonts w:ascii="Times New Roman" w:hAnsi="Times New Roman" w:cs="Times New Roman" w:eastAsia="Times New Roman"/>
          <w:b w:val="0"/>
          <w:i w:val="0"/>
          <w:color w:val="000000"/>
          <w:sz w:val="28"/>
        </w:rPr>
        <w:t xml:space="preserve">, для развёрнутой у себя копии - </w:t>
      </w:r>
      <w:r>
        <w:rPr>
          <w:rFonts w:ascii="Courier New" w:hAnsi="Courier New" w:cs="Courier New" w:eastAsia="Courier New"/>
          <w:b w:val="0"/>
          <w:i w:val="0"/>
          <w:color w:val="000000"/>
          <w:sz w:val="24"/>
        </w:rPr>
        <w:t>make health-check</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Вход проверяется настоящим входом, а не отказом на заведомо неверный пароль: отказ доказывает лишь то, что система отвечает, а успешный вход требует прочитать запись работника, сверить пароль и выдать маркеры, то есть живую базу и работающую выдачу.</w:t>
      </w:r>
    </w:p>
    <w:p>
      <w:r>
        <w:rPr>
          <w:rFonts w:ascii="Times New Roman" w:hAnsi="Times New Roman" w:cs="Times New Roman" w:eastAsia="Times New Roman"/>
          <w:b w:val="0"/>
          <w:i w:val="0"/>
          <w:color w:val="000000"/>
          <w:sz w:val="28"/>
        </w:rPr>
        <w:t xml:space="preserve">Учётная запись для пробы входа и адрес системы задаются параметрами </w:t>
      </w:r>
      <w:r>
        <w:rPr>
          <w:rFonts w:ascii="Courier New" w:hAnsi="Courier New" w:cs="Courier New" w:eastAsia="Courier New"/>
          <w:b w:val="0"/>
          <w:i w:val="0"/>
          <w:color w:val="000000"/>
          <w:sz w:val="24"/>
        </w:rPr>
        <w:t>HEALTH_CHECK_USERNAME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HEALTH_CHECK_PASSWORD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HEALTH_CHECK_URL</w:t>
      </w:r>
      <w:r>
        <w:rPr>
          <w:rFonts w:ascii="Times New Roman" w:hAnsi="Times New Roman" w:cs="Times New Roman" w:eastAsia="Times New Roman"/>
          <w:b w:val="0"/>
          <w:i w:val="0"/>
          <w:color w:val="000000"/>
          <w:sz w:val="28"/>
        </w:rPr>
        <w:t xml:space="preserve"> в файле параметров, см. приложение Б. Состояние и журнал проверок система пишет в каталог </w:t>
      </w:r>
      <w:r>
        <w:rPr>
          <w:rFonts w:ascii="Courier New" w:hAnsi="Courier New" w:cs="Courier New" w:eastAsia="Courier New"/>
          <w:b w:val="0"/>
          <w:i w:val="0"/>
          <w:color w:val="000000"/>
          <w:sz w:val="24"/>
        </w:rPr>
        <w:t>/var/lib/systemburo/health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задан адрес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xml:space="preserve">, о поломке уходит письмо. Пока неисправность не устранена, письма повторяются не чаще, чем раз в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xml:space="preserve"> минут - по умолчанию раз в час, чтобы ночная авария не превратилась в поток одинаковых сообщений.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Включённый режим технических работ проверка не считает поломкой - она сообщает о нём отдельно. Иначе плановые работы каждый раз поднимали бы ложную тревогу.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Проверка живости на расписании</w:t>
      </w:r>
    </w:p>
    <w:p>
      <w:r>
        <w:rPr>
          <w:rFonts w:ascii="Times New Roman" w:hAnsi="Times New Roman" w:cs="Times New Roman" w:eastAsia="Times New Roman"/>
          <w:b w:val="0"/>
          <w:i w:val="0"/>
          <w:color w:val="000000"/>
          <w:sz w:val="28"/>
        </w:rPr>
        <w:t>Проверку ставят на расписание один раз, при вводе сервера в работу.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живости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 xml:space="preserve">Ожидаемый результат: сообщение о созданных службе и таймере. Второй аргумент - число минут между запусками; без него берётся значение по умолчанию. Для стенда контур указывается явно: </w:t>
      </w:r>
      <w:r>
        <w:rPr>
          <w:rFonts w:ascii="Courier New" w:hAnsi="Courier New" w:cs="Courier New" w:eastAsia="Courier New"/>
          <w:b w:val="0"/>
          <w:i w:val="0"/>
          <w:color w:val="000000"/>
          <w:sz w:val="24"/>
        </w:rPr>
        <w:t>sudo ./scripts/health-install.sh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Повторный запуск установщика безопасен: он обновляет описания службы и таймера и перечитывает их, а не создаёт вторую копию.</w:t>
      </w:r>
    </w:p>
    <w:p>
      <w:r>
        <w:rPr>
          <w:rFonts w:ascii="Times New Roman" w:hAnsi="Times New Roman" w:cs="Times New Roman" w:eastAsia="Times New Roman"/>
          <w:b w:val="0"/>
          <w:i w:val="0"/>
          <w:color w:val="000000"/>
          <w:sz w:val="28"/>
        </w:rPr>
        <w:t>Время запуска, код возврата и вывод последнего прогона смотрят через журнал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status systemburo-health.timer</w:t>
      </w:r>
      <w:r>
        <w:br/>
      </w:r>
      <w:r>
        <w:rPr>
          <w:rFonts w:ascii="Courier New" w:hAnsi="Courier New" w:cs="Courier New" w:eastAsia="Courier New"/>
          <w:b w:val="0"/>
          <w:i w:val="0"/>
          <w:color w:val="000000"/>
          <w:sz w:val="20"/>
        </w:rPr>
        <w:t>journalctl -u systemburo-health -n 50</w:t>
      </w:r>
    </w:p>
    <w:p>
      <w:pPr>
        <w:pStyle w:val="Heading2"/>
        <w:ind w:firstLine="0"/>
      </w:pPr>
      <w:r>
        <w:rPr>
          <w:rFonts w:ascii="Times New Roman" w:hAnsi="Times New Roman" w:cs="Times New Roman" w:eastAsia="Times New Roman"/>
          <w:b/>
          <w:i w:val="0"/>
          <w:color w:val="000000"/>
          <w:sz w:val="28"/>
        </w:rPr>
        <w:t>12.4.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12.5.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12.6.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486"/>
        <w:gridCol w:w="6870"/>
      </w:tblGrid>
      <w:tr>
        <w:trPr>
          <w:tblHeader w:val="true"/>
          <w:cantSplit w:val="true"/>
        </w:trPr>
        <w:tc>
          <w:tcPr>
            <w:tcW w:type="dxa" w:w="2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8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869"/>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869"/>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485"/>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869"/>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12.4</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с базой данных и сроки ожидания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Предел одновременных соединений с базой. Ограничение защищает базу от исчерпания её собственного предела при всплеске обращений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остаётся открытыми в простое, чтобы после всплеска они были горячими. Не может превышать предел одновременных: сервер откажется стартовать</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какое время соединение закрывается и открывается заново. Без этого после перезапуска базы или переключения на реплику соединение продолжало бы работать со старой стороной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 чтобы ночью пул опускался обратно к нескольким штукам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заголовки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сервер ждёт запрос целиком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отводится на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живёт соединение между запросами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Ноль в любом из четырёх сроков ожидания означает «без ограничения». Это отдушина для случая, когда обработчик на данных заказчика законно идёт дольше: его выключают параметром, а не правкой кода. Снимать ограничения без нужды не следует - они защищают сервер от зависших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Проверка живости</w:t>
      </w:r>
    </w:p>
    <w:tbl>
      <w:tblPr>
        <w:tblStyle w:val="TableGrid"/>
        <w:tblW w:type="auto" w:w="0"/>
        <w:jc w:val="center"/>
        <w:tblLayout w:type="fixed"/>
        <w:tblLook w:firstColumn="1" w:firstRow="1" w:lastColumn="0" w:lastRow="0" w:noHBand="0" w:noVBand="1" w:val="04A0"/>
        <w:tblLayout w:type="fixed"/>
      </w:tblPr>
      <w:tblGrid>
        <w:gridCol w:w="3324"/>
        <w:gridCol w:w="3724"/>
        <w:gridCol w:w="2308"/>
      </w:tblGrid>
      <w:tr>
        <w:trPr>
          <w:tblHeader w:val="true"/>
          <w:cantSplit w:val="true"/>
        </w:trPr>
        <w:tc>
          <w:tcPr>
            <w:tcW w:type="dxa" w:w="3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2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по которому идёт проба сайта и входа. Без него берётся адрес из файла параметров</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2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пробы входа. Пока не задана, проба входа пропускается с пояснением</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2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23"/>
          </w:tcPr>
          <w:p>
            <w:pPr>
              <w:spacing w:line="240" w:lineRule="auto" w:after="0"/>
              <w:ind w:firstLine="0"/>
              <w:jc w:val="left"/>
            </w:pPr>
            <w:r>
              <w:rPr>
                <w:rFonts w:ascii="Courier New" w:hAnsi="Courier New" w:cs="Courier New" w:eastAsia="Courier New"/>
                <w:b w:val="0"/>
                <w:i w:val="0"/>
                <w:color w:val="000000"/>
                <w:sz w:val="20"/>
              </w:rPr>
              <w:t>auto</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 xml:space="preserve">Как проверять базу: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через контейнер, если он доступен</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23"/>
          </w:tcPr>
          <w:p>
            <w:pPr>
              <w:spacing w:line="240" w:lineRule="auto" w:after="0"/>
              <w:ind w:firstLine="0"/>
              <w:jc w:val="left"/>
            </w:pPr>
            <w:r>
              <w:rPr>
                <w:rFonts w:ascii="Courier New" w:hAnsi="Courier New" w:cs="Courier New" w:eastAsia="Courier New"/>
                <w:b w:val="0"/>
                <w:i w:val="0"/>
                <w:color w:val="000000"/>
                <w:sz w:val="20"/>
              </w:rPr>
              <w:t>20</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Предел ожидания ответа в каждой пробе, секунд</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23"/>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Каталог состояния и журнала проверок</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2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Адрес, на который уходит письмо о поломке. Пустое значение отключает письма</w:t>
            </w:r>
          </w:p>
        </w:tc>
      </w:tr>
      <w:tr>
        <w:trPr>
          <w:cantSplit w:val="true"/>
        </w:trPr>
        <w:tc>
          <w:tcPr>
            <w:tcW w:type="dxa" w:w="3323"/>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23"/>
          </w:tcPr>
          <w:p>
            <w:pPr>
              <w:spacing w:line="240" w:lineRule="auto" w:after="0"/>
              <w:ind w:firstLine="0"/>
              <w:jc w:val="left"/>
            </w:pPr>
            <w:r>
              <w:rPr>
                <w:rFonts w:ascii="Courier New" w:hAnsi="Courier New" w:cs="Courier New" w:eastAsia="Courier New"/>
                <w:b w:val="0"/>
                <w:i w:val="0"/>
                <w:color w:val="000000"/>
                <w:sz w:val="20"/>
              </w:rPr>
              <w:t>60</w:t>
            </w:r>
          </w:p>
        </w:tc>
        <w:tc>
          <w:tcPr>
            <w:tcW w:type="dxa" w:w="2308"/>
          </w:tcPr>
          <w:p>
            <w:pPr>
              <w:spacing w:line="240" w:lineRule="auto" w:after="0"/>
              <w:ind w:firstLine="0"/>
              <w:jc w:val="left"/>
            </w:pPr>
            <w:r>
              <w:rPr>
                <w:rFonts w:ascii="Times New Roman" w:hAnsi="Times New Roman" w:cs="Times New Roman" w:eastAsia="Times New Roman"/>
                <w:b w:val="0"/>
                <w:i w:val="0"/>
                <w:color w:val="000000"/>
                <w:sz w:val="24"/>
              </w:rPr>
              <w:t>Не чаще чем раз в столько минут повторяется письмо о непрекращающейся поломке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Параметры проверки живости читает сценарий </w:t>
            </w:r>
            <w:r>
              <w:rPr>
                <w:rFonts w:ascii="Courier New" w:hAnsi="Courier New" w:cs="Courier New" w:eastAsia="Courier New"/>
                <w:b w:val="0"/>
                <w:i w:val="0"/>
                <w:color w:val="000000"/>
                <w:sz w:val="22"/>
              </w:rPr>
              <w:t>health-check.sh</w:t>
            </w:r>
            <w:r>
              <w:rPr>
                <w:rFonts w:ascii="Times New Roman" w:hAnsi="Times New Roman" w:cs="Times New Roman" w:eastAsia="Times New Roman"/>
                <w:b w:val="0"/>
                <w:i w:val="0"/>
                <w:color w:val="000000"/>
                <w:sz w:val="26"/>
              </w:rPr>
              <w:t>, а не прикладной сервер, поэтому их изменение не требует перезапуска системы. См.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2"/>
        <w:gridCol w:w="127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512"/>
        <w:gridCol w:w="127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1"/>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проверка живости системы: три пробы, постановка на расписание, письма о поломке и параметры проверки. Добавлена сборка архива поставки для площадки без доступа к репозиторию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