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ТЕХНИЧЕСКОЕ ОПИСАНИЕ СИСТЕМЫ</w:t>
      </w:r>
    </w:p>
    <w:p>
      <w:pPr>
        <w:ind w:firstLine="0"/>
      </w:pPr>
    </w:p>
    <w:p>
      <w:pPr>
        <w:ind w:firstLine="0"/>
        <w:jc w:val="center"/>
      </w:pPr>
      <w:r>
        <w:rPr>
          <w:rFonts w:ascii="Times New Roman" w:hAnsi="Times New Roman" w:cs="Times New Roman" w:eastAsia="Times New Roman"/>
          <w:b w:val="0"/>
          <w:i w:val="0"/>
          <w:color w:val="000000"/>
          <w:sz w:val="28"/>
        </w:rPr>
        <w:t>Назначение, возможности, устройство и защита информации</w:t>
      </w:r>
    </w:p>
    <w:p>
      <w:pPr>
        <w:ind w:firstLine="0"/>
      </w:pPr>
    </w:p>
    <w:p>
      <w:pPr>
        <w:ind w:firstLine="0"/>
      </w:pP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595959"/>
          <w:sz w:val="24"/>
        </w:rPr>
        <w:t>Аудитория: руководители подразделений, специалисты по информационным технологиям, специалисты по защите информации</w:t>
      </w:r>
    </w:p>
    <w:p>
      <w:pPr>
        <w:ind w:firstLine="0"/>
      </w:pPr>
    </w:p>
    <w:p>
      <w:pPr>
        <w:ind w:firstLine="0"/>
        <w:jc w:val="center"/>
      </w:pPr>
      <w:r>
        <w:rPr>
          <w:rFonts w:ascii="Times New Roman" w:hAnsi="Times New Roman" w:cs="Times New Roman" w:eastAsia="Times New Roman"/>
          <w:b w:val="0"/>
          <w:i w:val="0"/>
          <w:color w:val="000000"/>
          <w:sz w:val="26"/>
        </w:rPr>
        <w:t>Версия документа: 1.39</w:t>
      </w:r>
    </w:p>
    <w:p>
      <w:pPr>
        <w:ind w:firstLine="0"/>
        <w:jc w:val="center"/>
      </w:pPr>
      <w:r>
        <w:rPr>
          <w:rFonts w:ascii="Times New Roman" w:hAnsi="Times New Roman" w:cs="Times New Roman" w:eastAsia="Times New Roman"/>
          <w:b w:val="0"/>
          <w:i w:val="0"/>
          <w:color w:val="000000"/>
          <w:sz w:val="26"/>
        </w:rPr>
        <w:t>Дата: 08.08.2026</w:t>
      </w:r>
    </w:p>
    <w:p>
      <w:r>
        <w:br w:type="page"/>
      </w:r>
    </w:p>
    <w:p>
      <w:pPr>
        <w:pStyle w:val="Heading1"/>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Состав документации</w:t>
      </w:r>
      <w:r>
        <w:rPr>
          <w:rFonts w:ascii="Times New Roman" w:hAnsi="Times New Roman" w:cs="Times New Roman" w:eastAsia="Times New Roman"/>
          <w:b w:val="0"/>
          <w:i w:val="0"/>
          <w:color w:val="000000"/>
          <w:sz w:val="26"/>
        </w:rPr>
        <w:tab/>
        <w:t>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 Область применения</w:t>
      </w:r>
      <w:r>
        <w:rPr>
          <w:rFonts w:ascii="Times New Roman" w:hAnsi="Times New Roman" w:cs="Times New Roman" w:eastAsia="Times New Roman"/>
          <w:b w:val="0"/>
          <w:i w:val="0"/>
          <w:color w:val="000000"/>
          <w:sz w:val="26"/>
        </w:rPr>
        <w:tab/>
        <w:t>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 Оформление</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 и сокращения</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Назначение системы</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Решаемые задачи</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Границы применения</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Пользователи системы</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Типы учётных записей</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Разграничение доступа</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Жизненный цикл заявки</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Порядок обработки</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Проверка по чёрным спискам</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Прозрачность обработки</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Функциональные возможности</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Файловый архив бланков</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Уведомления</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Поиск и работа с накопленными данными</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Поиск, устойчивый к способу ввода</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Приведение сведений к единому виду</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Повторное использование ранее заведённых сведений</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Скорость поиска при накоплении данных</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Обучение работе с системой</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Обучающий тур</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Встроенное руководство</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Сообщение о сбое</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Устройство системы</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Состав частей</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Технологическая основа</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Фоновые задачи</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Организация данных</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Состав базы данных</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Сохранность исторических сведений</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Поиск по большим объёмам</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Программный интерфейс</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Обновление данных без перезагрузки</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Защита информации</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Проверка подлинности</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Разграничение доступа</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Защита передаваемых данных</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Защита от типовых атак</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Защита персональных данных при хранении</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Учёт обращений к персональным данным</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Согласия на обработку персональных данных</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Журналы и прослеживаемость</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Автоматический контроль защищённости</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Тестирование и обеспечение качества</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Уровни тестирования</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дают тесты при сопровождении</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Автоматический конвейер сборки и проверки</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Проверочный стенд</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15. Масштаб системы</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Категории прав доступа</w:t>
      </w:r>
      <w:r>
        <w:rPr>
          <w:rFonts w:ascii="Times New Roman" w:hAnsi="Times New Roman" w:cs="Times New Roman" w:eastAsia="Times New Roman"/>
          <w:b w:val="0"/>
          <w:i w:val="0"/>
          <w:color w:val="000000"/>
          <w:sz w:val="26"/>
        </w:rPr>
        <w:tab/>
        <w:t>45</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описывает систему электронной подачи заявок «Бюро пропусков»: какие задачи она решает, как устроена работа пользователей, из каких частей состоит и какими средствами защищены обрабатываемые в ней сведения.</w:t>
      </w:r>
    </w:p>
    <w:p>
      <w:r>
        <w:rPr>
          <w:rFonts w:ascii="Times New Roman" w:hAnsi="Times New Roman" w:cs="Times New Roman" w:eastAsia="Times New Roman"/>
          <w:b w:val="0"/>
          <w:i w:val="0"/>
          <w:color w:val="000000"/>
          <w:sz w:val="28"/>
        </w:rPr>
        <w:t>Документ предназначен для знакомства с системой перед вводом в эксплуатацию и для понимания её устройства в целом. Порядок установки и сопровождения вынесен в отдельный документ, «Руководство по развёртыванию и сопровождению».</w:t>
      </w:r>
    </w:p>
    <w:p>
      <w:pPr>
        <w:pStyle w:val="Heading2"/>
        <w:ind w:firstLine="0"/>
      </w:pPr>
      <w:r>
        <w:rPr>
          <w:rFonts w:ascii="Times New Roman" w:hAnsi="Times New Roman" w:cs="Times New Roman" w:eastAsia="Times New Roman"/>
          <w:b/>
          <w:i w:val="0"/>
          <w:color w:val="000000"/>
          <w:sz w:val="28"/>
        </w:rPr>
        <w:t>1.2. Состав документации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 — Состав эксплуатационной документации</w:t>
      </w:r>
    </w:p>
    <w:tbl>
      <w:tblPr>
        <w:tblStyle w:val="TableGrid"/>
        <w:tblW w:type="auto" w:w="0"/>
        <w:jc w:val="center"/>
        <w:tblLayout w:type="fixed"/>
        <w:tblLook w:firstColumn="1" w:firstRow="1" w:lastColumn="0" w:lastRow="0" w:noHBand="0" w:noVBand="1" w:val="04A0"/>
        <w:tblLayout w:type="fixed"/>
      </w:tblPr>
      <w:tblGrid>
        <w:gridCol w:w="2359"/>
        <w:gridCol w:w="2674"/>
        <w:gridCol w:w="4322"/>
      </w:tblGrid>
      <w:tr>
        <w:trPr>
          <w:tblHeader w:val="true"/>
          <w:cantSplit w:val="true"/>
        </w:trPr>
        <w:tc>
          <w:tcPr>
            <w:tcW w:type="dxa" w:w="23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Документ</w:t>
            </w:r>
          </w:p>
        </w:tc>
        <w:tc>
          <w:tcPr>
            <w:tcW w:type="dxa" w:w="2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адресован</w:t>
            </w:r>
          </w:p>
        </w:tc>
        <w:tc>
          <w:tcPr>
            <w:tcW w:type="dxa" w:w="43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359"/>
          </w:tcPr>
          <w:p>
            <w:pPr>
              <w:spacing w:line="240" w:lineRule="auto" w:after="0"/>
              <w:ind w:firstLine="0"/>
              <w:jc w:val="left"/>
            </w:pPr>
            <w:r>
              <w:rPr>
                <w:rFonts w:ascii="Times New Roman" w:hAnsi="Times New Roman" w:cs="Times New Roman" w:eastAsia="Times New Roman"/>
                <w:b w:val="0"/>
                <w:i w:val="0"/>
                <w:color w:val="000000"/>
                <w:sz w:val="24"/>
              </w:rPr>
              <w:t>Техническое описание системы</w:t>
            </w:r>
          </w:p>
        </w:tc>
        <w:tc>
          <w:tcPr>
            <w:tcW w:type="dxa" w:w="2674"/>
          </w:tcPr>
          <w:p>
            <w:pPr>
              <w:spacing w:line="240" w:lineRule="auto" w:after="0"/>
              <w:ind w:firstLine="0"/>
              <w:jc w:val="left"/>
            </w:pPr>
            <w:r>
              <w:rPr>
                <w:rFonts w:ascii="Times New Roman" w:hAnsi="Times New Roman" w:cs="Times New Roman" w:eastAsia="Times New Roman"/>
                <w:b w:val="0"/>
                <w:i w:val="0"/>
                <w:color w:val="000000"/>
                <w:sz w:val="24"/>
              </w:rPr>
              <w:t>Руководители, специалисты ИТ и защиты информации</w:t>
            </w:r>
          </w:p>
        </w:tc>
        <w:tc>
          <w:tcPr>
            <w:tcW w:type="dxa" w:w="4322"/>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назначение, возможности, устройство, защита информации</w:t>
            </w:r>
          </w:p>
        </w:tc>
      </w:tr>
      <w:tr>
        <w:trPr>
          <w:cantSplit w:val="true"/>
        </w:trPr>
        <w:tc>
          <w:tcPr>
            <w:tcW w:type="dxa" w:w="2359"/>
          </w:tcPr>
          <w:p>
            <w:pPr>
              <w:spacing w:line="240" w:lineRule="auto" w:after="0"/>
              <w:ind w:firstLine="0"/>
              <w:jc w:val="left"/>
            </w:pPr>
            <w:r>
              <w:rPr>
                <w:rFonts w:ascii="Times New Roman" w:hAnsi="Times New Roman" w:cs="Times New Roman" w:eastAsia="Times New Roman"/>
                <w:b w:val="0"/>
                <w:i w:val="0"/>
                <w:color w:val="000000"/>
                <w:sz w:val="24"/>
              </w:rPr>
              <w:t>Руководство по развёртыванию и сопровождению</w:t>
            </w:r>
          </w:p>
        </w:tc>
        <w:tc>
          <w:tcPr>
            <w:tcW w:type="dxa" w:w="2674"/>
          </w:tcPr>
          <w:p>
            <w:pPr>
              <w:spacing w:line="240" w:lineRule="auto" w:after="0"/>
              <w:ind w:firstLine="0"/>
              <w:jc w:val="left"/>
            </w:pPr>
            <w:r>
              <w:rPr>
                <w:rFonts w:ascii="Times New Roman" w:hAnsi="Times New Roman" w:cs="Times New Roman" w:eastAsia="Times New Roman"/>
                <w:b w:val="0"/>
                <w:i w:val="0"/>
                <w:color w:val="000000"/>
                <w:sz w:val="24"/>
              </w:rPr>
              <w:t>Подразделение информационных технологий</w:t>
            </w:r>
          </w:p>
        </w:tc>
        <w:tc>
          <w:tcPr>
            <w:tcW w:type="dxa" w:w="4322"/>
          </w:tcPr>
          <w:p>
            <w:pPr>
              <w:spacing w:line="240" w:lineRule="auto" w:after="0"/>
              <w:ind w:firstLine="0"/>
              <w:jc w:val="left"/>
            </w:pPr>
            <w:r>
              <w:rPr>
                <w:rFonts w:ascii="Times New Roman" w:hAnsi="Times New Roman" w:cs="Times New Roman" w:eastAsia="Times New Roman"/>
                <w:b w:val="0"/>
                <w:i w:val="0"/>
                <w:color w:val="000000"/>
                <w:sz w:val="24"/>
              </w:rPr>
              <w:t>Требования, установка, настройка, эксплуатация, диагностика</w:t>
            </w:r>
          </w:p>
        </w:tc>
      </w:tr>
      <w:tr>
        <w:trPr>
          <w:cantSplit w:val="true"/>
        </w:trPr>
        <w:tc>
          <w:tcPr>
            <w:tcW w:type="dxa" w:w="2359"/>
          </w:tcPr>
          <w:p>
            <w:pPr>
              <w:spacing w:line="240" w:lineRule="auto" w:after="0"/>
              <w:ind w:firstLine="0"/>
              <w:jc w:val="left"/>
            </w:pPr>
            <w:r>
              <w:rPr>
                <w:rFonts w:ascii="Times New Roman" w:hAnsi="Times New Roman" w:cs="Times New Roman" w:eastAsia="Times New Roman"/>
                <w:b w:val="0"/>
                <w:i w:val="0"/>
                <w:color w:val="000000"/>
                <w:sz w:val="24"/>
              </w:rPr>
              <w:t>Руководство пользователя</w:t>
            </w:r>
          </w:p>
        </w:tc>
        <w:tc>
          <w:tcPr>
            <w:tcW w:type="dxa" w:w="2674"/>
          </w:tcPr>
          <w:p>
            <w:pPr>
              <w:spacing w:line="240" w:lineRule="auto" w:after="0"/>
              <w:ind w:firstLine="0"/>
              <w:jc w:val="left"/>
            </w:pPr>
            <w:r>
              <w:rPr>
                <w:rFonts w:ascii="Times New Roman" w:hAnsi="Times New Roman" w:cs="Times New Roman" w:eastAsia="Times New Roman"/>
                <w:b w:val="0"/>
                <w:i w:val="0"/>
                <w:color w:val="000000"/>
                <w:sz w:val="24"/>
              </w:rPr>
              <w:t>Заявитель</w:t>
            </w:r>
          </w:p>
        </w:tc>
        <w:tc>
          <w:tcPr>
            <w:tcW w:type="dxa" w:w="4322"/>
          </w:tcPr>
          <w:p>
            <w:pPr>
              <w:spacing w:line="240" w:lineRule="auto" w:after="0"/>
              <w:ind w:firstLine="0"/>
              <w:jc w:val="left"/>
            </w:pPr>
            <w:r>
              <w:rPr>
                <w:rFonts w:ascii="Times New Roman" w:hAnsi="Times New Roman" w:cs="Times New Roman" w:eastAsia="Times New Roman"/>
                <w:b w:val="0"/>
                <w:i w:val="0"/>
                <w:color w:val="000000"/>
                <w:sz w:val="24"/>
              </w:rPr>
              <w:t>Подача заявок, работа с личным кабинетом</w:t>
            </w:r>
          </w:p>
        </w:tc>
      </w:tr>
      <w:tr>
        <w:trPr>
          <w:cantSplit w:val="true"/>
        </w:trPr>
        <w:tc>
          <w:tcPr>
            <w:tcW w:type="dxa" w:w="2359"/>
          </w:tcPr>
          <w:p>
            <w:pPr>
              <w:spacing w:line="240" w:lineRule="auto" w:after="0"/>
              <w:ind w:firstLine="0"/>
              <w:jc w:val="left"/>
            </w:pPr>
            <w:r>
              <w:rPr>
                <w:rFonts w:ascii="Times New Roman" w:hAnsi="Times New Roman" w:cs="Times New Roman" w:eastAsia="Times New Roman"/>
                <w:b w:val="0"/>
                <w:i w:val="0"/>
                <w:color w:val="000000"/>
                <w:sz w:val="24"/>
              </w:rPr>
              <w:t>Руководство администратора</w:t>
            </w:r>
          </w:p>
        </w:tc>
        <w:tc>
          <w:tcPr>
            <w:tcW w:type="dxa" w:w="2674"/>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с правами администратора</w:t>
            </w:r>
          </w:p>
        </w:tc>
        <w:tc>
          <w:tcPr>
            <w:tcW w:type="dxa" w:w="4322"/>
          </w:tcPr>
          <w:p>
            <w:pPr>
              <w:spacing w:line="240" w:lineRule="auto" w:after="0"/>
              <w:ind w:firstLine="0"/>
              <w:jc w:val="left"/>
            </w:pPr>
            <w:r>
              <w:rPr>
                <w:rFonts w:ascii="Times New Roman" w:hAnsi="Times New Roman" w:cs="Times New Roman" w:eastAsia="Times New Roman"/>
                <w:b w:val="0"/>
                <w:i w:val="0"/>
                <w:color w:val="000000"/>
                <w:sz w:val="24"/>
              </w:rPr>
              <w:t>Пользователи, права, справочники, таблицы постов, аудит</w:t>
            </w:r>
          </w:p>
        </w:tc>
      </w:tr>
      <w:tr>
        <w:trPr>
          <w:cantSplit w:val="true"/>
        </w:trPr>
        <w:tc>
          <w:tcPr>
            <w:tcW w:type="dxa" w:w="2359"/>
          </w:tcPr>
          <w:p>
            <w:pPr>
              <w:spacing w:line="240" w:lineRule="auto" w:after="0"/>
              <w:ind w:firstLine="0"/>
              <w:jc w:val="left"/>
            </w:pPr>
            <w:r>
              <w:rPr>
                <w:rFonts w:ascii="Times New Roman" w:hAnsi="Times New Roman" w:cs="Times New Roman" w:eastAsia="Times New Roman"/>
                <w:b w:val="0"/>
                <w:i w:val="0"/>
                <w:color w:val="000000"/>
                <w:sz w:val="24"/>
              </w:rPr>
              <w:t>Руководство охранника</w:t>
            </w:r>
          </w:p>
        </w:tc>
        <w:tc>
          <w:tcPr>
            <w:tcW w:type="dxa" w:w="2674"/>
          </w:tcPr>
          <w:p>
            <w:pPr>
              <w:spacing w:line="240" w:lineRule="auto" w:after="0"/>
              <w:ind w:firstLine="0"/>
              <w:jc w:val="left"/>
            </w:pPr>
            <w:r>
              <w:rPr>
                <w:rFonts w:ascii="Times New Roman" w:hAnsi="Times New Roman" w:cs="Times New Roman" w:eastAsia="Times New Roman"/>
                <w:b w:val="0"/>
                <w:i w:val="0"/>
                <w:color w:val="000000"/>
                <w:sz w:val="24"/>
              </w:rPr>
              <w:t>Сотрудник поста</w:t>
            </w:r>
          </w:p>
        </w:tc>
        <w:tc>
          <w:tcPr>
            <w:tcW w:type="dxa" w:w="4322"/>
          </w:tcPr>
          <w:p>
            <w:pPr>
              <w:spacing w:line="240" w:lineRule="auto" w:after="0"/>
              <w:ind w:firstLine="0"/>
              <w:jc w:val="left"/>
            </w:pPr>
            <w:r>
              <w:rPr>
                <w:rFonts w:ascii="Times New Roman" w:hAnsi="Times New Roman" w:cs="Times New Roman" w:eastAsia="Times New Roman"/>
                <w:b w:val="0"/>
                <w:i w:val="0"/>
                <w:color w:val="000000"/>
                <w:sz w:val="24"/>
              </w:rPr>
              <w:t>Работа с таблицами поста, отметка прохода, проверка пропуска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Описание программного интерфейса формируется автоматически из исходного кода и доступно в работающей системе.</w:t>
      </w:r>
    </w:p>
    <w:p>
      <w:pPr>
        <w:pStyle w:val="Heading2"/>
        <w:ind w:firstLine="0"/>
      </w:pPr>
      <w:r>
        <w:rPr>
          <w:rFonts w:ascii="Times New Roman" w:hAnsi="Times New Roman" w:cs="Times New Roman" w:eastAsia="Times New Roman"/>
          <w:b/>
          <w:i w:val="0"/>
          <w:color w:val="000000"/>
          <w:sz w:val="28"/>
        </w:rPr>
        <w:t>1.3. Область применения</w:t>
      </w:r>
    </w:p>
    <w:p>
      <w:r>
        <w:rPr>
          <w:rFonts w:ascii="Times New Roman" w:hAnsi="Times New Roman" w:cs="Times New Roman" w:eastAsia="Times New Roman"/>
          <w:b w:val="0"/>
          <w:i w:val="0"/>
          <w:color w:val="000000"/>
          <w:sz w:val="28"/>
        </w:rPr>
        <w:t>Система предназначена для организации пропускного режима на территории предприятия: оформления, согласования и учёта заявок на проход людей, проезд транспорта, внос и вынос материальных ценностей, а также для контроля фактического нахождения людей и транспорта на территории.</w:t>
      </w:r>
    </w:p>
    <w:p>
      <w:pPr>
        <w:pStyle w:val="Heading2"/>
        <w:ind w:firstLine="0"/>
      </w:pPr>
      <w:r>
        <w:rPr>
          <w:rFonts w:ascii="Times New Roman" w:hAnsi="Times New Roman" w:cs="Times New Roman" w:eastAsia="Times New Roman"/>
          <w:b/>
          <w:i w:val="0"/>
          <w:color w:val="000000"/>
          <w:sz w:val="28"/>
        </w:rPr>
        <w:t>1.4.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Таблицы, рисунки и примеры команд нумеруются по разделам.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Отдельно выделяются сведения, требующие повышенного внимания: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Так оформляются пояснения, которые полезно знать, но которые не влияют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Так оформляются сведения, пропуск которых приведёт к неверной работе или к лишней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Так оформляются действия, последствия которых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 и сокращения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977"/>
        <w:gridCol w:w="6379"/>
      </w:tblGrid>
      <w:tr>
        <w:trPr>
          <w:tblHeader w:val="true"/>
          <w:cantSplit w:val="true"/>
        </w:trPr>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63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Заявка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на доступ на территорию: кто проходит, что проезжает, что вносится, на какой срок и куда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Вложение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Часть заявки, объединяющая однородные объекты: людей, транспорт либо материальные ценности. В одной заявке их может быть несколько, с разными сроками и местами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Бланк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Печатная форма по заявке, заполняемая системой по загруженному шаблону электронной таблицы</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Пост, проходная</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Точка контроля доступа, за которой закреплены перечни допущенных объектов</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Таблица поста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Настраиваемый перечень допущенных людей либо транспорта, с которым работает охрана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Место разгрузки</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Площадка, к которой привязывается вложение заявки на внос или ввоз ценностей</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Чёрный список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Перечень людей и транспорта, которым доступ запрещён</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Территориальный статус</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Признак нахождения человека или транспорта на территории, изменяется отметками въезда и выезда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Согласующий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2.1</w:t>
      </w:r>
    </w:p>
    <w:tbl>
      <w:tblPr>
        <w:tblStyle w:val="TableGrid"/>
        <w:tblW w:type="auto" w:w="0"/>
        <w:jc w:val="center"/>
        <w:tblLayout w:type="fixed"/>
        <w:tblLook w:firstColumn="1" w:firstRow="1" w:lastColumn="0" w:lastRow="0" w:noHBand="0" w:noVBand="1" w:val="04A0"/>
        <w:tblLayout w:type="fixed"/>
      </w:tblPr>
      <w:tblGrid>
        <w:gridCol w:w="2977"/>
        <w:gridCol w:w="6379"/>
      </w:tblGrid>
      <w:tr>
        <w:trPr>
          <w:tblHeader w:val="true"/>
          <w:cantSplit w:val="true"/>
        </w:trPr>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63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Принимающий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бюро, принявший заявку в работу и отвечающий за её обработку</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Супер-администратор</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Единственная учётная запись с полным доступом, включая режим технических работ</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Сведения о людях: фамилия, имя, отчество, документ, удостоверяющий личность, гражданство</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пропуск в саму систему: короткая строка, которую браузер прикладывает к каждому обращению вместо повторного ввода пароля. Действует 15 минут, затем продлевается автоматически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Обеспечивает работу по защищённому соединению, тот самый «замок» в адресной строке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Поток событий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Механизм, которым сервер сообщает открытым страницам об изменениях, чтобы данные обновлялись без нажатия кнопки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Назначение системы</w:t>
      </w:r>
    </w:p>
    <w:p>
      <w:pPr>
        <w:pStyle w:val="Heading2"/>
        <w:ind w:firstLine="0"/>
      </w:pPr>
      <w:r>
        <w:rPr>
          <w:rFonts w:ascii="Times New Roman" w:hAnsi="Times New Roman" w:cs="Times New Roman" w:eastAsia="Times New Roman"/>
          <w:b/>
          <w:i w:val="0"/>
          <w:color w:val="000000"/>
          <w:sz w:val="28"/>
        </w:rPr>
        <w:t>3.1. Решаемые задачи</w:t>
      </w:r>
    </w:p>
    <w:p>
      <w:r>
        <w:rPr>
          <w:rFonts w:ascii="Times New Roman" w:hAnsi="Times New Roman" w:cs="Times New Roman" w:eastAsia="Times New Roman"/>
          <w:b w:val="0"/>
          <w:i w:val="0"/>
          <w:color w:val="000000"/>
          <w:sz w:val="28"/>
        </w:rPr>
        <w:t>Система предназначена для ведения пропускного режима в электронном виде: оформления заявок на доступ, их согласования, учёта фактического прохода и хранения связанных сведений.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Задачи, решаемые системой</w:t>
      </w:r>
    </w:p>
    <w:tbl>
      <w:tblPr>
        <w:tblStyle w:val="TableGrid"/>
        <w:tblW w:type="auto" w:w="0"/>
        <w:jc w:val="center"/>
        <w:tblLayout w:type="fixed"/>
        <w:tblLook w:firstColumn="1" w:firstRow="1" w:lastColumn="0" w:lastRow="0" w:noHBand="0" w:noVBand="1" w:val="04A0"/>
        <w:tblLayout w:type="fixed"/>
      </w:tblPr>
      <w:tblGrid>
        <w:gridCol w:w="2047"/>
        <w:gridCol w:w="7308"/>
      </w:tblGrid>
      <w:tr>
        <w:trPr>
          <w:tblHeader w:val="true"/>
          <w:cantSplit w:val="true"/>
        </w:trPr>
        <w:tc>
          <w:tcPr>
            <w:tcW w:type="dxa" w:w="20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73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решается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Передача заявки между участниками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Заявка доступна бюро сразу после отправки. Согласующие работают с ней в системе, передавать документ физически не требуется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Отслеживание состояния заявки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Заявитель видит текущий статус и историю изменений, не обращаясь к бюро</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Сохранность сведений</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Данные хранятся в базе. Записи справочников не удаляются, а переводятся в архив, поэтому заявки прошлых периодов остаются читаемыми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Поиск по накопленным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Поиск по части слова, с учётом раскладки клавиатуры и латинского написания. Подробнее в разделе 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Единая картина по всем постам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Посты работают с общими данными. Отметка о въезде видна остальным без задержки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Учёт обращений к персональным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Каждое обращение записывается в отдельный журнал. Подробнее в подразделе 13.6</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3.1</w:t>
      </w:r>
    </w:p>
    <w:tbl>
      <w:tblPr>
        <w:tblStyle w:val="TableGrid"/>
        <w:tblW w:type="auto" w:w="0"/>
        <w:jc w:val="center"/>
        <w:tblLayout w:type="fixed"/>
        <w:tblLook w:firstColumn="1" w:firstRow="1" w:lastColumn="0" w:lastRow="0" w:noHBand="0" w:noVBand="1" w:val="04A0"/>
        <w:tblLayout w:type="fixed"/>
      </w:tblPr>
      <w:tblGrid>
        <w:gridCol w:w="2047"/>
        <w:gridCol w:w="7308"/>
      </w:tblGrid>
      <w:tr>
        <w:trPr>
          <w:tblHeader w:val="true"/>
          <w:cantSplit w:val="true"/>
        </w:trPr>
        <w:tc>
          <w:tcPr>
            <w:tcW w:type="dxa" w:w="20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73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решается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Контроль запретов на доступ</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Объекты заявки сверяются с чёрными списками при подаче, в том числе с учётом подмены символов. Подробнее в подразделе 5.2</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Защита от повторов во вложении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Один человек и одна машина попадают во вложение только раз: повтор отклоняют и форма подачи, и сервер. Подробнее в разделе 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3.2. Границы применения</w:t>
      </w:r>
    </w:p>
    <w:p>
      <w:r>
        <w:rPr>
          <w:rFonts w:ascii="Times New Roman" w:hAnsi="Times New Roman" w:cs="Times New Roman" w:eastAsia="Times New Roman"/>
          <w:b w:val="0"/>
          <w:i w:val="0"/>
          <w:color w:val="000000"/>
          <w:sz w:val="28"/>
        </w:rPr>
        <w:t>Система обеспечивает оформление, согласование и учёт доступа. Она не управляет исполнительными устройствами: шлагбаумами, турникетами и замками. Отметка о проходе вносится работником поста.</w:t>
      </w:r>
    </w:p>
    <w:p>
      <w:pPr>
        <w:pStyle w:val="Heading1"/>
        <w:ind w:firstLine="0"/>
      </w:pPr>
      <w:r>
        <w:rPr>
          <w:rFonts w:ascii="Times New Roman" w:hAnsi="Times New Roman" w:cs="Times New Roman" w:eastAsia="Times New Roman"/>
          <w:b/>
          <w:i w:val="0"/>
          <w:color w:val="000000"/>
          <w:sz w:val="32"/>
        </w:rPr>
        <w:t>4. Пользователи системы</w:t>
      </w:r>
    </w:p>
    <w:p>
      <w:pPr>
        <w:pStyle w:val="Heading2"/>
        <w:ind w:firstLine="0"/>
      </w:pPr>
      <w:r>
        <w:rPr>
          <w:rFonts w:ascii="Times New Roman" w:hAnsi="Times New Roman" w:cs="Times New Roman" w:eastAsia="Times New Roman"/>
          <w:b/>
          <w:i w:val="0"/>
          <w:color w:val="000000"/>
          <w:sz w:val="28"/>
        </w:rPr>
        <w:t>4.1. Типы учётных записей</w:t>
      </w:r>
    </w:p>
    <w:p>
      <w:r>
        <w:rPr>
          <w:rFonts w:ascii="Times New Roman" w:hAnsi="Times New Roman" w:cs="Times New Roman" w:eastAsia="Times New Roman"/>
          <w:b w:val="0"/>
          <w:i w:val="0"/>
          <w:color w:val="000000"/>
          <w:sz w:val="28"/>
        </w:rPr>
        <w:t>В системе заведено шесть типов учётных записей. Тип носит справочный характер и служит для классификации работников. Он не определяет, что работник может делать: объём полномочий задаётся ролями и группами прав, поэтому два работника одного типа могут иметь разный доступ, а работники разных типов - одинаковый.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Типы учётных записей</w:t>
      </w:r>
    </w:p>
    <w:tbl>
      <w:tblPr>
        <w:tblStyle w:val="TableGrid"/>
        <w:tblW w:type="auto" w:w="0"/>
        <w:jc w:val="center"/>
        <w:tblLayout w:type="fixed"/>
        <w:tblLook w:firstColumn="1" w:firstRow="1" w:lastColumn="0" w:lastRow="0" w:noHBand="0" w:noVBand="1" w:val="04A0"/>
        <w:tblLayout w:type="fixed"/>
      </w:tblPr>
      <w:tblGrid>
        <w:gridCol w:w="9356"/>
      </w:tblGrid>
      <w:tr>
        <w:trPr>
          <w:tblHeader w:val="true"/>
          <w:cantSplit w:val="true"/>
        </w:trPr>
        <w:tc>
          <w:tcPr>
            <w:tcW w:type="dxa" w:w="93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Тип</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Пользователь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Арендатор</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Подрядчик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Охранник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Руководитель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Бюро пропусков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Типы создаются и редактируются администратором, перечень не является закрытым.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Настройку системы через интерфейс (справочники, таблицы постов, права, учётные записи) ведут сотрудники бюро пропусков под учётной записью с соответствующими правами. Порядок этих действий описан в руководстве администратора.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Разграничение доступа</w:t>
      </w:r>
    </w:p>
    <w:p>
      <w:r>
        <w:rPr>
          <w:rFonts w:ascii="Times New Roman" w:hAnsi="Times New Roman" w:cs="Times New Roman" w:eastAsia="Times New Roman"/>
          <w:b w:val="0"/>
          <w:i w:val="0"/>
          <w:color w:val="000000"/>
          <w:sz w:val="28"/>
        </w:rPr>
        <w:t>Права вычисляются по четырёхуровневой модели. Уровни рассматриваются по порядку, первый подходящий определяет результат.</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Заблокированный работник не имеет прав вообще, независимо от назначенных ролей.</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Супер-администратор имеет полный доступ, включая режим технических работ и назначение прав администратора. Такая учётная запись в системе одна, это ограничение поддерживается принудительно.</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Администратор имеет полный доступ, кроме действий супер-администратора и кроме персональных запретов.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Обычный работник получает права из назначенной роли, групп прав этой роли и персонально назначенных групп. Затем применяются персональные исключения, причём запрет имеет приоритет над разрешением.</w:t>
      </w:r>
    </w:p>
    <w:p>
      <w:r>
        <w:rPr>
          <w:rFonts w:ascii="Times New Roman" w:hAnsi="Times New Roman" w:cs="Times New Roman" w:eastAsia="Times New Roman"/>
          <w:b w:val="0"/>
          <w:i w:val="0"/>
          <w:color w:val="000000"/>
          <w:sz w:val="28"/>
        </w:rPr>
        <w:t>Приоритет запрета позволяет закрыть конкретному работнику отдельное действие, не разрушая назначенную ему роль и не создавая роль на одного человека.</w:t>
      </w:r>
    </w:p>
    <w:p>
      <w:r>
        <w:rPr>
          <w:rFonts w:ascii="Times New Roman" w:hAnsi="Times New Roman" w:cs="Times New Roman" w:eastAsia="Times New Roman"/>
          <w:b w:val="0"/>
          <w:i w:val="0"/>
          <w:color w:val="000000"/>
          <w:sz w:val="28"/>
        </w:rPr>
        <w:t>Каталог прав содержит 54 фиксированных ключей в семи категориях. Дополнительно на каждую созданную таблицу поста автоматически создаётся десять прав: просмотр, отметка въезда, отметка выезда, карточка объекта, история, версии, выгрузка, отчёт по проходам, корзина, удаление. Заводить права для новой таблицы вручную не требуется.</w:t>
      </w:r>
    </w:p>
    <w:p>
      <w:r>
        <w:rPr>
          <w:rFonts w:ascii="Times New Roman" w:hAnsi="Times New Roman" w:cs="Times New Roman" w:eastAsia="Times New Roman"/>
          <w:b w:val="0"/>
          <w:i w:val="0"/>
          <w:color w:val="000000"/>
          <w:sz w:val="28"/>
        </w:rPr>
        <w:t>Отдельными правами закрыты действия, которые не сводятся к доступу на экран: выгрузка заявок, согласование, пересылка, дополнение поданной заявки, блокировка учётной записи. Назначаются они независимо от прав на разделы, поэтому круг работников, которым разрешено, например, дополнять свои заявки, задаётся отдельно от круга тех, кто эти заявки видит. Право не отменяет проверок по существу дела: дополнить заявку разрешено её автору, и наличие права на чужую заявку не распространяется - кроме супер-администратора, для которого таких границ нет нигде.</w:t>
      </w:r>
    </w:p>
    <w:p>
      <w:r>
        <w:rPr>
          <w:rFonts w:ascii="Times New Roman" w:hAnsi="Times New Roman" w:cs="Times New Roman" w:eastAsia="Times New Roman"/>
          <w:b w:val="0"/>
          <w:i w:val="0"/>
          <w:color w:val="000000"/>
          <w:sz w:val="28"/>
        </w:rPr>
        <w:t>Отказы в доступе записываются в журнал: работник, запрошенное действие, время. Это позволяет отличить неверно настроенные права от попытки обойти ограничения.</w:t>
      </w:r>
    </w:p>
    <w:p>
      <w:pPr>
        <w:pStyle w:val="Heading1"/>
        <w:ind w:firstLine="0"/>
      </w:pPr>
      <w:r>
        <w:rPr>
          <w:rFonts w:ascii="Times New Roman" w:hAnsi="Times New Roman" w:cs="Times New Roman" w:eastAsia="Times New Roman"/>
          <w:b/>
          <w:i w:val="0"/>
          <w:color w:val="000000"/>
          <w:sz w:val="32"/>
        </w:rPr>
        <w:t>5. Жизненный цикл заявки</w:t>
      </w:r>
    </w:p>
    <w:p>
      <w:pPr>
        <w:pStyle w:val="Heading2"/>
        <w:ind w:firstLine="0"/>
      </w:pPr>
      <w:r>
        <w:rPr>
          <w:rFonts w:ascii="Times New Roman" w:hAnsi="Times New Roman" w:cs="Times New Roman" w:eastAsia="Times New Roman"/>
          <w:b/>
          <w:i w:val="0"/>
          <w:color w:val="000000"/>
          <w:sz w:val="28"/>
        </w:rPr>
        <w:t>5.1. Порядок обработки</w:t>
      </w:r>
    </w:p>
    <w:p>
      <w:pPr>
        <w:keepNext/>
        <w:spacing w:before="120" w:after="40"/>
        <w:ind w:firstLine="0"/>
        <w:jc w:val="center"/>
      </w:pPr>
      <w:r>
        <w:drawing>
          <wp:inline xmlns:a="http://schemas.openxmlformats.org/drawingml/2006/main" xmlns:pic="http://schemas.openxmlformats.org/drawingml/2006/picture">
            <wp:extent cx="5940000" cy="3445200"/>
            <wp:docPr id="1" name="Picture 1"/>
            <wp:cNvGraphicFramePr>
              <a:graphicFrameLocks noChangeAspect="1"/>
            </wp:cNvGraphicFramePr>
            <a:graphic>
              <a:graphicData uri="http://schemas.openxmlformats.org/drawingml/2006/picture">
                <pic:pic>
                  <pic:nvPicPr>
                    <pic:cNvPr id="0" name="lifecycle.png"/>
                    <pic:cNvPicPr/>
                  </pic:nvPicPr>
                  <pic:blipFill>
                    <a:blip r:embed="rId10"/>
                    <a:stretch>
                      <a:fillRect/>
                    </a:stretch>
                  </pic:blipFill>
                  <pic:spPr>
                    <a:xfrm>
                      <a:off x="0" y="0"/>
                      <a:ext cx="5940000" cy="34452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5.1 — Порядок прохождения заявки</w:t>
      </w:r>
    </w:p>
    <w:p>
      <w:r>
        <w:rPr>
          <w:rFonts w:ascii="Times New Roman" w:hAnsi="Times New Roman" w:cs="Times New Roman" w:eastAsia="Times New Roman"/>
          <w:b w:val="0"/>
          <w:i w:val="0"/>
          <w:color w:val="000000"/>
          <w:sz w:val="28"/>
        </w:rPr>
        <w:t>Заявитель заполняет заявку: указывает организацию, добавляет вложения по людям, транспорту и ценностям, задаёт сроки и места, при необходимости прикладывает файлы, подтверждает согласие на обработку персональных данных и отправляет.</w:t>
      </w:r>
    </w:p>
    <w:p>
      <w:r>
        <w:rPr>
          <w:rFonts w:ascii="Times New Roman" w:hAnsi="Times New Roman" w:cs="Times New Roman" w:eastAsia="Times New Roman"/>
          <w:b w:val="0"/>
          <w:i w:val="0"/>
          <w:color w:val="000000"/>
          <w:sz w:val="28"/>
        </w:rPr>
        <w:t>При отправке объекты заявки сверяются с чёрными списками. Порядок сверки описан в подразделе 5.2.</w:t>
      </w:r>
    </w:p>
    <w:p>
      <w:r>
        <w:rPr>
          <w:rFonts w:ascii="Times New Roman" w:hAnsi="Times New Roman" w:cs="Times New Roman" w:eastAsia="Times New Roman"/>
          <w:b w:val="0"/>
          <w:i w:val="0"/>
          <w:color w:val="000000"/>
          <w:sz w:val="28"/>
        </w:rPr>
        <w:t>Заявка попадает в центр заявок. Сотрудник бюро принимает её в работу и становится ответственным. При необходимости назначаются согласующие, решение каждого фиксируется отдельно. Обработчик может задать заявителю вопрос и получить ответ, не выходя из карточки заявки, а также переслать заявку целиком или отдельными вложениями в другое подразделение.</w:t>
      </w:r>
    </w:p>
    <w:p>
      <w:r>
        <w:rPr>
          <w:rFonts w:ascii="Times New Roman" w:hAnsi="Times New Roman" w:cs="Times New Roman" w:eastAsia="Times New Roman"/>
          <w:b w:val="0"/>
          <w:i w:val="0"/>
          <w:color w:val="000000"/>
          <w:sz w:val="28"/>
        </w:rPr>
        <w:t>Заявка, застрявшая на согласовании, не теряется: если решения ждут дольше заданного срока, система сама напоминает молчащему согласующему уведомлением и повторяет напоминание с заданной периодичностью. Оба срока и само напоминание задаются в разделе «Настройки». Доступ к нему закрыт отдельным правом: администраторы получают его вместе с остальными правами администрирования, а конкретному работнику оно снимается персональным запретом - так общесистемные значения отделяются от ведения справочников, не заводя ради этого отдельной роли. По умолчанию первое напоминание уходит через трое суток и повторяется каждые трое. Когда у заявки есть обязательные согласующие, напоминания получают только они - голос остальных на исход всё равно не влияет.</w:t>
      </w:r>
    </w:p>
    <w:p>
      <w:r>
        <w:rPr>
          <w:rFonts w:ascii="Times New Roman" w:hAnsi="Times New Roman" w:cs="Times New Roman" w:eastAsia="Times New Roman"/>
          <w:b w:val="0"/>
          <w:i w:val="0"/>
          <w:color w:val="000000"/>
          <w:sz w:val="28"/>
        </w:rPr>
        <w:t>После завершения обработки одобренные объекты попадают в таблицы соответствующих постов и становятся видны охране. Работник поста отмечает фактический въезд и выезд, эти отметки формируют территориальный статус и историю проходов.</w:t>
      </w:r>
    </w:p>
    <w:p>
      <w:r>
        <w:rPr>
          <w:rFonts w:ascii="Times New Roman" w:hAnsi="Times New Roman" w:cs="Times New Roman" w:eastAsia="Times New Roman"/>
          <w:b w:val="0"/>
          <w:i w:val="0"/>
          <w:color w:val="000000"/>
          <w:sz w:val="28"/>
        </w:rPr>
        <w:t>Уже поданную заявку разрешено дополнить, не подавая новую: заявитель добавляет людей, транспорт или ценности в существующее вложение. Дополнение закрыто отдельным правом: подать заявку может любой работник системы, а добавить в уже поданную - только тот, кому это право назначено. Одного права при этом мало, дополнить можно лишь собственную заявку; исключение - супер-администратор, он дополняет любую, как и в остальных действиях системы. Сама заявка должна оставаться действующей: непрочитанную, взятую в обработку и находящуюся в работе дополнить можно, завершённую, отклонённую и отозванную нельзя. Нельзя добавить и в то вложение, чей срок уже истёк. Одновременно по заявке идёт не больше одного дополнения; следующее подаётся после решения по предыдущему.</w:t>
      </w:r>
    </w:p>
    <w:p>
      <w:r>
        <w:rPr>
          <w:rFonts w:ascii="Times New Roman" w:hAnsi="Times New Roman" w:cs="Times New Roman" w:eastAsia="Times New Roman"/>
          <w:b w:val="0"/>
          <w:i w:val="0"/>
          <w:color w:val="000000"/>
          <w:sz w:val="28"/>
        </w:rPr>
        <w:t>Дальше порядок расходится надвое, и разделяет его то, выпущены ли объекты заявки на посты. Пока заявка не принята в работу, на проходной по ней никого нет, и добавленное просто становится частью её состава: решения согласующих отменяются, круг согласования начинается заново, теперь уже по дополненному составу. Отдельного решения по такой добавке не выносится, и дальше она ничем не отличается от того, что было подано изначально: когда заявку принимают в работу, добавленные люди и машины встают на посты вместе с исходным составом и попадают в тот же бланк.</w:t>
      </w:r>
    </w:p>
    <w:p>
      <w:r>
        <w:rPr>
          <w:rFonts w:ascii="Times New Roman" w:hAnsi="Times New Roman" w:cs="Times New Roman" w:eastAsia="Times New Roman"/>
          <w:b w:val="0"/>
          <w:i w:val="0"/>
          <w:color w:val="000000"/>
          <w:sz w:val="28"/>
        </w:rPr>
        <w:t>Заявку, уже принятую в работу, на повторное согласование не возвращают. Её люди и машины стоят на постах по выданным пропускам, и откат заявки снял бы с проходной всех, кого туда пустили, из-за нескольких добавленных строк. Поэтому добавка проходит собственный круг, отдельный от заявки: согласуют его те же ответственные, что назначены по заявке, а решение выносит принимающий, как и по самой заявке. Статус заявки и её согласование при этом остаются прежними, ранее допущенные люди и машины продолжают проходить по своим пропускам, и работа поста идёт своим чередом.</w:t>
      </w:r>
    </w:p>
    <w:p>
      <w:r>
        <w:rPr>
          <w:rFonts w:ascii="Times New Roman" w:hAnsi="Times New Roman" w:cs="Times New Roman" w:eastAsia="Times New Roman"/>
          <w:b w:val="0"/>
          <w:i w:val="0"/>
          <w:color w:val="000000"/>
          <w:sz w:val="28"/>
        </w:rPr>
        <w:t>Строки такого отдельного дополнения до решения по нему на посты не выходят: охрана их не видит, в бланк пропуска они не попадают и в таблицах постов не значатся. Заявителю и согласующим они в карточке заявки видны, но помечены как ожидающие решения. Принятое дополнение выпускает свои строки на посты сразу: они встают в таблицы постов, попадают в бланк вложения и с этого момента видны охране. Отказ принимающего и снятие добавки самим заявителем закрывают её окончательно, добавленные строки так и остаются недопущенными. Отказ согласующего останавливает добавку, но обратного пути не отрезает: согласующий вправе отозвать свой голос, и тогда круг по добавке открывается заново - при условии, что заявка всё ещё принимает дополнения и другого незакрытого дополнения по ней не появилось. Закрытие самой заявки снимает и незакрытое дополнение по ней, чтобы оно не осталось у согласующих задачей без исхода.</w:t>
      </w:r>
    </w:p>
    <w:p>
      <w:r>
        <w:rPr>
          <w:rFonts w:ascii="Times New Roman" w:hAnsi="Times New Roman" w:cs="Times New Roman" w:eastAsia="Times New Roman"/>
          <w:b w:val="0"/>
          <w:i w:val="0"/>
          <w:color w:val="000000"/>
          <w:sz w:val="28"/>
        </w:rPr>
        <w:t>Ход дополнения не остаётся незамеченным. Подача зовёт согласующих, прохождение круга зовёт принимающих, а решение приходит заявителю. Сообщение об исходе дополнения отделено от сообщений о статусе заявки намеренно: статус заявки решением по добавке не двигается, и общее уведомление о заявке ввело бы заявителя в заблуждение.</w:t>
      </w:r>
    </w:p>
    <w:p>
      <w:r>
        <w:rPr>
          <w:rFonts w:ascii="Times New Roman" w:hAnsi="Times New Roman" w:cs="Times New Roman" w:eastAsia="Times New Roman"/>
          <w:b w:val="0"/>
          <w:i w:val="0"/>
          <w:color w:val="000000"/>
          <w:sz w:val="28"/>
        </w:rPr>
        <w:t>Ежесуточно в заданное время система сохраняет снимок состояния таблиц и обнуляет территориальные статусы, чтобы новый день начинался с чистого листа, а состояние предыдущего оставалось доступным для разбора.</w:t>
      </w:r>
    </w:p>
    <w:p>
      <w:pPr>
        <w:pStyle w:val="Heading2"/>
        <w:ind w:firstLine="0"/>
      </w:pPr>
      <w:r>
        <w:rPr>
          <w:rFonts w:ascii="Times New Roman" w:hAnsi="Times New Roman" w:cs="Times New Roman" w:eastAsia="Times New Roman"/>
          <w:b/>
          <w:i w:val="0"/>
          <w:color w:val="000000"/>
          <w:sz w:val="28"/>
        </w:rPr>
        <w:t>5.2. Проверка по чёрным спискам</w:t>
      </w:r>
    </w:p>
    <w:p>
      <w:r>
        <w:rPr>
          <w:rFonts w:ascii="Times New Roman" w:hAnsi="Times New Roman" w:cs="Times New Roman" w:eastAsia="Times New Roman"/>
          <w:b w:val="0"/>
          <w:i w:val="0"/>
          <w:color w:val="000000"/>
          <w:sz w:val="28"/>
        </w:rPr>
        <w:t>Сверка выполняется при отправке заявки и работает на двух уровнях.</w:t>
      </w:r>
    </w:p>
    <w:p>
      <w:r>
        <w:rPr>
          <w:rFonts w:ascii="Times New Roman" w:hAnsi="Times New Roman" w:cs="Times New Roman" w:eastAsia="Times New Roman"/>
          <w:b/>
          <w:i w:val="0"/>
          <w:color w:val="000000"/>
          <w:sz w:val="28"/>
        </w:rPr>
        <w:t>Точное совпадение.</w:t>
      </w:r>
      <w:r>
        <w:rPr>
          <w:rFonts w:ascii="Times New Roman" w:hAnsi="Times New Roman" w:cs="Times New Roman" w:eastAsia="Times New Roman"/>
          <w:b w:val="0"/>
          <w:i w:val="0"/>
          <w:color w:val="000000"/>
          <w:sz w:val="28"/>
        </w:rPr>
        <w:t xml:space="preserve"> Если объект заявки совпадает с действующей записью чёрного списка, заявка не принимается, а заявитель получает отказ с пояснением.</w:t>
      </w:r>
    </w:p>
    <w:p>
      <w:r>
        <w:rPr>
          <w:rFonts w:ascii="Times New Roman" w:hAnsi="Times New Roman" w:cs="Times New Roman" w:eastAsia="Times New Roman"/>
          <w:b/>
          <w:i w:val="0"/>
          <w:color w:val="000000"/>
          <w:sz w:val="28"/>
        </w:rPr>
        <w:t>Близкое совпадение.</w:t>
      </w:r>
      <w:r>
        <w:rPr>
          <w:rFonts w:ascii="Times New Roman" w:hAnsi="Times New Roman" w:cs="Times New Roman" w:eastAsia="Times New Roman"/>
          <w:b w:val="0"/>
          <w:i w:val="0"/>
          <w:color w:val="000000"/>
          <w:sz w:val="28"/>
        </w:rPr>
        <w:t xml:space="preserve"> Сравнение выполняется не по исходной строке, а по приведённой к единому виду, поэтому обнаруживаются варианты, которыми точное сравнение обойти легко: подмена русских букв внешне похожими латинскими, замена буквы «О» на ноль в номере, опечатка, отсутствие отчества. Такой объект помечается признаком возможного совпадения с указанием, с какой записью и насколько близко он совпал.</w:t>
      </w:r>
    </w:p>
    <w:p>
      <w:r>
        <w:rPr>
          <w:rFonts w:ascii="Times New Roman" w:hAnsi="Times New Roman" w:cs="Times New Roman" w:eastAsia="Times New Roman"/>
          <w:b w:val="0"/>
          <w:i w:val="0"/>
          <w:color w:val="000000"/>
          <w:sz w:val="28"/>
        </w:rPr>
        <w:t xml:space="preserve">Пометка не блокирует подачу, но </w:t>
      </w:r>
      <w:r>
        <w:rPr>
          <w:rFonts w:ascii="Times New Roman" w:hAnsi="Times New Roman" w:cs="Times New Roman" w:eastAsia="Times New Roman"/>
          <w:b/>
          <w:i w:val="0"/>
          <w:color w:val="000000"/>
          <w:sz w:val="28"/>
        </w:rPr>
        <w:t>блокирует согласование заявки</w:t>
      </w:r>
      <w:r>
        <w:rPr>
          <w:rFonts w:ascii="Times New Roman" w:hAnsi="Times New Roman" w:cs="Times New Roman" w:eastAsia="Times New Roman"/>
          <w:b w:val="0"/>
          <w:i w:val="0"/>
          <w:color w:val="000000"/>
          <w:sz w:val="28"/>
        </w:rPr>
        <w:t xml:space="preserve"> до тех пор, пока по каждому помеченному объекту не будет принято явное решение пропустить его вопреки запрету. Такое решение фиксируется отдельной записью с указанием принявшего его работника, поэтому ответственность за пропуск персонализирована.</w:t>
      </w:r>
    </w:p>
    <w:p>
      <w:r>
        <w:rPr>
          <w:rFonts w:ascii="Times New Roman" w:hAnsi="Times New Roman" w:cs="Times New Roman" w:eastAsia="Times New Roman"/>
          <w:b w:val="0"/>
          <w:i w:val="0"/>
          <w:color w:val="000000"/>
          <w:sz w:val="28"/>
        </w:rPr>
        <w:t>Повторные предупреждения по той же паре «объект и запись чёрного списка» после принятого решения не выводятся.</w:t>
      </w:r>
    </w:p>
    <w:p>
      <w:pPr>
        <w:pStyle w:val="Heading2"/>
        <w:ind w:firstLine="0"/>
      </w:pPr>
      <w:r>
        <w:rPr>
          <w:rFonts w:ascii="Times New Roman" w:hAnsi="Times New Roman" w:cs="Times New Roman" w:eastAsia="Times New Roman"/>
          <w:b/>
          <w:i w:val="0"/>
          <w:color w:val="000000"/>
          <w:sz w:val="28"/>
        </w:rPr>
        <w:t>5.3. Прозрачность обработки</w:t>
      </w:r>
    </w:p>
    <w:p>
      <w:r>
        <w:rPr>
          <w:rFonts w:ascii="Times New Roman" w:hAnsi="Times New Roman" w:cs="Times New Roman" w:eastAsia="Times New Roman"/>
          <w:b w:val="0"/>
          <w:i w:val="0"/>
          <w:color w:val="000000"/>
          <w:sz w:val="28"/>
        </w:rPr>
        <w:t>Заявитель в любой момент видит текущее состояние заявки и историю её изменений: когда принята в работу, кто ответственный, какие решения приняли согласующие, по какой причине отказано. Обращаться за этими сведениями к бюро не требуется.</w:t>
      </w:r>
    </w:p>
    <w:p>
      <w:r>
        <w:rPr>
          <w:rFonts w:ascii="Times New Roman" w:hAnsi="Times New Roman" w:cs="Times New Roman" w:eastAsia="Times New Roman"/>
          <w:b w:val="0"/>
          <w:i w:val="0"/>
          <w:color w:val="000000"/>
          <w:sz w:val="28"/>
        </w:rPr>
        <w:t>Дополнения заявки прослеживаются так же и в той же истории, отдельного журнала для них нет. Записью отмечается подача дополнения, голос каждого согласующего и отзыв голоса, прохождение круга согласования, принятие, отказ принимающего и снятие добавки. У каждой такой записи проставлен номер дополнения, поэтому в заявке с несколькими добавками видно, к какой из них относится решение. Состав добавки, её автор, пояснение и голоса по ней показаны в карточке заявки отдельным блоком, а сами добавленные строки помечены в составе вложения, и по пометке видно, допущены они уже на посты или ещё ждут решения.</w:t>
      </w:r>
    </w:p>
    <w:p>
      <w:r>
        <w:rPr>
          <w:rFonts w:ascii="Times New Roman" w:hAnsi="Times New Roman" w:cs="Times New Roman" w:eastAsia="Times New Roman"/>
          <w:b w:val="0"/>
          <w:i w:val="0"/>
          <w:color w:val="000000"/>
          <w:sz w:val="28"/>
        </w:rPr>
        <w:t>Отметки прочтения ведутся персонально: система различает, кто именно из имеющих доступ работников открывал заявку, а не только факт открытия.</w:t>
      </w:r>
    </w:p>
    <w:p>
      <w:r>
        <w:rPr>
          <w:rFonts w:ascii="Times New Roman" w:hAnsi="Times New Roman" w:cs="Times New Roman" w:eastAsia="Times New Roman"/>
          <w:b w:val="0"/>
          <w:i w:val="0"/>
          <w:color w:val="000000"/>
          <w:sz w:val="28"/>
        </w:rPr>
        <w:t>Перечень заявок за период выгружается из центра заявок в электронную таблицу: номер и дата подачи, организация и компания, заявитель, состояние заявки и её согласования, кто принял в работу, число людей и машин, границы срока действия, отметки чёрного списка и наличие приложенных файлов. В файл уходит ровно та выборка, что отобрана на экране: заданный период, справочники, состояние, режим архива. Выгрузка закрыта тем же правом, что скачивание бланка одной заявки, и подчиняется тем же границам видимости - работник получает в файле только те заявки, которые видит в системе. Фамилии тех, кто не подтвердил согласие на обработку персональных данных, заменяются в файле именем учётной записи так же, как на экране, см. подраздел 13.7. Обращение к выгрузке учитывается в журнале обращений к персональным данным, см. подраздел 13.6.</w:t>
      </w:r>
    </w:p>
    <w:p>
      <w:pPr>
        <w:pStyle w:val="Heading1"/>
        <w:ind w:firstLine="0"/>
      </w:pPr>
      <w:r>
        <w:rPr>
          <w:rFonts w:ascii="Times New Roman" w:hAnsi="Times New Roman" w:cs="Times New Roman" w:eastAsia="Times New Roman"/>
          <w:b/>
          <w:i w:val="0"/>
          <w:color w:val="000000"/>
          <w:sz w:val="32"/>
        </w:rPr>
        <w:t>6. Функциональные возможности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Функциональные подсистемы</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Подсистема</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Возможности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Создание, приём в работу, согласование, завершение, отказ, отзыв. Дополнение уже поданной заявки со своим кругом согласования. Пересылка целиком и по вложениям, вопросы и ответы, история статусов, персональные отметки прочтения, напоминания молчащим согласующим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Вложения и бланки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Группировка объектов внутри заявки, настраиваемые дополнительные поля, шаблоны печатных форм с привязкой к ячейкам таблицы, формирование заполненного бланка. Выгрузка бланков в файловый архив на диске. Длинный перечень переносится на следующую страницу вместе со своей шапкой столбцов, поэтому многостраничный бланк остаётся читаемым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Транспорт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транспортных средств, привязка к заявкам и постам, отметки въезда и выезда, история проездов, добавление вне заявки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Люди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физических лиц, документы, гражданство, история проходов, прикрепление файлов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Чёрные списки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Раздельные перечни по людям и транспорту, проверка при подаче, признак возможного совпадения, разрешение пропуска вопреки запрету с фиксацией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Конструктор перечней: настраиваемые столбцы, фотографии, временные интервалы, корзина удалённых записей, суточные снимки, выгрузка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Места разгрузки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Справочник площадок, фотографии, расписания, привязка к организациям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Организации и компании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Структура арендаторов и подрядчиков, ответственные лица, привязка ресурсов, групповые операции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Аналитика и отчёты</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Панель показателей, конструктор отчётов, сохраняемые шаблоны, сводные таблицы, выгрузка в электронную таблицу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Права доступа</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Роли, группы прав, персональные исключения, журнал отказов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Заведение, блокировка, снятие блокировки входа после неудачных попыток, журнал входов, признак нахождения в системе и давность последнего входа, групповые операции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Принимающие 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Перечень работников, которым можно передать заявку в работу, и отображаемое имя, под которым заявитель видит принявшего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Новости и объявления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Публикации с форматированным текстом и изображениями, объявление-баннер на главной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Уведомления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События по заявкам, срокам действия пропуска, учётной записи, новостям и обращениям. Доставляются без обновления страницы, повторы одного события собираются в одну запись, набор настраивается работником под себя. Подробнее в подразделе 6.2</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Гражданства, марки транспорта, форматы регистрационных знаков, типы вложений, типы работников, документы, режим работы бюро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Обратная связь</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Обращения работников со статусами, отправка сообщения о сбое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Обучение</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Встроенное руководство по ролям и обучающий тур по интерфейсу. Подробнее в разделе 8</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Обработка данных</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Документ и текст согласия на обработку персональных данных, его редакция, требование согласия при входе и ход сбора. Подробнее в подразделе 13.7</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6.1</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Подсистема</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Возможности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Журналы и режим работ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сводный журнал изменений, журнал обращений к персональным данным, режим технических работ</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Файловый архив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Выкладывание сформированных бланков на диск сервера, раскладка файлов, занятое место, ошибки записи, выгрузка задним числом. Подробнее в подразделе 6.1</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Одного человека и одну машину вложение принимает только один раз: повтор отклоняют и форма подачи, и сервер. Людей система различает по паспортным данным, а когда шаблон вложения их не запрашивает - по фамилии, имени и отчеству; машины - по государственному номеру, поэтому одна машина под разными марками повтором не станет. Пробелы и регистр букв при сравнении не учитываются. Номер «По факту» конкретную машину не опознаёт, таких строк во вложении может быть несколько, а одно лицо в разных вложениях допустимо: у вложений свои сроки и места прохода.</w:t>
      </w:r>
    </w:p>
    <w:p>
      <w:pPr>
        <w:pStyle w:val="Heading2"/>
        <w:ind w:firstLine="0"/>
      </w:pPr>
      <w:r>
        <w:rPr>
          <w:rFonts w:ascii="Times New Roman" w:hAnsi="Times New Roman" w:cs="Times New Roman" w:eastAsia="Times New Roman"/>
          <w:b/>
          <w:i w:val="0"/>
          <w:color w:val="000000"/>
          <w:sz w:val="28"/>
        </w:rPr>
        <w:t>6.1. Файловый архив бланков</w:t>
      </w:r>
    </w:p>
    <w:p>
      <w:r>
        <w:rPr>
          <w:rFonts w:ascii="Times New Roman" w:hAnsi="Times New Roman" w:cs="Times New Roman" w:eastAsia="Times New Roman"/>
          <w:b w:val="0"/>
          <w:i w:val="0"/>
          <w:color w:val="000000"/>
          <w:sz w:val="28"/>
        </w:rPr>
        <w:t>Сформированные бланки система выкладывает на диск, чтобы заявка существовала не только внутри программы: папку архива можно отдать в сетевой доступ на чтение, и бумажная копия заявки открывается двойным щелчком без входа в систему.</w:t>
      </w:r>
    </w:p>
    <w:p>
      <w:r>
        <w:rPr>
          <w:rFonts w:ascii="Times New Roman" w:hAnsi="Times New Roman" w:cs="Times New Roman" w:eastAsia="Times New Roman"/>
          <w:b w:val="0"/>
          <w:i w:val="0"/>
          <w:color w:val="000000"/>
          <w:sz w:val="28"/>
        </w:rPr>
        <w:t>Раскладка задаётся отдельно шаблоном каталогов и отдельно шаблоном имени файла. В них подставляются сведения заявки, поэтому папки складываются в понятную человеку структуру, а не в список номеров. Настраивают раскладку не через интерфейс, а командой на сервере: шаблон определяет, где физически лежат документы со сведениями работников, и его смена переносит дерево заявок целиком, поэтому право на такое изменение отделено от работы в системе и требует доступа к серверу. Команда показывает получающийся путь на примере действующей заявки до сохранения и отклоняет неизвестное обозначение, а само изменение записывает в журнал изменений.</w:t>
      </w:r>
    </w:p>
    <w:p>
      <w:r>
        <w:rPr>
          <w:rFonts w:ascii="Times New Roman" w:hAnsi="Times New Roman" w:cs="Times New Roman" w:eastAsia="Times New Roman"/>
          <w:b w:val="0"/>
          <w:i w:val="0"/>
          <w:color w:val="000000"/>
          <w:sz w:val="28"/>
        </w:rPr>
        <w:t>Изначально путь состоит из четырёх уровней - год, месяц, день и папка заявки, в имени которой стоят дата, номер и организация. Имя файла образуют вид вложения и организация. День берётся по местному времени, а не по времени хранения в базе, поэтому вечерняя заявка не уезжает в папку следующих суток. Символы, недопустимые в именах файлов Windows, заменяются читаемыми, а слишком длинное имя папки укорачивается: путь ограничен так, чтобы файл открывался с рабочего места по сети двойным щелчком.</w:t>
      </w:r>
    </w:p>
    <w:p>
      <w:r>
        <w:rPr>
          <w:rFonts w:ascii="Times New Roman" w:hAnsi="Times New Roman" w:cs="Times New Roman" w:eastAsia="Times New Roman"/>
          <w:b w:val="0"/>
          <w:i w:val="0"/>
          <w:color w:val="000000"/>
          <w:sz w:val="28"/>
        </w:rPr>
        <w:t>Рядом с бланками кладётся машиночитаемый слепок заявки: поля заявки, все люди, машины и материальные ценности по вложениям, согласования и места разгрузки одним файлом. Он нужен, чтобы сведения заявки можно было передать в другую систему учёта, не разбирая печатную форму.</w:t>
      </w:r>
    </w:p>
    <w:p>
      <w:r>
        <w:rPr>
          <w:rFonts w:ascii="Times New Roman" w:hAnsi="Times New Roman" w:cs="Times New Roman" w:eastAsia="Times New Roman"/>
          <w:b w:val="0"/>
          <w:i w:val="0"/>
          <w:color w:val="000000"/>
          <w:sz w:val="28"/>
        </w:rPr>
        <w:t>Туда же уезжают файлы, приложенные к заявке при подаче. Они складываются в отдельную папку внутри папки заявки: имена этих файлов задаёт заявитель, и совпадение с именем бланка перезаписало бы печатную форму. Отдельного срока хранения у них нет - файлы появляются в архиве вместе с заявкой и живут там столько же, сколько она.</w:t>
      </w:r>
    </w:p>
    <w:p>
      <w:r>
        <w:rPr>
          <w:rFonts w:ascii="Times New Roman" w:hAnsi="Times New Roman" w:cs="Times New Roman" w:eastAsia="Times New Roman"/>
          <w:b w:val="0"/>
          <w:i w:val="0"/>
          <w:color w:val="000000"/>
          <w:sz w:val="28"/>
        </w:rPr>
        <w:t>И в бланке, и в слепке сведения документов записаны открытым текстом: иначе файл не открылся бы вне системы, ради чего архив и заводится. Поэтому каталог архива - хранилище персональных данных того же класса, что и база, и требования к доступу к нему те же. Подробнее в подразделе 13.5.</w:t>
      </w:r>
    </w:p>
    <w:p>
      <w:r>
        <w:rPr>
          <w:rFonts w:ascii="Times New Roman" w:hAnsi="Times New Roman" w:cs="Times New Roman" w:eastAsia="Times New Roman"/>
          <w:b w:val="0"/>
          <w:i w:val="0"/>
          <w:color w:val="000000"/>
          <w:sz w:val="28"/>
        </w:rPr>
        <w:t>Выгружаются бланки тех типов вложений, у которых включено автосохранение. Тумблер стоит в карточке типа вложения и недоступен, пока архив выключен целиком или у типа нет действующего бланка.</w:t>
      </w:r>
    </w:p>
    <w:p>
      <w:r>
        <w:rPr>
          <w:rFonts w:ascii="Times New Roman" w:hAnsi="Times New Roman" w:cs="Times New Roman" w:eastAsia="Times New Roman"/>
          <w:b w:val="0"/>
          <w:i w:val="0"/>
          <w:color w:val="000000"/>
          <w:sz w:val="28"/>
        </w:rPr>
        <w:t>Файлы обновляются вслед за заявкой: бланк переписывается при подаче, при изменении и по отдельной команде повторной выгрузки. Изменилось ли содержимое, система определяет по контрольной сумме: при совпадении файл не открывается вовсе, поэтому его дата и время остаются прежними и средство синхронизации на рабочий компьютер не переносит его заново. Исправление организации переносит папку целиком, а не заводит рядом вторую.</w:t>
      </w:r>
    </w:p>
    <w:p>
      <w:r>
        <w:rPr>
          <w:rFonts w:ascii="Times New Roman" w:hAnsi="Times New Roman" w:cs="Times New Roman" w:eastAsia="Times New Roman"/>
          <w:b w:val="0"/>
          <w:i w:val="0"/>
          <w:color w:val="000000"/>
          <w:sz w:val="28"/>
        </w:rPr>
        <w:t>Запись идёт не в момент нажатия кнопки, а фоновой очередью: изменение заявки ставит её в очередь и будит обработчик, тот пишет файлы отдельно от работы пользователя. Заявка, для которой запись сорвалась по временной причине, откладывается и повторяется позже. Раз в сутки ночью система сверяет свой реестр выгруженных файлов с тем, что действительно лежит на диске, и дописывает пропавшее: так восстанавливаются заявки, чья очередь потерялась вместе с перезапуском сервера. Сверка идёт по недавним заявкам, глубина окна задаётся настройкой; для более ранних предусмотрена выгрузка задним числом за указанный период. Недописанные при сбое файлы убираются, частично записанный бланк на диске не остаётся.</w:t>
      </w:r>
    </w:p>
    <w:p>
      <w:r>
        <w:rPr>
          <w:rFonts w:ascii="Times New Roman" w:hAnsi="Times New Roman" w:cs="Times New Roman" w:eastAsia="Times New Roman"/>
          <w:b w:val="0"/>
          <w:i w:val="0"/>
          <w:color w:val="000000"/>
          <w:sz w:val="28"/>
        </w:rPr>
        <w:t>Файлы закрытой заявки со временем замораживаются: дальнейшие правки в системе их уже не касаются. Отсчёт идёт от того момента, когда заявка перестала действовать: у отозванной - от отзыва, у остальных - от последнего дня, на который выписаны её вложения. Срок задаётся настройкой на сервере, изначально месяц. Смысл в том, что пока заявку могут поправить задним числом, файл обязан следовать за ней, а после - становится документом и больше не меняется.</w:t>
      </w:r>
    </w:p>
    <w:p>
      <w:r>
        <w:rPr>
          <w:rFonts w:ascii="Times New Roman" w:hAnsi="Times New Roman" w:cs="Times New Roman" w:eastAsia="Times New Roman"/>
          <w:b w:val="0"/>
          <w:i w:val="0"/>
          <w:color w:val="000000"/>
          <w:sz w:val="28"/>
        </w:rPr>
        <w:t>Занятое место ограничивается двумя порогами. При заполнении сверх заданной доли раздела ответственным за архив уходит предупреждение - один раз на переход через край, а не потоком. Когда свободного места остаётся меньше заданного запаса или архив упёрся в отведённый ему объём, запись останавливается и возобновляется сама, как только место появится. Заявки при этом продолжают приниматься: архив не должен доедать место, нужное самой системе.</w:t>
      </w:r>
    </w:p>
    <w:p>
      <w:r>
        <w:rPr>
          <w:rFonts w:ascii="Times New Roman" w:hAnsi="Times New Roman" w:cs="Times New Roman" w:eastAsia="Times New Roman"/>
          <w:b w:val="0"/>
          <w:i w:val="0"/>
          <w:color w:val="000000"/>
          <w:sz w:val="28"/>
        </w:rPr>
        <w:t>Состояние архива видно в отдельном разделе администрирования, и разложено оно так, чтобы отвечать на вопросы дежурного, а не пересказывать устройство хранилища. Обзор показывает занятое место, отдельно число заявок, бланков и машиночитаемых описаний, свободное место на разделе с разбивкой по тому, чем оно занято, момент последней записи, число ошибок и число вложений, оставшихся без шаблона. Ниже архив разложен по месяцам и по типам вложений - видно, что занимает место. Полоса занятости подписывает каждую долю раздела при наведении. Соседняя лента перечисляет записи реестра целиком, с отбором по состоянию и счётчиком очереди: по ней видно и то, что уже записано, и то, что ждёт разбора, а сорвавшимся строкам подписан срок следующей попытки. Там же приведены действующие настройки - раскладка, пороги места и срок заморозки, - и приведены словами, с примером получающегося пути и пояснением, что произойдёт при достижении каждого порога; изменить их из интерфейса нельзя. Отсюда же исправляют ошибки записи и запускают выгрузку задним числом: за выбранный период или для бланков одного типа, когда его шаблон поправили и печатные формы нужно пересобрать.</w:t>
      </w:r>
    </w:p>
    <w:p>
      <w:r>
        <w:rPr>
          <w:rFonts w:ascii="Times New Roman" w:hAnsi="Times New Roman" w:cs="Times New Roman" w:eastAsia="Times New Roman"/>
          <w:b w:val="0"/>
          <w:i w:val="0"/>
          <w:color w:val="000000"/>
          <w:sz w:val="28"/>
        </w:rPr>
        <w:t>Каждому бланку отвечает состояние выгрузки: ждёт очереди, записан, сорвался по временной причине, остался без шаблона, остановлен нехваткой места, потерял вложение. Различаются они не для порядка: временный отказ система повторяет сама, а отсутствие шаблона или места ждёт человека, и в карточке заявки работник видит это состояние рядом с вложением, не заходя в раздел администрирования. Разбор состояний приведён в руководстве по развёртыванию и сопровождению, подраздел 9.6.</w:t>
      </w:r>
    </w:p>
    <w:p>
      <w:r>
        <w:rPr>
          <w:rFonts w:ascii="Times New Roman" w:hAnsi="Times New Roman" w:cs="Times New Roman" w:eastAsia="Times New Roman"/>
          <w:b w:val="0"/>
          <w:i w:val="0"/>
          <w:color w:val="000000"/>
          <w:sz w:val="28"/>
        </w:rPr>
        <w:t>Забрать сохранённое можно и не открывая сетевую папку. Из раздела администрирования выгружается всё за выбранный период одним архивом: до запуска система сообщает, сколько это файлов и какого объёма, и отказывает, когда объём выходит за отведённый предел - тогда период сужают. Архив собирается на лету и отдаётся потоком, на диске сервера он не накапливается. Отдельные файлы забирают из карточки заявки: сохранённый бланк вложения скачивается по одному, а все файлы заявки выдаются архивом. Круг допущенных здесь тот же, что при скачивании бланка: участник заявки получает все её файлы, работник поста - только по тем вложениям, которые ему и так видны. Каждое такое обращение попадает в журнал обращений к персональным данным, см. подраздел 13.6.</w:t>
      </w:r>
    </w:p>
    <w:p>
      <w:r>
        <w:rPr>
          <w:rFonts w:ascii="Times New Roman" w:hAnsi="Times New Roman" w:cs="Times New Roman" w:eastAsia="Times New Roman"/>
          <w:b w:val="0"/>
          <w:i w:val="0"/>
          <w:color w:val="000000"/>
          <w:sz w:val="28"/>
        </w:rPr>
        <w:t>Доступ разграничен тремя отдельными правами: увидеть занятое место и перечень файлов может один круг работников, запускать повторную выгрузку и донаполнение - другой, выносить файлы из системы - третий. Раскладка и пороги в этот перечень не входят: они задаются на сервере, и веб-доступ их не меняет ни при каких правах.</w:t>
      </w:r>
    </w:p>
    <w:p>
      <w:pPr>
        <w:pStyle w:val="Heading2"/>
        <w:ind w:firstLine="0"/>
      </w:pPr>
      <w:r>
        <w:rPr>
          <w:rFonts w:ascii="Times New Roman" w:hAnsi="Times New Roman" w:cs="Times New Roman" w:eastAsia="Times New Roman"/>
          <w:b/>
          <w:i w:val="0"/>
          <w:color w:val="000000"/>
          <w:sz w:val="28"/>
        </w:rPr>
        <w:t>6.2. Уведомления</w:t>
      </w:r>
    </w:p>
    <w:p>
      <w:r>
        <w:rPr>
          <w:rFonts w:ascii="Times New Roman" w:hAnsi="Times New Roman" w:cs="Times New Roman" w:eastAsia="Times New Roman"/>
          <w:b w:val="0"/>
          <w:i w:val="0"/>
          <w:color w:val="000000"/>
          <w:sz w:val="28"/>
        </w:rPr>
        <w:t>Уведомления собраны в перечне под значком в верхней панели и продублированы в личном кабинете. Приходят они без обновления страницы, а если связь с сервером прервалась - подтягиваются опросом, поэтому пропустить событие из-за разрыва нельзя.</w:t>
      </w:r>
    </w:p>
    <w:p>
      <w:r>
        <w:rPr>
          <w:rFonts w:ascii="Times New Roman" w:hAnsi="Times New Roman" w:cs="Times New Roman" w:eastAsia="Times New Roman"/>
          <w:b w:val="0"/>
          <w:i w:val="0"/>
          <w:color w:val="000000"/>
          <w:sz w:val="28"/>
        </w:rPr>
        <w:t>События разложены по пяти направлениям. Заявки: подача, требование согласования, новая заявка, ждущая принятия в работу, передача для просмотра, смена статуса, вопрос и ответ по заявке, ход дополнения, напоминание молчащему согласующему. Сроки и проходы: срок действия пропуска заканчивается завтра, заявитель отозвал заявку, по заявке отмечен первый проход. Учётная запись: смена пароля, блокировка и разблокировка записи, блокировка входа после неудачных попыток. Новости и обращения: публикация новости и документа, новое обращение обратной связи и ответ по нему. Система: плановые технические работы, восстановление записи из корзины, заполнение файлового архива.</w:t>
      </w:r>
    </w:p>
    <w:p>
      <w:r>
        <w:rPr>
          <w:rFonts w:ascii="Times New Roman" w:hAnsi="Times New Roman" w:cs="Times New Roman" w:eastAsia="Times New Roman"/>
          <w:b w:val="0"/>
          <w:i w:val="0"/>
          <w:color w:val="000000"/>
          <w:sz w:val="28"/>
        </w:rPr>
        <w:t>Поданную заявку ждёт в Центре не только согласующий, но и работник бюро, который берёт её в работу, - ему уходит отдельное извещение. Оно называет номер заявки, организацию и приславшего работника, показывает начало сообщения и перечисляет приложенные файлы по именам: по одному номеру понять, чья заявка и насколько она срочная, нельзя, а по организации и названию накладной - можно.</w:t>
      </w:r>
    </w:p>
    <w:p>
      <w:r>
        <w:rPr>
          <w:rFonts w:ascii="Times New Roman" w:hAnsi="Times New Roman" w:cs="Times New Roman" w:eastAsia="Times New Roman"/>
          <w:b w:val="0"/>
          <w:i w:val="0"/>
          <w:color w:val="000000"/>
          <w:sz w:val="28"/>
        </w:rPr>
        <w:t>Набор настраивается работником под себя: в настройках уведомлений направления раскрываются в отдельные события, и ненужное выключается целым направлением или по одному. Уведомления об учётной записи выключить нельзя - о блокировке собственной записи работник должен узнать в любом случае, и это прямо сказано на экране настроек.</w:t>
      </w:r>
    </w:p>
    <w:p>
      <w:r>
        <w:rPr>
          <w:rFonts w:ascii="Times New Roman" w:hAnsi="Times New Roman" w:cs="Times New Roman" w:eastAsia="Times New Roman"/>
          <w:b w:val="0"/>
          <w:i w:val="0"/>
          <w:color w:val="000000"/>
          <w:sz w:val="28"/>
        </w:rPr>
        <w:t>Повторы одного события не заваливают перечень: несколько ответов на один вопрос или несколько передач одной заявки собираются в одну запись со счётчиком, и она поднимается наверх по последнему событию. Разделены только события разных заявок и разных обсуждений. Напоминания согласующим в такую сборку не попадают: у них свой срок повтора, и каждое должно быть заметно отдельно.</w:t>
      </w:r>
    </w:p>
    <w:p>
      <w:r>
        <w:rPr>
          <w:rFonts w:ascii="Times New Roman" w:hAnsi="Times New Roman" w:cs="Times New Roman" w:eastAsia="Times New Roman"/>
          <w:b w:val="0"/>
          <w:i w:val="0"/>
          <w:color w:val="000000"/>
          <w:sz w:val="28"/>
        </w:rPr>
        <w:t>Уведомление приходит и тогда, когда сайт закрыт. Работник один раз разрешает браузеру показывать сообщения, и дальше система доставляет их на компьютер или телефон системным уведомлением: о заявке, ждущей согласования, о решении по своей заявке, об истекающем сроке пропуска. Выключенный телефон получит накопленное при включении. На компьютере уведомления доходят, пока запущен браузер: их принимает он сам, и полностью закрытый браузер получит накопленное при следующем запуске. На телефоне доставку держит операционная система, поэтому там сообщение приходит независимо от того, открыт браузер или нет; о разнице сказано прямо на экране настроек. Что именно приходит таким образом, задаёт тот же экран настроек: выключенное там не придёт ни в перечень, ни на устройство - отдельного набора для внешней доставки нет намеренно, иначе две настройки об одном и том же разошлись бы.</w:t>
      </w:r>
    </w:p>
    <w:p>
      <w:r>
        <w:rPr>
          <w:rFonts w:ascii="Times New Roman" w:hAnsi="Times New Roman" w:cs="Times New Roman" w:eastAsia="Times New Roman"/>
          <w:b w:val="0"/>
          <w:i w:val="0"/>
          <w:color w:val="000000"/>
          <w:sz w:val="28"/>
        </w:rPr>
        <w:t>Разрешение даётся браузеру, а не входу в систему, поэтому уведомления продолжают приходить и после того, как учётная запись вышла по сроку; нажатие на такое уведомление приводит к форме входа, а после неё - сразу к нужной заявке. Выход из системы вручную отключает доставку на этом устройстве: на общем компьютере следующий работник не должен видеть чужих заголовков.</w:t>
      </w:r>
    </w:p>
    <w:p>
      <w:r>
        <w:rPr>
          <w:rFonts w:ascii="Times New Roman" w:hAnsi="Times New Roman" w:cs="Times New Roman" w:eastAsia="Times New Roman"/>
          <w:b w:val="0"/>
          <w:i w:val="0"/>
          <w:color w:val="000000"/>
          <w:sz w:val="28"/>
        </w:rPr>
        <w:t>На устройствах Apple (iPhone и iPad) браузер отдаёт такие уведомления только приложению, добавленному на экран «Домой»: в обычной вкладке они не приходят вовсе. Установить такое приложение умеет только Safari - остальные браузеры на этих устройствах работают на его движке и этой возможности лишены, поэтому инструкция на экране настроек выбирается по браузеру: открывшему сайт в стороннем браузере система сначала предлагает перенести адрес в Safari и даёт его скопировать. Менять привычный браузер при этом не требуется: Safari нужен один раз, для установки, дальше приложение открывается со своей иконки. Это ограничение платформы, а не системы. На остальных устройствах ничего добавлять не нужно.</w:t>
      </w:r>
    </w:p>
    <w:p>
      <w:r>
        <w:rPr>
          <w:rFonts w:ascii="Times New Roman" w:hAnsi="Times New Roman" w:cs="Times New Roman" w:eastAsia="Times New Roman"/>
          <w:b w:val="0"/>
          <w:i w:val="0"/>
          <w:color w:val="000000"/>
          <w:sz w:val="28"/>
        </w:rPr>
        <w:t>Настройки доставки вне системы требуют ключей, задаваемых при установке (приложение Б руководства по развёртыванию). Пока их нет, раздел честно сообщает, что доставка не настроена, а перечень уведомлений внутри системы работает как обычно.</w:t>
      </w:r>
    </w:p>
    <w:p>
      <w:r>
        <w:rPr>
          <w:rFonts w:ascii="Times New Roman" w:hAnsi="Times New Roman" w:cs="Times New Roman" w:eastAsia="Times New Roman"/>
          <w:b w:val="0"/>
          <w:i w:val="0"/>
          <w:color w:val="000000"/>
          <w:sz w:val="28"/>
        </w:rPr>
        <w:t>Запись открывается в отдельном окне с полным текстом и подробностями: номер заявки, организация и работник, приславший её, кто передал, сколько дней ждёт решения, номер дополнения. Оттуда же заявка открывается одной кнопкой, уведомление возвращается в непрочитанные или удаляется. Перечень подгружается по мере прокрутки, отбирается по признаку прочтения, разделён по дням и позволяет отметить прочитанным всё разом.</w:t>
      </w:r>
    </w:p>
    <w:p>
      <w:pPr>
        <w:pStyle w:val="Heading1"/>
        <w:ind w:firstLine="0"/>
      </w:pPr>
      <w:r>
        <w:rPr>
          <w:rFonts w:ascii="Times New Roman" w:hAnsi="Times New Roman" w:cs="Times New Roman" w:eastAsia="Times New Roman"/>
          <w:b/>
          <w:i w:val="0"/>
          <w:color w:val="000000"/>
          <w:sz w:val="32"/>
        </w:rPr>
        <w:t>7. Поиск и работа с накопленными данными</w:t>
      </w:r>
    </w:p>
    <w:p>
      <w:pPr>
        <w:pStyle w:val="Heading2"/>
        <w:ind w:firstLine="0"/>
      </w:pPr>
      <w:r>
        <w:rPr>
          <w:rFonts w:ascii="Times New Roman" w:hAnsi="Times New Roman" w:cs="Times New Roman" w:eastAsia="Times New Roman"/>
          <w:b/>
          <w:i w:val="0"/>
          <w:color w:val="000000"/>
          <w:sz w:val="28"/>
        </w:rPr>
        <w:t>7.1. Поиск, устойчивый к способу ввода</w:t>
      </w:r>
    </w:p>
    <w:p>
      <w:r>
        <w:rPr>
          <w:rFonts w:ascii="Times New Roman" w:hAnsi="Times New Roman" w:cs="Times New Roman" w:eastAsia="Times New Roman"/>
          <w:b w:val="0"/>
          <w:i w:val="0"/>
          <w:color w:val="000000"/>
          <w:sz w:val="28"/>
        </w:rPr>
        <w:t>Поиск рассчитан на быстрый и неаккуратный ввод. По введённой строке система строит несколько вариантов запроса и ищет по каждому.</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Что распознаёт поиск</w:t>
      </w:r>
    </w:p>
    <w:tbl>
      <w:tblPr>
        <w:tblStyle w:val="TableGrid"/>
        <w:tblW w:type="auto" w:w="0"/>
        <w:jc w:val="center"/>
        <w:tblLayout w:type="fixed"/>
        <w:tblLook w:firstColumn="1" w:firstRow="1" w:lastColumn="0" w:lastRow="0" w:noHBand="0" w:noVBand="1" w:val="04A0"/>
        <w:tblLayout w:type="fixed"/>
      </w:tblPr>
      <w:tblGrid>
        <w:gridCol w:w="4430"/>
        <w:gridCol w:w="2253"/>
        <w:gridCol w:w="2673"/>
      </w:tblGrid>
      <w:tr>
        <w:trPr>
          <w:tblHeader w:val="true"/>
          <w:cantSplit w:val="true"/>
        </w:trPr>
        <w:tc>
          <w:tcPr>
            <w:tcW w:type="dxa" w:w="44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Ситуация</w:t>
            </w:r>
          </w:p>
        </w:tc>
        <w:tc>
          <w:tcPr>
            <w:tcW w:type="dxa" w:w="22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Пример ввода</w:t>
            </w:r>
          </w:p>
        </w:tc>
        <w:tc>
          <w:tcPr>
            <w:tcW w:type="dxa" w:w="26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будет найдено</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Часть слова, в том числе из середины</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 Иваненко, Селиванов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Ввод в неверной раскладке клавиатуры</w:t>
            </w:r>
          </w:p>
        </w:tc>
        <w:tc>
          <w:tcPr>
            <w:tcW w:type="dxa" w:w="2253"/>
          </w:tcPr>
          <w:p>
            <w:pPr>
              <w:spacing w:line="240" w:lineRule="auto" w:after="0"/>
              <w:ind w:firstLine="0"/>
              <w:jc w:val="left"/>
            </w:pPr>
            <w:r>
              <w:rPr>
                <w:rFonts w:ascii="Courier New" w:hAnsi="Courier New" w:cs="Courier New" w:eastAsia="Courier New"/>
                <w:b w:val="0"/>
                <w:i w:val="0"/>
                <w:color w:val="000000"/>
                <w:sz w:val="20"/>
              </w:rPr>
              <w:t>bdfyjd</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Различие в регистре</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Номер слитно и раздельно</w:t>
            </w:r>
          </w:p>
        </w:tc>
        <w:tc>
          <w:tcPr>
            <w:tcW w:type="dxa" w:w="2253"/>
          </w:tcPr>
          <w:p>
            <w:pPr>
              <w:spacing w:line="240" w:lineRule="auto" w:after="0"/>
              <w:ind w:firstLine="0"/>
              <w:jc w:val="left"/>
            </w:pPr>
            <w:r>
              <w:rPr>
                <w:rFonts w:ascii="Courier New" w:hAnsi="Courier New" w:cs="Courier New" w:eastAsia="Courier New"/>
                <w:b w:val="0"/>
                <w:i w:val="0"/>
                <w:color w:val="000000"/>
                <w:sz w:val="20"/>
              </w:rPr>
              <w:t>а123вс</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а 123 вс</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А123ВС</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Опечатка в фамилии</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Ивонов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Поиск работает по фамилиям, именам и отчествам, номерам заявок, государственным регистрационным знакам, маркам транспорта, наименованиям организаций и мест разгрузки, наименованиям работ, тексту сопроводительных писем и комментариев.</w:t>
      </w:r>
    </w:p>
    <w:p>
      <w:r>
        <w:rPr>
          <w:rFonts w:ascii="Times New Roman" w:hAnsi="Times New Roman" w:cs="Times New Roman" w:eastAsia="Times New Roman"/>
          <w:b w:val="0"/>
          <w:i w:val="0"/>
          <w:color w:val="000000"/>
          <w:sz w:val="28"/>
        </w:rPr>
        <w:t>Сквозной поиск проходит по заявкам, людям, транспорту, учётным записям работников, чёрным спискам, справочникам (организации, компании, места разгрузки, таблицы постов, марки, гражданства, форматы номеров), а также по новостям, объявлениям, документам и обращениям обратной связи. Каждый раздел выдачи закрыт тем же правом, что и его страница: работник видит в подсказках только то, что ему и так доступно.</w:t>
      </w:r>
    </w:p>
    <w:p>
      <w:r>
        <w:rPr>
          <w:rFonts w:ascii="Times New Roman" w:hAnsi="Times New Roman" w:cs="Times New Roman" w:eastAsia="Times New Roman"/>
          <w:b w:val="0"/>
          <w:i w:val="0"/>
          <w:color w:val="000000"/>
          <w:sz w:val="28"/>
        </w:rPr>
        <w:t>Опечатки распознаются при поиске по фамилиям внутри раздела — в центре заявок и реестрах: сравнение ведётся по близости написания, поэтому «Ивонов» найдёт Иванова. Для остальных полей поиск идёт по фрагменту строки, и опечатка в середине слова результата не даст.</w:t>
      </w:r>
    </w:p>
    <w:p>
      <w:r>
        <w:rPr>
          <w:rFonts w:ascii="Times New Roman" w:hAnsi="Times New Roman" w:cs="Times New Roman" w:eastAsia="Times New Roman"/>
          <w:b w:val="0"/>
          <w:i w:val="0"/>
          <w:color w:val="000000"/>
          <w:sz w:val="28"/>
        </w:rPr>
        <w:t>Сквозной поиск опечатки распознаёт тоже: раньше он требовал точного вхождения, и один и тот же запрос в центре заявок срабатывал, а в строке сквозного поиска нет. Сравнение ведётся по той же близости написания и по тому же порогу, что и в центре заявок. Слова короче четырёх символов сравниваются только точно: на трёх символах похожим оказывается почти любое слово. Государственные знаки сравниваются с допуском тоже, но близкие по написанию номера принадлежат разным машинам, и результат стоит сверять глазами. Неверную раскладку клавиатуры и номер, набранный слитно или раздельно, сквозной поиск понимает.</w:t>
      </w:r>
    </w:p>
    <w:p>
      <w:r>
        <w:rPr>
          <w:rFonts w:ascii="Times New Roman" w:hAnsi="Times New Roman" w:cs="Times New Roman" w:eastAsia="Times New Roman"/>
          <w:b w:val="0"/>
          <w:i w:val="0"/>
          <w:color w:val="000000"/>
          <w:sz w:val="28"/>
        </w:rPr>
        <w:t xml:space="preserve">Списки справочников и таблиц, которые фильтруются прямо в браузере, дополнительно распознают латинское написание русского слова: </w:t>
      </w:r>
      <w:r>
        <w:rPr>
          <w:rFonts w:ascii="Courier New" w:hAnsi="Courier New" w:cs="Courier New" w:eastAsia="Courier New"/>
          <w:b w:val="0"/>
          <w:i w:val="0"/>
          <w:color w:val="000000"/>
          <w:sz w:val="24"/>
        </w:rPr>
        <w:t>ivanov</w:t>
      </w:r>
      <w:r>
        <w:rPr>
          <w:rFonts w:ascii="Times New Roman" w:hAnsi="Times New Roman" w:cs="Times New Roman" w:eastAsia="Times New Roman"/>
          <w:b w:val="0"/>
          <w:i w:val="0"/>
          <w:color w:val="000000"/>
          <w:sz w:val="28"/>
        </w:rPr>
        <w:t xml:space="preserve"> найдёт Иванова. При поиске заявок такое написание не распознаётся.</w:t>
      </w:r>
    </w:p>
    <w:p>
      <w:pPr>
        <w:pStyle w:val="Heading2"/>
        <w:ind w:firstLine="0"/>
      </w:pPr>
      <w:r>
        <w:rPr>
          <w:rFonts w:ascii="Times New Roman" w:hAnsi="Times New Roman" w:cs="Times New Roman" w:eastAsia="Times New Roman"/>
          <w:b/>
          <w:i w:val="0"/>
          <w:color w:val="000000"/>
          <w:sz w:val="28"/>
        </w:rPr>
        <w:t>7.2. Приведение сведений к единому виду</w:t>
      </w:r>
    </w:p>
    <w:p>
      <w:r>
        <w:rPr>
          <w:rFonts w:ascii="Times New Roman" w:hAnsi="Times New Roman" w:cs="Times New Roman" w:eastAsia="Times New Roman"/>
          <w:b w:val="0"/>
          <w:i w:val="0"/>
          <w:color w:val="000000"/>
          <w:sz w:val="28"/>
        </w:rPr>
        <w:t>Часть сведений приводится к единой форме автоматически, чтобы одинаковые по смыслу записи не расходились в написании.</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Государственные регистрационные знаки: убираются пробелы и разделители, латинские буквы, внешне совпадающие с русскими, заменяются на русские, ноль и буква «О» приводятся к одному виду.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Фамилии, имена и отчества: убираются лишние пробелы, приводится регистр, «е» и «ё» считаются одной буквой.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Наименования организаций: приводится к единому виду организационно-правовая форма и кавычки. Применяется при разборе организаций, поступающих с заявками, и при модерации справочника.</w:t>
      </w:r>
    </w:p>
    <w:p>
      <w:r>
        <w:rPr>
          <w:rFonts w:ascii="Times New Roman" w:hAnsi="Times New Roman" w:cs="Times New Roman" w:eastAsia="Times New Roman"/>
          <w:b w:val="0"/>
          <w:i w:val="0"/>
          <w:color w:val="000000"/>
          <w:sz w:val="28"/>
        </w:rPr>
        <w:t>Приведённая форма используется при сверке с чёрными списками и хранится рядом с исходной, поэтому исходное написание не теряется.</w:t>
      </w:r>
    </w:p>
    <w:p>
      <w:pPr>
        <w:pStyle w:val="Heading2"/>
        <w:ind w:firstLine="0"/>
      </w:pPr>
      <w:r>
        <w:rPr>
          <w:rFonts w:ascii="Times New Roman" w:hAnsi="Times New Roman" w:cs="Times New Roman" w:eastAsia="Times New Roman"/>
          <w:b/>
          <w:i w:val="0"/>
          <w:color w:val="000000"/>
          <w:sz w:val="28"/>
        </w:rPr>
        <w:t>7.3. Повторное использование ранее заведённых сведений</w:t>
      </w:r>
    </w:p>
    <w:p>
      <w:r>
        <w:rPr>
          <w:rFonts w:ascii="Times New Roman" w:hAnsi="Times New Roman" w:cs="Times New Roman" w:eastAsia="Times New Roman"/>
          <w:b w:val="0"/>
          <w:i w:val="0"/>
          <w:color w:val="000000"/>
          <w:sz w:val="28"/>
        </w:rPr>
        <w:t>Сотрудники и транспортные средства, ранее заводившиеся в системе, хранятся в реестрах. При оформлении заявки их не требуется вводить заново: в форме предусмотрен выбор из реестра.</w:t>
      </w:r>
    </w:p>
    <w:p>
      <w:r>
        <w:rPr>
          <w:rFonts w:ascii="Times New Roman" w:hAnsi="Times New Roman" w:cs="Times New Roman" w:eastAsia="Times New Roman"/>
          <w:b w:val="0"/>
          <w:i w:val="0"/>
          <w:color w:val="000000"/>
          <w:sz w:val="28"/>
        </w:rPr>
        <w:t>По кнопке открывается окно со списком ранее заведённых записей, в котором есть собственный поиск и возможность отметить сразу несколько записей. Отмеченные записи добавляются в заявку вместе с ранее указанными сведениями.</w:t>
      </w:r>
    </w:p>
    <w:p>
      <w:pPr>
        <w:pStyle w:val="Heading2"/>
        <w:ind w:firstLine="0"/>
      </w:pPr>
      <w:r>
        <w:rPr>
          <w:rFonts w:ascii="Times New Roman" w:hAnsi="Times New Roman" w:cs="Times New Roman" w:eastAsia="Times New Roman"/>
          <w:b/>
          <w:i w:val="0"/>
          <w:color w:val="000000"/>
          <w:sz w:val="28"/>
        </w:rPr>
        <w:t>7.4. Скорость поиска при накоплении данных</w:t>
      </w:r>
    </w:p>
    <w:p>
      <w:r>
        <w:rPr>
          <w:rFonts w:ascii="Times New Roman" w:hAnsi="Times New Roman" w:cs="Times New Roman" w:eastAsia="Times New Roman"/>
          <w:b w:val="0"/>
          <w:i w:val="0"/>
          <w:color w:val="000000"/>
          <w:sz w:val="28"/>
        </w:rPr>
        <w:t>Для полей, по которым ведётся поиск, создано 38 специальных индексов. Они позволяют искать по фрагменту слова,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8. Обучение работе с системой</w:t>
      </w:r>
    </w:p>
    <w:p>
      <w:r>
        <w:rPr>
          <w:rFonts w:ascii="Times New Roman" w:hAnsi="Times New Roman" w:cs="Times New Roman" w:eastAsia="Times New Roman"/>
          <w:b w:val="0"/>
          <w:i w:val="0"/>
          <w:color w:val="000000"/>
          <w:sz w:val="28"/>
        </w:rPr>
        <w:t>Система рассчитана на работников без специальной подготовки, поэтому обучение встроено в интерфейс.</w:t>
      </w:r>
    </w:p>
    <w:p>
      <w:pPr>
        <w:pStyle w:val="Heading2"/>
        <w:ind w:firstLine="0"/>
      </w:pPr>
      <w:r>
        <w:rPr>
          <w:rFonts w:ascii="Times New Roman" w:hAnsi="Times New Roman" w:cs="Times New Roman" w:eastAsia="Times New Roman"/>
          <w:b/>
          <w:i w:val="0"/>
          <w:color w:val="000000"/>
          <w:sz w:val="28"/>
        </w:rPr>
        <w:t>8.1. Обучающий тур</w:t>
      </w:r>
    </w:p>
    <w:p>
      <w:r>
        <w:rPr>
          <w:rFonts w:ascii="Times New Roman" w:hAnsi="Times New Roman" w:cs="Times New Roman" w:eastAsia="Times New Roman"/>
          <w:b w:val="0"/>
          <w:i w:val="0"/>
          <w:color w:val="000000"/>
          <w:sz w:val="28"/>
        </w:rPr>
        <w:t>При первом входе запускается пошаговый тур: система последовательно подсвечивает элементы интерфейса и объясняет их назначение. Тур учитывает тип учётной записи: работнику поста показываются шаги про таблицы и отметку въезда и выезда, а не про подачу заявки.</w:t>
      </w:r>
    </w:p>
    <w:p>
      <w:r>
        <w:rPr>
          <w:rFonts w:ascii="Times New Roman" w:hAnsi="Times New Roman" w:cs="Times New Roman" w:eastAsia="Times New Roman"/>
          <w:b w:val="0"/>
          <w:i w:val="0"/>
          <w:color w:val="000000"/>
          <w:sz w:val="28"/>
        </w:rPr>
        <w:t>Тур можно пройти повторно в любой момент. Администратор может сбросить отметку о прохождении конкретному работнику, например при переводе на другую должность.</w:t>
      </w:r>
    </w:p>
    <w:p>
      <w:r>
        <w:rPr>
          <w:rFonts w:ascii="Times New Roman" w:hAnsi="Times New Roman" w:cs="Times New Roman" w:eastAsia="Times New Roman"/>
          <w:b w:val="0"/>
          <w:i w:val="0"/>
          <w:color w:val="000000"/>
          <w:sz w:val="28"/>
        </w:rPr>
        <w:t>Тур версионируется: после существенного изменения интерфейса работникам показываются новые шаги, а не пройденный ранее старый вариант.</w:t>
      </w:r>
    </w:p>
    <w:p>
      <w:pPr>
        <w:pStyle w:val="Heading2"/>
        <w:ind w:firstLine="0"/>
      </w:pPr>
      <w:r>
        <w:rPr>
          <w:rFonts w:ascii="Times New Roman" w:hAnsi="Times New Roman" w:cs="Times New Roman" w:eastAsia="Times New Roman"/>
          <w:b/>
          <w:i w:val="0"/>
          <w:color w:val="000000"/>
          <w:sz w:val="28"/>
        </w:rPr>
        <w:t>8.2. Встроенное руководство</w:t>
      </w:r>
    </w:p>
    <w:p>
      <w:r>
        <w:rPr>
          <w:rFonts w:ascii="Times New Roman" w:hAnsi="Times New Roman" w:cs="Times New Roman" w:eastAsia="Times New Roman"/>
          <w:b w:val="0"/>
          <w:i w:val="0"/>
          <w:color w:val="000000"/>
          <w:sz w:val="28"/>
        </w:rPr>
        <w:t>В системе есть раздел справки с отдельными материалами для заявителя, охранника и администратора. Материал раздела состоит из вводного текста, перечня пунктов и прикреплённого файла. Всё это ведётся администратором в самой системе, поэтому обновление справки не требует выпуска новой версии программы.</w:t>
      </w:r>
    </w:p>
    <w:p>
      <w:pPr>
        <w:pStyle w:val="Heading2"/>
        <w:ind w:firstLine="0"/>
      </w:pPr>
      <w:r>
        <w:rPr>
          <w:rFonts w:ascii="Times New Roman" w:hAnsi="Times New Roman" w:cs="Times New Roman" w:eastAsia="Times New Roman"/>
          <w:b/>
          <w:i w:val="0"/>
          <w:color w:val="000000"/>
          <w:sz w:val="28"/>
        </w:rPr>
        <w:t>8.3. Сообщение о сбое</w:t>
      </w:r>
    </w:p>
    <w:p>
      <w:r>
        <w:rPr>
          <w:rFonts w:ascii="Times New Roman" w:hAnsi="Times New Roman" w:cs="Times New Roman" w:eastAsia="Times New Roman"/>
          <w:b w:val="0"/>
          <w:i w:val="0"/>
          <w:color w:val="000000"/>
          <w:sz w:val="28"/>
        </w:rPr>
        <w:t>Если работник столкнулся с ошибкой, он может отправить сообщение прямо из системы. Сообщение сохраняется вместе со сведениями о том, что происходило в момент сбоя, и попадает в раздел обратной связи, где обрабатывается со статусами.</w:t>
      </w:r>
    </w:p>
    <w:p>
      <w:pPr>
        <w:pStyle w:val="Heading1"/>
        <w:ind w:firstLine="0"/>
      </w:pPr>
      <w:r>
        <w:rPr>
          <w:rFonts w:ascii="Times New Roman" w:hAnsi="Times New Roman" w:cs="Times New Roman" w:eastAsia="Times New Roman"/>
          <w:b/>
          <w:i w:val="0"/>
          <w:color w:val="000000"/>
          <w:sz w:val="32"/>
        </w:rPr>
        <w:t>9. Устройство системы</w:t>
      </w:r>
    </w:p>
    <w:p>
      <w:pPr>
        <w:pStyle w:val="Heading2"/>
        <w:ind w:firstLine="0"/>
      </w:pPr>
      <w:r>
        <w:rPr>
          <w:rFonts w:ascii="Times New Roman" w:hAnsi="Times New Roman" w:cs="Times New Roman" w:eastAsia="Times New Roman"/>
          <w:b/>
          <w:i w:val="0"/>
          <w:color w:val="000000"/>
          <w:sz w:val="28"/>
        </w:rPr>
        <w:t>9.1. Состав частей</w:t>
      </w:r>
    </w:p>
    <w:p>
      <w:r>
        <w:rPr>
          <w:rFonts w:ascii="Times New Roman" w:hAnsi="Times New Roman" w:cs="Times New Roman" w:eastAsia="Times New Roman"/>
          <w:b w:val="0"/>
          <w:i w:val="0"/>
          <w:color w:val="000000"/>
          <w:sz w:val="28"/>
        </w:rPr>
        <w:t>Система собрана из отдельных частей, каждая работает в собственном контейнере. Наружу открыта одна из них, обратный прокси. Остальные работают во внутренней сети сервера и с рабочих мест недоступны.</w:t>
      </w:r>
    </w:p>
    <w:p>
      <w:pPr>
        <w:keepNext/>
        <w:spacing w:before="120" w:after="40"/>
        <w:ind w:firstLine="0"/>
        <w:jc w:val="center"/>
      </w:pPr>
      <w:r>
        <w:drawing>
          <wp:inline xmlns:a="http://schemas.openxmlformats.org/drawingml/2006/main" xmlns:pic="http://schemas.openxmlformats.org/drawingml/2006/picture">
            <wp:extent cx="5940000" cy="3920400"/>
            <wp:docPr id="2" name="Picture 2"/>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5940000" cy="39204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9.1 — Состав системы и потоки данных</w:t>
      </w:r>
    </w:p>
    <w:p>
      <w:r>
        <w:rPr>
          <w:rFonts w:ascii="Times New Roman" w:hAnsi="Times New Roman" w:cs="Times New Roman" w:eastAsia="Times New Roman"/>
          <w:b w:val="0"/>
          <w:i w:val="0"/>
          <w:color w:val="000000"/>
          <w:sz w:val="28"/>
        </w:rPr>
        <w:t>Обратный прокси принимает защищённое соединение, расшифровывает его и распределяет запросы: обращения к данным уходят на прикладной сервер, всё остальное отдаёт веб-приложение. Прикладной сервер обращается к базе данных и к хранилищу файлов. Обратный поток событий идёт от прикладного сервера прямо в браузер и обновляет открытые страницы.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Части системы</w:t>
      </w:r>
    </w:p>
    <w:tbl>
      <w:tblPr>
        <w:tblStyle w:val="TableGrid"/>
        <w:tblW w:type="auto" w:w="0"/>
        <w:jc w:val="center"/>
        <w:tblLayout w:type="fixed"/>
        <w:tblLook w:firstColumn="1" w:firstRow="1" w:lastColumn="0" w:lastRow="0" w:noHBand="0" w:noVBand="1" w:val="04A0"/>
        <w:tblLayout w:type="fixed"/>
      </w:tblPr>
      <w:tblGrid>
        <w:gridCol w:w="2268"/>
        <w:gridCol w:w="1701"/>
        <w:gridCol w:w="538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Часть</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Основа</w:t>
            </w:r>
          </w:p>
        </w:tc>
        <w:tc>
          <w:tcPr>
            <w:tcW w:type="dxa" w:w="53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Роль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nginx</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ограничение частоты попыток входа, заголовки безопасности, распределение запросов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Vue 3</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Интерфейс, с которым работает пользователь в браузере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Go</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Проверка прав, обработка заявок, работа с данными, формирование выгрузок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PostgreSQL 16</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Хранение всех сведений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9.2. Технологическая основа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Применённые технологии</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Технологии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Go 1.25, веб-каркас Echo, работа с базой через GORM и драйвер pgx, формирование электронных таблиц и печатных форм</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Vue 3.5, хранилище состояния Pinia, сборка Vite, построение диаграмм, редактор форматированного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Хранение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PostgreSQL 16 с разделением журнальных таблиц по датам и поиском по фрагментам слов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Развёртывание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Docker и Docker Compose, работа от непривилегированного пользователя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Фоновые задачи</w:t>
      </w:r>
    </w:p>
    <w:p>
      <w:r>
        <w:rPr>
          <w:rFonts w:ascii="Times New Roman" w:hAnsi="Times New Roman" w:cs="Times New Roman" w:eastAsia="Times New Roman"/>
          <w:b w:val="0"/>
          <w:i w:val="0"/>
          <w:color w:val="000000"/>
          <w:sz w:val="28"/>
        </w:rPr>
        <w:t>Прикладной сервер сам выполняет периодические задачи, отдельный планировщик в операционной системе не нужен.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Периодические задачи</w:t>
      </w:r>
    </w:p>
    <w:tbl>
      <w:tblPr>
        <w:tblStyle w:val="TableGrid"/>
        <w:tblW w:type="auto" w:w="0"/>
        <w:jc w:val="center"/>
        <w:tblLayout w:type="fixed"/>
        <w:tblLook w:firstColumn="1" w:firstRow="1" w:lastColumn="0" w:lastRow="0" w:noHBand="0" w:noVBand="1" w:val="04A0"/>
        <w:tblLayout w:type="fixed"/>
      </w:tblPr>
      <w:tblGrid>
        <w:gridCol w:w="2268"/>
        <w:gridCol w:w="2126"/>
        <w:gridCol w:w="4961"/>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9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просроченных вложений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Вложения с истёкшим сроком перестают действовать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журнала отказов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Записи старше 90 суток переносятся в архив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снимок и сброс</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06:00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Сохраняется состояние таблиц постов, территориальные статусы обнуляются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отчёт по проходам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21:30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Сохраняются итоги проходов и проездов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Фиксация пика посещаемости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Минута</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Записывается наибольшее число одновременно работающих за сутки</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9.3</w:t>
      </w:r>
    </w:p>
    <w:tbl>
      <w:tblPr>
        <w:tblStyle w:val="TableGrid"/>
        <w:tblW w:type="auto" w:w="0"/>
        <w:jc w:val="center"/>
        <w:tblLayout w:type="fixed"/>
        <w:tblLook w:firstColumn="1" w:firstRow="1" w:lastColumn="0" w:lastRow="0" w:noHBand="0" w:noVBand="1" w:val="04A0"/>
        <w:tblLayout w:type="fixed"/>
      </w:tblPr>
      <w:tblGrid>
        <w:gridCol w:w="2268"/>
        <w:gridCol w:w="2126"/>
        <w:gridCol w:w="4961"/>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9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Напоминания согласующим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Согласующему, чьё решение ждут дольше заданного срока, отправляется уведомление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Предупреждение об истечении пропуска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Заявителю сообщается, что срок действия его пропуска заканчивается на следующий день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Пересчёт показателей аналитики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60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Панель открывается сразу, без ожидания расчёта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Обслуживание журнальных таблиц</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Создание разделов вперёд, свёртка и удаление устаревших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технического мусора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недействительные маркеры продления, прочитанные и давние непрочитанные уведомления, подписки устройств без доставки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неотправленных файлов заявок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файлы, загруженные к заявке, которую так и не отправили, и файлы, потерявшие запись в базе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Выгрузка бланков в файловый архив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 и сразу при изменении заявки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Разбирается очередь записи файлов на диск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Повтор неудавшихся выгрузок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Заявки, чья запись сорвалась по временной причине, выгружаются заново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Сверка файлового архива с диском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03:00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Реестр выгруженных файлов сверяется с содержимым каталога, пропавшее дописывается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недописанных файлов архива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временные файлы, оставшиеся после прерванной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Снимается копия базы и файлов, устаревшие копии удаляются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Организация данных</w:t>
      </w:r>
    </w:p>
    <w:p>
      <w:pPr>
        <w:pStyle w:val="Heading2"/>
        <w:ind w:firstLine="0"/>
      </w:pPr>
      <w:r>
        <w:rPr>
          <w:rFonts w:ascii="Times New Roman" w:hAnsi="Times New Roman" w:cs="Times New Roman" w:eastAsia="Times New Roman"/>
          <w:b/>
          <w:i w:val="0"/>
          <w:color w:val="000000"/>
          <w:sz w:val="28"/>
        </w:rPr>
        <w:t>10.1. Состав базы данных</w:t>
      </w:r>
    </w:p>
    <w:p>
      <w:r>
        <w:rPr>
          <w:rFonts w:ascii="Times New Roman" w:hAnsi="Times New Roman" w:cs="Times New Roman" w:eastAsia="Times New Roman"/>
          <w:b w:val="0"/>
          <w:i w:val="0"/>
          <w:color w:val="000000"/>
          <w:sz w:val="28"/>
        </w:rPr>
        <w:t>База содержит 101 таблица: справочники, учётные записи и права, заявки со связанными сущностями, реестры людей и транспорта, таблицы постов, журналы.</w:t>
      </w:r>
    </w:p>
    <w:p>
      <w:r>
        <w:rPr>
          <w:rFonts w:ascii="Times New Roman" w:hAnsi="Times New Roman" w:cs="Times New Roman" w:eastAsia="Times New Roman"/>
          <w:b w:val="0"/>
          <w:i w:val="0"/>
          <w:color w:val="000000"/>
          <w:sz w:val="28"/>
        </w:rPr>
        <w:t>Дополнения заявки хранятся отдельно от неё самой: одна таблица описывает саму добавку (номер по счёту в заявке, состояние, автор, пояснение и итоговое решение), вторая - голоса согласующих по ней. Состав голосующих записывается в момент подачи добавки и дальше не меняется вслед за заявкой, поэтому решение видно тем же составом, каким оно принималось. Круг согласования добавки отделён от круга самой заявки намеренно: голоса по заявке при этом остаются нетронутыми, а от них зависит допуск на посты уже выданных пропусков.</w:t>
      </w:r>
    </w:p>
    <w:p>
      <w:r>
        <w:rPr>
          <w:rFonts w:ascii="Times New Roman" w:hAnsi="Times New Roman" w:cs="Times New Roman" w:eastAsia="Times New Roman"/>
          <w:b w:val="0"/>
          <w:i w:val="0"/>
          <w:color w:val="000000"/>
          <w:sz w:val="28"/>
        </w:rPr>
        <w:t>Строки вложений - люди, транспорт и ценности - хранят признак того, какой добавкой они заведены. У поданных вместе с заявкой он пуст. По этому признаку и определяется, допущена ли строка на посты. Поданные с заявкой и добавленные в её собственный круг согласования допущены наравне: их судьбу решает сама заявка. Строка отдельной добавки допускается её принятием, а до него и при отрицательном решении на посты не выходит. Одно и то же условие применяется и при выдаче состава охране, и при формировании бланка, и при отчётах, поэтому расхождения между тем, что напечатано в бланке, и тем, что видит работник поста, не возникает.</w:t>
      </w:r>
    </w:p>
    <w:p>
      <w:r>
        <w:rPr>
          <w:rFonts w:ascii="Times New Roman" w:hAnsi="Times New Roman" w:cs="Times New Roman" w:eastAsia="Times New Roman"/>
          <w:b w:val="0"/>
          <w:i w:val="0"/>
          <w:color w:val="000000"/>
          <w:sz w:val="28"/>
        </w:rPr>
        <w:t>Файлы, приложенные к заявке, лежат на диске сервера, а в базе хранятся только сведения о них: имя, тип, размер, кто загрузил. Прикрепить файл можно лишь в момент подачи, поэтому загрузка идёт до создания заявки: файл ложится на диск и ждёт, пока подача свяжет его с заявкой. Файл, о котором подача так и не сказала, система убирает сама через сутки - заявитель выбрал документы и закрыл форму, не отправив её. Той же уборкой снимаются файлы, потерявшие запись в базе.</w:t>
      </w:r>
    </w:p>
    <w:p>
      <w:r>
        <w:rPr>
          <w:rFonts w:ascii="Times New Roman" w:hAnsi="Times New Roman" w:cs="Times New Roman" w:eastAsia="Times New Roman"/>
          <w:b w:val="0"/>
          <w:i w:val="0"/>
          <w:color w:val="000000"/>
          <w:sz w:val="28"/>
        </w:rPr>
        <w:t>Приложенный файл хранится ровно столько, сколько сама заявка: отдельного срока у него нет, и командой очистки он не удаляется. Заявки не удаляются автоматически, поэтому и файлы остаются доступными всё время, пока доступна заявка. Удаление заявки снимает сведения о её файлах вместе с ней, а сами файлы убирает с диска та же почасовая уборка.</w:t>
      </w:r>
    </w:p>
    <w:p>
      <w:r>
        <w:rPr>
          <w:rFonts w:ascii="Times New Roman" w:hAnsi="Times New Roman" w:cs="Times New Roman" w:eastAsia="Times New Roman"/>
          <w:b w:val="0"/>
          <w:i w:val="0"/>
          <w:color w:val="000000"/>
          <w:sz w:val="28"/>
        </w:rPr>
        <w:t>Две журнальные таблицы растут быстрее прочих, поэтому физически разделены по датам. Это позволяет удалять устаревшие сведения мгновенно, отбрасывая целый раздел, вместо построчного удаления, которое на больших объёмах занимало бы часы.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Разделение журнальных таблиц</w:t>
      </w:r>
    </w:p>
    <w:tbl>
      <w:tblPr>
        <w:tblStyle w:val="TableGrid"/>
        <w:tblW w:type="auto" w:w="0"/>
        <w:jc w:val="center"/>
        <w:tblLayout w:type="fixed"/>
        <w:tblLook w:firstColumn="1" w:firstRow="1" w:lastColumn="0" w:lastRow="0" w:noHBand="0" w:noVBand="1" w:val="04A0"/>
        <w:tblLayout w:type="fixed"/>
      </w:tblPr>
      <w:tblGrid>
        <w:gridCol w:w="3311"/>
        <w:gridCol w:w="1701"/>
        <w:gridCol w:w="4343"/>
      </w:tblGrid>
      <w:tr>
        <w:trPr>
          <w:tblHeader w:val="true"/>
          <w:cantSplit w:val="true"/>
        </w:trPr>
        <w:tc>
          <w:tcPr>
            <w:tcW w:type="dxa" w:w="33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Разделение</w:t>
            </w:r>
          </w:p>
        </w:tc>
        <w:tc>
          <w:tcPr>
            <w:tcW w:type="dxa" w:w="43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хранения</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суткам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Подробные записи 30 суток, далее суточные итоги</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месяцам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36 месяцев без свёртки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Остальные служебные записи хранятся построчно. Те из них, что обесцениваются сами, суточная задача удаляет без участия человека: это недействительные маркеры продления сеанса и уведомления, у прочитанных и непрочитанных свои сроки, и задаются они параметрами установки.</w:t>
      </w:r>
    </w:p>
    <w:p>
      <w:r>
        <w:rPr>
          <w:rFonts w:ascii="Times New Roman" w:hAnsi="Times New Roman" w:cs="Times New Roman" w:eastAsia="Times New Roman"/>
          <w:b w:val="0"/>
          <w:i w:val="0"/>
          <w:color w:val="000000"/>
          <w:sz w:val="28"/>
        </w:rPr>
        <w:t>История действий над сущностями, суточные слепки таблиц постов и суточные итоги журнала запросов не удаляются автоматически. Они нужны для корзины, отчётов и разбора спорных случаев, поэтому решение об их удалении принимает подразделение ИТ отдельной командой; порядок описан в руководстве по развёртыванию и сопровождению. При потоке в 50-200 заявок в сутки база прирастает на 2-4 ГБ в год, то есть надобности в такой очистке годами не возникает.</w:t>
      </w:r>
    </w:p>
    <w:p>
      <w:pPr>
        <w:pStyle w:val="Heading2"/>
        <w:ind w:firstLine="0"/>
      </w:pPr>
      <w:r>
        <w:rPr>
          <w:rFonts w:ascii="Times New Roman" w:hAnsi="Times New Roman" w:cs="Times New Roman" w:eastAsia="Times New Roman"/>
          <w:b/>
          <w:i w:val="0"/>
          <w:color w:val="000000"/>
          <w:sz w:val="28"/>
        </w:rPr>
        <w:t>10.2. Сохранность исторических сведений</w:t>
      </w:r>
    </w:p>
    <w:p>
      <w:r>
        <w:rPr>
          <w:rFonts w:ascii="Times New Roman" w:hAnsi="Times New Roman" w:cs="Times New Roman" w:eastAsia="Times New Roman"/>
          <w:b w:val="0"/>
          <w:i w:val="0"/>
          <w:color w:val="000000"/>
          <w:sz w:val="28"/>
        </w:rPr>
        <w:t>Записи справочников не удаляются физически, а переводятся в архив. Заявка прошлого года, ссылающаяся на упразднённое место разгрузки или снятую с учёта марку, остаётся полностью читаемой. Архивная запись не предлагается при заполнении новых заявок и помечается в старых.</w:t>
      </w:r>
    </w:p>
    <w:p>
      <w:r>
        <w:rPr>
          <w:rFonts w:ascii="Times New Roman" w:hAnsi="Times New Roman" w:cs="Times New Roman" w:eastAsia="Times New Roman"/>
          <w:b w:val="0"/>
          <w:i w:val="0"/>
          <w:color w:val="000000"/>
          <w:sz w:val="28"/>
        </w:rPr>
        <w:t>Удалённые строки таблиц постов попадают в корзину, откуда их можно восстановить.</w:t>
      </w:r>
    </w:p>
    <w:p>
      <w:r>
        <w:rPr>
          <w:rFonts w:ascii="Times New Roman" w:hAnsi="Times New Roman" w:cs="Times New Roman" w:eastAsia="Times New Roman"/>
          <w:b w:val="0"/>
          <w:i w:val="0"/>
          <w:color w:val="000000"/>
          <w:sz w:val="28"/>
        </w:rPr>
        <w:t>Отдельно от этого работает резервное копирование: ежесуточно снимается выгрузка базы, к ней прилагаются архивы загруженных файлов, копии хранятся по схеме семь суточных, четыре недельных и шесть месячных. Раз в месяц система сама проверяет, что копия разворачивается и содержит данные. Копии шифруются, ключ хранится вне сервера. Порядок настройки и восстановления описан в руководстве по развёртыванию и сопровождению.</w:t>
      </w:r>
    </w:p>
    <w:p>
      <w:pPr>
        <w:pStyle w:val="Heading2"/>
        <w:ind w:firstLine="0"/>
      </w:pPr>
      <w:r>
        <w:rPr>
          <w:rFonts w:ascii="Times New Roman" w:hAnsi="Times New Roman" w:cs="Times New Roman" w:eastAsia="Times New Roman"/>
          <w:b/>
          <w:i w:val="0"/>
          <w:color w:val="000000"/>
          <w:sz w:val="28"/>
        </w:rPr>
        <w:t>10.3. Поиск по большим объёмам</w:t>
      </w:r>
    </w:p>
    <w:p>
      <w:r>
        <w:rPr>
          <w:rFonts w:ascii="Times New Roman" w:hAnsi="Times New Roman" w:cs="Times New Roman" w:eastAsia="Times New Roman"/>
          <w:b w:val="0"/>
          <w:i w:val="0"/>
          <w:color w:val="000000"/>
          <w:sz w:val="28"/>
        </w:rPr>
        <w:t>Для поиска по фамилиям, номерам заявок, регистрационным знакам и наименованиям организаций создано 38 специальных индексов. Они позволяют искать по фрагменту слова и с опечатками,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11. Программный интерфейс</w:t>
      </w:r>
    </w:p>
    <w:p>
      <w:r>
        <w:rPr>
          <w:rFonts w:ascii="Times New Roman" w:hAnsi="Times New Roman" w:cs="Times New Roman" w:eastAsia="Times New Roman"/>
          <w:b w:val="0"/>
          <w:i w:val="0"/>
          <w:color w:val="000000"/>
          <w:sz w:val="28"/>
        </w:rPr>
        <w:t>Обмен данными между браузером и сервером идёт через программный интерфейс. Он же может использоваться для интеграции с другими системами предприятия.</w:t>
      </w:r>
    </w:p>
    <w:p>
      <w:r>
        <w:rPr>
          <w:rFonts w:ascii="Times New Roman" w:hAnsi="Times New Roman" w:cs="Times New Roman" w:eastAsia="Times New Roman"/>
          <w:b w:val="0"/>
          <w:i w:val="0"/>
          <w:color w:val="000000"/>
          <w:sz w:val="28"/>
        </w:rPr>
        <w:t>Зарегистрировано 499 методов в 39 группах. Ответ всегда имеет одинаковую структуру, что упрощает разбор при интеграции.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Структура ответа программного интерфейса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"success": true,</w:t>
      </w:r>
      <w:r>
        <w:br/>
      </w:r>
      <w:r>
        <w:rPr>
          <w:rFonts w:ascii="Courier New" w:hAnsi="Courier New" w:cs="Courier New" w:eastAsia="Courier New"/>
          <w:b w:val="0"/>
          <w:i w:val="0"/>
          <w:color w:val="000000"/>
          <w:sz w:val="20"/>
        </w:rPr>
        <w:t xml:space="preserve">  "data":    { ... },</w:t>
      </w:r>
      <w:r>
        <w:br/>
      </w:r>
      <w:r>
        <w:rPr>
          <w:rFonts w:ascii="Courier New" w:hAnsi="Courier New" w:cs="Courier New" w:eastAsia="Courier New"/>
          <w:b w:val="0"/>
          <w:i w:val="0"/>
          <w:color w:val="000000"/>
          <w:sz w:val="20"/>
        </w:rPr>
        <w:t xml:space="preserve">  "meta":    { "page": 1, "limit": 20, "total": 137 },</w:t>
      </w:r>
      <w:r>
        <w:br/>
      </w:r>
      <w:r>
        <w:rPr>
          <w:rFonts w:ascii="Courier New" w:hAnsi="Courier New" w:cs="Courier New" w:eastAsia="Courier New"/>
          <w:b w:val="0"/>
          <w:i w:val="0"/>
          <w:color w:val="000000"/>
          <w:sz w:val="20"/>
        </w:rPr>
        <w:t xml:space="preserve">  "error":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 xml:space="preserve">Поле </w:t>
      </w:r>
      <w:r>
        <w:rPr>
          <w:rFonts w:ascii="Courier New" w:hAnsi="Courier New" w:cs="Courier New" w:eastAsia="Courier New"/>
          <w:b w:val="0"/>
          <w:i w:val="0"/>
          <w:color w:val="000000"/>
          <w:sz w:val="24"/>
        </w:rPr>
        <w:t>meta</w:t>
      </w:r>
      <w:r>
        <w:rPr>
          <w:rFonts w:ascii="Times New Roman" w:hAnsi="Times New Roman" w:cs="Times New Roman" w:eastAsia="Times New Roman"/>
          <w:b w:val="0"/>
          <w:i w:val="0"/>
          <w:color w:val="000000"/>
          <w:sz w:val="28"/>
        </w:rPr>
        <w:t xml:space="preserve"> присутствует у методов, возвращающих постраничные списки: оно сообщает номер страницы, её размер и общее число записей. При ошибке поле </w:t>
      </w:r>
      <w:r>
        <w:rPr>
          <w:rFonts w:ascii="Courier New" w:hAnsi="Courier New" w:cs="Courier New" w:eastAsia="Courier New"/>
          <w:b w:val="0"/>
          <w:i w:val="0"/>
          <w:color w:val="000000"/>
          <w:sz w:val="24"/>
        </w:rPr>
        <w:t>success</w:t>
      </w:r>
      <w:r>
        <w:rPr>
          <w:rFonts w:ascii="Times New Roman" w:hAnsi="Times New Roman" w:cs="Times New Roman" w:eastAsia="Times New Roman"/>
          <w:b w:val="0"/>
          <w:i w:val="0"/>
          <w:color w:val="000000"/>
          <w:sz w:val="28"/>
        </w:rPr>
        <w:t xml:space="preserve"> принимает значение </w:t>
      </w:r>
      <w:r>
        <w:rPr>
          <w:rFonts w:ascii="Courier New" w:hAnsi="Courier New" w:cs="Courier New" w:eastAsia="Courier New"/>
          <w:b w:val="0"/>
          <w:i w:val="0"/>
          <w:color w:val="000000"/>
          <w:sz w:val="24"/>
        </w:rPr>
        <w:t>false</w:t>
      </w:r>
      <w:r>
        <w:rPr>
          <w:rFonts w:ascii="Times New Roman" w:hAnsi="Times New Roman" w:cs="Times New Roman" w:eastAsia="Times New Roman"/>
          <w:b w:val="0"/>
          <w:i w:val="0"/>
          <w:color w:val="000000"/>
          <w:sz w:val="28"/>
        </w:rPr>
        <w:t xml:space="preserve">, а пояснение помещается в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Без входа в систему отвечают только семь методов: вход, продление сеанса, перечень типов работников, признак режима технических работ, контактные сведения, поток событий и выгрузка файлового архива за период. Все остальные требуют действующего маркера доступа и проходят проверку прав.</w:t>
      </w:r>
    </w:p>
    <w:p>
      <w:r>
        <w:rPr>
          <w:rFonts w:ascii="Times New Roman" w:hAnsi="Times New Roman" w:cs="Times New Roman" w:eastAsia="Times New Roman"/>
          <w:b w:val="0"/>
          <w:i w:val="0"/>
          <w:color w:val="000000"/>
          <w:sz w:val="28"/>
        </w:rPr>
        <w:t>Признак режима технических работ отдаётся вместе с объявленным сообщением, сроками работ и контактами поддержки. Эти сведения публичны по назначению: их читает посетитель, которого система в этот момент не пускает внутрь.</w:t>
      </w:r>
    </w:p>
    <w:p>
      <w:r>
        <w:rPr>
          <w:rFonts w:ascii="Times New Roman" w:hAnsi="Times New Roman" w:cs="Times New Roman" w:eastAsia="Times New Roman"/>
          <w:b w:val="0"/>
          <w:i w:val="0"/>
          <w:color w:val="000000"/>
          <w:sz w:val="28"/>
        </w:rPr>
        <w:t>Поток событий и выгрузка архива вынесены из-под проверки маркера по одной причине: браузер не передаёт маркер доступа ни при подключении к потоку, ни при переходе по ссылке скачивания. Вместо маркера предъявляется одноразовый билет. Выдаёт его обычный, защищённый метод - там же проверяются право на выгрузку и допустимый объём. Билет живёт минуту, гасится при первом предъявлении и хранит в себе и учётную запись заказавшего, и границы запрошенного периода, поэтому подставить в ссылку другой период нельзя. Работник в журнале обращений к персональным данным берётся из билета, то есть выгрузка не остаётся безымянной.</w:t>
      </w:r>
    </w:p>
    <w:p>
      <w:r>
        <w:rPr>
          <w:rFonts w:ascii="Times New Roman" w:hAnsi="Times New Roman" w:cs="Times New Roman" w:eastAsia="Times New Roman"/>
          <w:b w:val="0"/>
          <w:i w:val="0"/>
          <w:color w:val="000000"/>
          <w:sz w:val="28"/>
        </w:rPr>
        <w:t>Отдельно устроена выдача загруженных изображений: фотографии мест разгрузки и строк таблиц постов браузер запрашивает обычным тегом изображения, который не передаёт маркер доступа, поэтому они отдаются по прямой ссылке. Ссылка при этом неугадываема: имя файла на диске заменяется случайным, и получить его можно только из ответа метода, доступ к которому разграничен.</w:t>
      </w:r>
    </w:p>
    <w:p>
      <w:r>
        <w:rPr>
          <w:rFonts w:ascii="Times New Roman" w:hAnsi="Times New Roman" w:cs="Times New Roman" w:eastAsia="Times New Roman"/>
          <w:b w:val="0"/>
          <w:i w:val="0"/>
          <w:color w:val="000000"/>
          <w:sz w:val="28"/>
        </w:rPr>
        <w:t>Описание интерфейса формируется из исходного кода при сборке, поэтому не расходится с фактической реализацией.</w:t>
      </w:r>
    </w:p>
    <w:p>
      <w:pPr>
        <w:pStyle w:val="Heading1"/>
        <w:ind w:firstLine="0"/>
      </w:pPr>
      <w:r>
        <w:rPr>
          <w:rFonts w:ascii="Times New Roman" w:hAnsi="Times New Roman" w:cs="Times New Roman" w:eastAsia="Times New Roman"/>
          <w:b/>
          <w:i w:val="0"/>
          <w:color w:val="000000"/>
          <w:sz w:val="32"/>
        </w:rPr>
        <w:t>12. Обновление данных без перезагрузки</w:t>
      </w:r>
    </w:p>
    <w:p>
      <w:r>
        <w:rPr>
          <w:rFonts w:ascii="Times New Roman" w:hAnsi="Times New Roman" w:cs="Times New Roman" w:eastAsia="Times New Roman"/>
          <w:b w:val="0"/>
          <w:i w:val="0"/>
          <w:color w:val="000000"/>
          <w:sz w:val="28"/>
        </w:rPr>
        <w:t>Открытые страницы обновляются сами: новая заявка появляется в центре заявок, отметка о въезде видна другим постам, счётчик непрочитанного меняется без нажатия кнопки обновления.</w:t>
      </w:r>
    </w:p>
    <w:p>
      <w:r>
        <w:rPr>
          <w:rFonts w:ascii="Times New Roman" w:hAnsi="Times New Roman" w:cs="Times New Roman" w:eastAsia="Times New Roman"/>
          <w:b w:val="0"/>
          <w:i w:val="0"/>
          <w:color w:val="000000"/>
          <w:sz w:val="28"/>
        </w:rPr>
        <w:t>Применена схема, при которой сервер сообщает только то, какую область следует обновить, но не передаёт сами сведения. Получив сигнал, браузер выполняет обычный запрос, к которому применяются права конкретного работника. Благодаря этому по каналу обновлений невозможно узнать ничего сверх собственных полномочий: он не переносит данные.</w:t>
      </w:r>
    </w:p>
    <w:p>
      <w:r>
        <w:rPr>
          <w:rFonts w:ascii="Times New Roman" w:hAnsi="Times New Roman" w:cs="Times New Roman" w:eastAsia="Times New Roman"/>
          <w:b w:val="0"/>
          <w:i w:val="0"/>
          <w:color w:val="000000"/>
          <w:sz w:val="28"/>
        </w:rPr>
        <w:t>Подключение к потоку событий авторизуется одноразовым билетом, а само соединение принудительно обновляется каждые 10 минут. При обновлении повторно проверяются права и блокировка учётной записи, поэтому отзыв доступа вступает в силу не позднее чем через 10 минут даже у работника с открытой страницей.</w:t>
      </w:r>
    </w:p>
    <w:p>
      <w:pPr>
        <w:pStyle w:val="Heading1"/>
        <w:ind w:firstLine="0"/>
      </w:pPr>
      <w:r>
        <w:rPr>
          <w:rFonts w:ascii="Times New Roman" w:hAnsi="Times New Roman" w:cs="Times New Roman" w:eastAsia="Times New Roman"/>
          <w:b/>
          <w:i w:val="0"/>
          <w:color w:val="000000"/>
          <w:sz w:val="32"/>
        </w:rPr>
        <w:t>13. Защита информации</w:t>
      </w:r>
    </w:p>
    <w:p>
      <w:pPr>
        <w:pStyle w:val="Heading2"/>
        <w:ind w:firstLine="0"/>
      </w:pPr>
      <w:r>
        <w:rPr>
          <w:rFonts w:ascii="Times New Roman" w:hAnsi="Times New Roman" w:cs="Times New Roman" w:eastAsia="Times New Roman"/>
          <w:b/>
          <w:i w:val="0"/>
          <w:color w:val="000000"/>
          <w:sz w:val="28"/>
        </w:rPr>
        <w:t>13.1. Проверка подлинности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Механизмы проверки подлинности</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Механизм</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Реализация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Хранение паролей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Алгоритм Argon2id, устойчивый к подбору на видеокартах. Пароли в открытом виде не хранятся и не попадают в журналы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Действует 15 минут, подписан отдельным ключом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Продление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Отдельный маркер сроком 7 суток, передаётся только по защищённому соединению</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Одноразовость продления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Использованный маркер продления сразу становится недействительным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Обнаружение кражи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Повторное предъявление уже использованного маркера аннулирует всю цепочку сеансов работника</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Завершение всех сеансов</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Администратор может отозвать доступ работника немедленно</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Защита от подбора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Блокировка учётной записи после серии неудачных попыток с нарастающим сроком и ограничение частоты попыток с одного адреса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Защита от подбора устроена так. Пять неудачных попыток за пять минут закрывают вход в учётную запись, и каждая следующая серия из пяти попыток закрывает его дольше предыдущей: сначала на минуту, затем на пять, пятнадцать, тридцать минут и на час. Час - предел, выше срок не поднимается. Отсчёт возвращается к началу после успешного входа и после суток без единой неудачной попытки; администратор может снять блокировку досрочно в карточке работника, не дожидаясь конца срока. Работник на странице входа видит, сколько осталось ждать.</w:t>
      </w:r>
    </w:p>
    <w:p>
      <w:r>
        <w:rPr>
          <w:rFonts w:ascii="Times New Roman" w:hAnsi="Times New Roman" w:cs="Times New Roman" w:eastAsia="Times New Roman"/>
          <w:b w:val="0"/>
          <w:i w:val="0"/>
          <w:color w:val="000000"/>
          <w:sz w:val="28"/>
        </w:rPr>
        <w:t>Отдельно от учётной записи считаются попытки с одного сетевого адреса: те же пять неудач закрывают вход с этого адреса на минуту, и этот срок не растёт. Нарастающий срок к адресу не применяется намеренно: за одним внешним адресом работает целый отдел, и ошибки одного работника не должны запирать остальных.</w:t>
      </w:r>
    </w:p>
    <w:p>
      <w:r>
        <w:rPr>
          <w:rFonts w:ascii="Times New Roman" w:hAnsi="Times New Roman" w:cs="Times New Roman" w:eastAsia="Times New Roman"/>
          <w:b w:val="0"/>
          <w:i w:val="0"/>
          <w:color w:val="000000"/>
          <w:sz w:val="28"/>
        </w:rPr>
        <w:t>Несуществующий логин закрывается на те же сроки и тем же сообщением, что и настоящий. Это сделано намеренно: если бы выдуманное имя всегда запиралось на минуту, а настоящее уходило на пять и пятнадцать, по длительности блокировки можно было бы выяснять, какие учётные записи в системе есть.</w:t>
      </w:r>
    </w:p>
    <w:p>
      <w:r>
        <w:rPr>
          <w:rFonts w:ascii="Times New Roman" w:hAnsi="Times New Roman" w:cs="Times New Roman" w:eastAsia="Times New Roman"/>
          <w:b w:val="0"/>
          <w:i w:val="0"/>
          <w:color w:val="000000"/>
          <w:sz w:val="28"/>
        </w:rPr>
        <w:t>Обнаружение кражи сеанса работает так: если маркер продления похищен и использован посторонним, законный работник при следующем продлении предъявит уже использованный маркер. Система расценит это как признак компрометации и прекратит оба сеанса, а событие останется в журнале.</w:t>
      </w:r>
    </w:p>
    <w:p>
      <w:pPr>
        <w:pStyle w:val="Heading2"/>
        <w:ind w:firstLine="0"/>
      </w:pPr>
      <w:r>
        <w:rPr>
          <w:rFonts w:ascii="Times New Roman" w:hAnsi="Times New Roman" w:cs="Times New Roman" w:eastAsia="Times New Roman"/>
          <w:b/>
          <w:i w:val="0"/>
          <w:color w:val="000000"/>
          <w:sz w:val="28"/>
        </w:rPr>
        <w:t>13.2. Разграничение доступа</w:t>
      </w:r>
    </w:p>
    <w:p>
      <w:r>
        <w:rPr>
          <w:rFonts w:ascii="Times New Roman" w:hAnsi="Times New Roman" w:cs="Times New Roman" w:eastAsia="Times New Roman"/>
          <w:b w:val="0"/>
          <w:i w:val="0"/>
          <w:color w:val="000000"/>
          <w:sz w:val="28"/>
        </w:rPr>
        <w:t>Модель прав описана в подразделе 4.2. С точки зрения защиты информации существенны три её свойства.</w:t>
      </w:r>
    </w:p>
    <w:p>
      <w:r>
        <w:rPr>
          <w:rFonts w:ascii="Times New Roman" w:hAnsi="Times New Roman" w:cs="Times New Roman" w:eastAsia="Times New Roman"/>
          <w:b w:val="0"/>
          <w:i w:val="0"/>
          <w:color w:val="000000"/>
          <w:sz w:val="28"/>
        </w:rPr>
        <w:t>Проверка выполняется на сервере при каждом обращении. Скрытие кнопки или пункта меню в интерфейсе рассматривается как удобство, а не как мера защиты: работник, обратившийся к системе в обход интерфейса, получит отказ на общих основаниях.</w:t>
      </w:r>
    </w:p>
    <w:p>
      <w:r>
        <w:rPr>
          <w:rFonts w:ascii="Times New Roman" w:hAnsi="Times New Roman" w:cs="Times New Roman" w:eastAsia="Times New Roman"/>
          <w:b w:val="0"/>
          <w:i w:val="0"/>
          <w:color w:val="000000"/>
          <w:sz w:val="28"/>
        </w:rPr>
        <w:t>Права вычисляются по принципу «запрещено всё, что не разрешено». Отсутствие явного разрешения означает отказ.</w:t>
      </w:r>
    </w:p>
    <w:p>
      <w:r>
        <w:rPr>
          <w:rFonts w:ascii="Times New Roman" w:hAnsi="Times New Roman" w:cs="Times New Roman" w:eastAsia="Times New Roman"/>
          <w:b w:val="0"/>
          <w:i w:val="0"/>
          <w:color w:val="000000"/>
          <w:sz w:val="28"/>
        </w:rPr>
        <w:t>Каждый отказ фиксируется в журнале с указанием работника, запрошенного действия и времени.</w:t>
      </w:r>
    </w:p>
    <w:p>
      <w:pPr>
        <w:pStyle w:val="Heading2"/>
        <w:ind w:firstLine="0"/>
      </w:pPr>
      <w:r>
        <w:rPr>
          <w:rFonts w:ascii="Times New Roman" w:hAnsi="Times New Roman" w:cs="Times New Roman" w:eastAsia="Times New Roman"/>
          <w:b/>
          <w:i w:val="0"/>
          <w:color w:val="000000"/>
          <w:sz w:val="28"/>
        </w:rPr>
        <w:t>13.3. Защита передаваемых данных</w:t>
      </w:r>
    </w:p>
    <w:p>
      <w:r>
        <w:rPr>
          <w:rFonts w:ascii="Times New Roman" w:hAnsi="Times New Roman" w:cs="Times New Roman" w:eastAsia="Times New Roman"/>
          <w:b w:val="0"/>
          <w:i w:val="0"/>
          <w:color w:val="000000"/>
          <w:sz w:val="28"/>
        </w:rPr>
        <w:t>Соединение защищается протоколами TLS 1.2 и 1.3, устаревшие версии и слабые алгоритмы отключены. Обращения по незащищённому протоколу перенаправляются на защищённый.</w:t>
      </w:r>
    </w:p>
    <w:p>
      <w:r>
        <w:rPr>
          <w:rFonts w:ascii="Times New Roman" w:hAnsi="Times New Roman" w:cs="Times New Roman" w:eastAsia="Times New Roman"/>
          <w:b w:val="0"/>
          <w:i w:val="0"/>
          <w:color w:val="000000"/>
          <w:sz w:val="28"/>
        </w:rPr>
        <w:t>Дополнительно передаются заголовки, ограничивающие поведение браузера: обязательное использование защищённого соединения, запрет встраивания страниц системы в чужие сайты, запрет угадывания типа содержимого, ограничение источников загружаемых ресурсов, запрет доступа к камере, микрофону и определению местоположения.</w:t>
      </w:r>
    </w:p>
    <w:p>
      <w:pPr>
        <w:pStyle w:val="Heading2"/>
        <w:ind w:firstLine="0"/>
      </w:pPr>
      <w:r>
        <w:rPr>
          <w:rFonts w:ascii="Times New Roman" w:hAnsi="Times New Roman" w:cs="Times New Roman" w:eastAsia="Times New Roman"/>
          <w:b/>
          <w:i w:val="0"/>
          <w:color w:val="000000"/>
          <w:sz w:val="28"/>
        </w:rPr>
        <w:t>13.4. Защита от типовых атак</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Меры против типовых атак</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Угроза</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Мера защиты</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Внедрение команд в запрос к базе данных</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Все запросы к базе параметризованы. В конструкторе отчётов имена полей подставляются только из фиксированного перечня, заданного в коде, а не из введённого пользователем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Выполнение чужого сценария в браузере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Форматированный текст очищается перед выводом по перечню разрешённых элементов, встроенные сценарии и обработчики событий удаляются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Обращение к чужим данным по идентификатору</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Принадлежность проверяется на сервере. Перечень заявок обычному работнику возвращает только его собственные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Действия в обход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Права проверяются на сервере при каждом обращении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Загрузка вредоносного файла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Тип определяется по содержимому файла, а не по расширению, поэтому переименование не помогает. Размер ограничен, имя файла на диске заменяется на служебное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Подбор пароля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частоты попыток и блокировка учётной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Избыточная нагрузка запросами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числа запросов на работника и отдельное, более строгое, ограничение попыток входа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Обход чёрного списка подменой букв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Записи и запросы приводятся к единому виду перед сравнением, подмена русских букв латинскими не срабатывает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13.5. Защита персональных данных при хранении</w:t>
      </w:r>
    </w:p>
    <w:p>
      <w:r>
        <w:rPr>
          <w:rFonts w:ascii="Times New Roman" w:hAnsi="Times New Roman" w:cs="Times New Roman" w:eastAsia="Times New Roman"/>
          <w:b w:val="0"/>
          <w:i w:val="0"/>
          <w:color w:val="000000"/>
          <w:sz w:val="28"/>
        </w:rPr>
        <w:t>Сведения документов, удостоверяющих личность, хранятся в базе в зашифрованном виде. Применён алгоритм AES-256 в режиме, который обеспечивает одновременно скрытие содержимого и защиту от подмены.</w:t>
      </w:r>
    </w:p>
    <w:p>
      <w:r>
        <w:rPr>
          <w:rFonts w:ascii="Times New Roman" w:hAnsi="Times New Roman" w:cs="Times New Roman" w:eastAsia="Times New Roman"/>
          <w:b w:val="0"/>
          <w:i w:val="0"/>
          <w:color w:val="000000"/>
          <w:sz w:val="28"/>
        </w:rPr>
        <w:t>Шифрование выполняется автоматически при записи и расшифровка при чтении, поэтому записать такие сведения в открытом виде в обход шифрования нельзя.</w:t>
      </w:r>
    </w:p>
    <w:p>
      <w:r>
        <w:rPr>
          <w:rFonts w:ascii="Times New Roman" w:hAnsi="Times New Roman" w:cs="Times New Roman" w:eastAsia="Times New Roman"/>
          <w:b w:val="0"/>
          <w:i w:val="0"/>
          <w:color w:val="000000"/>
          <w:sz w:val="28"/>
        </w:rPr>
        <w:t>Поиск по зашифрованным полям решён отдельно: рядом с зашифрованным значением хранится необратимая свёртка, вычисленная с секретным ключом. Поиск ведётся по ней, что позволяет находить запись, не расшифровывая всю таблицу и не раскрывая содержимое.</w:t>
      </w:r>
    </w:p>
    <w:p>
      <w:r>
        <w:rPr>
          <w:rFonts w:ascii="Times New Roman" w:hAnsi="Times New Roman" w:cs="Times New Roman" w:eastAsia="Times New Roman"/>
          <w:b w:val="0"/>
          <w:i w:val="0"/>
          <w:color w:val="000000"/>
          <w:sz w:val="28"/>
        </w:rPr>
        <w:t>Тем же ключом шифруются файлы, приложенные к заявке. Поле, в которое их кладут, общее, и что именно окажется в приложенном документе, система заранее не знает, поэтому содержимое считается сведениями о людях. Хранить номер документа зашифрованным, а его снимок рядом открытым не имело бы смысла: резервная копия файлов уносила бы то, что защищено в базе. Файл записывается по частям, расшифровывается при выдаче на лету и целиком в память не читается. Признак того, что файл был обрезан, проверяется вместе с расшифровкой: без него укороченный файл открывался бы как целый.</w:t>
      </w:r>
    </w:p>
    <w:p>
      <w:r>
        <w:rPr>
          <w:rFonts w:ascii="Times New Roman" w:hAnsi="Times New Roman" w:cs="Times New Roman" w:eastAsia="Times New Roman"/>
          <w:b w:val="0"/>
          <w:i w:val="0"/>
          <w:color w:val="000000"/>
          <w:sz w:val="28"/>
        </w:rPr>
        <w:t>Изображения при загрузке перекодируются и уменьшаются до предела, заданного параметром установки. Вместе с перекодированием пропадают служебные сведения снимка - в том числе координаты места съёмки и модель устройства, которых в самом документе нет.</w:t>
      </w:r>
    </w:p>
    <w:p>
      <w:r>
        <w:rPr>
          <w:rFonts w:ascii="Times New Roman" w:hAnsi="Times New Roman" w:cs="Times New Roman" w:eastAsia="Times New Roman"/>
          <w:b w:val="0"/>
          <w:i w:val="0"/>
          <w:color w:val="000000"/>
          <w:sz w:val="28"/>
        </w:rPr>
        <w:t>Файлы, которые система выкладывает в файловый архив - бланки и машиночитаемые описания заявок, - шифруются на двух получателей сразу. Первый получатель принимающая сторона: файл открывается её закрытым ключом, а на сервере бюро этого ключа нет вовсе, поэтому доступ к каталогу или к его копии документов не даёт. Второй получатель сама система: без него она не прочитала бы собственный архив и не собрала бы выгрузку по кнопке в карточке заявки. Применён тот же формат и тот же порядок обращения с ключами, что и при шифровании резервных копий.</w:t>
      </w:r>
    </w:p>
    <w:p>
      <w:r>
        <w:rPr>
          <w:rFonts w:ascii="Times New Roman" w:hAnsi="Times New Roman" w:cs="Times New Roman" w:eastAsia="Times New Roman"/>
          <w:b w:val="0"/>
          <w:i w:val="0"/>
          <w:color w:val="000000"/>
          <w:sz w:val="28"/>
        </w:rPr>
        <w:t>Шифрование архива включается заданием пары ключей и по умолчанию выключено: система, отдающая архив в доверенный сегмент сети, продолжает работать как прежде. Заданный ключ принимающей стороны без ключа системы отклоняется при запуске - иначе служба записывала бы файлы, которые сама открыть не может. Файлы, записанные до включения, продолжают читаться: признак берётся из имени файла, а не из настройки.</w:t>
      </w:r>
    </w:p>
    <w:p>
      <w:r>
        <w:rPr>
          <w:rFonts w:ascii="Times New Roman" w:hAnsi="Times New Roman" w:cs="Times New Roman" w:eastAsia="Times New Roman"/>
          <w:b w:val="0"/>
          <w:i w:val="0"/>
          <w:color w:val="000000"/>
          <w:sz w:val="28"/>
        </w:rPr>
        <w:t>Даже с шифрованием каталог архива защищается наравне с базой: права на чтение только у прикладного сервера и у тех, кому папка отдана в сетевой доступ, а сам каталог не может находиться внутри общедоступных каталогов системы - прикладной сервер проверяет это при запуске. Порядок описан в руководстве по развёртыванию и сопровождению.</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Ключ шифрования является единственным способом прочитать эти сведения. При его утрате данные не восстанавливаются ни из резервной копии базы, ни средствами разработчика: копия содержит те же зашифрованные значения. Порядок хранения ключа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Учёт обращений к персональным данным</w:t>
      </w:r>
    </w:p>
    <w:p>
      <w:r>
        <w:rPr>
          <w:rFonts w:ascii="Times New Roman" w:hAnsi="Times New Roman" w:cs="Times New Roman" w:eastAsia="Times New Roman"/>
          <w:b w:val="0"/>
          <w:i w:val="0"/>
          <w:color w:val="000000"/>
          <w:sz w:val="28"/>
        </w:rPr>
        <w:t>Ведётся отдельный журнал обращений к сведениям о людях. Записываются работник, характер действия (просмотр, создание, изменение, удаление), затронутый раздел, сетевой адрес, время и результат.</w:t>
      </w:r>
    </w:p>
    <w:p>
      <w:r>
        <w:rPr>
          <w:rFonts w:ascii="Times New Roman" w:hAnsi="Times New Roman" w:cs="Times New Roman" w:eastAsia="Times New Roman"/>
          <w:b w:val="0"/>
          <w:i w:val="0"/>
          <w:color w:val="000000"/>
          <w:sz w:val="28"/>
        </w:rPr>
        <w:t>Журнал доступен администратору в разделе администрирования системы, с фильтрами по работнику, действию и периоду. Открывается он по отдельному праву, то есть доступ к самому журналу тоже разграничен.</w:t>
      </w:r>
    </w:p>
    <w:p>
      <w:r>
        <w:rPr>
          <w:rFonts w:ascii="Times New Roman" w:hAnsi="Times New Roman" w:cs="Times New Roman" w:eastAsia="Times New Roman"/>
          <w:b w:val="0"/>
          <w:i w:val="0"/>
          <w:color w:val="000000"/>
          <w:sz w:val="28"/>
        </w:rPr>
        <w:t>Записи хранятся 36 месяцев и не удаляются вместе с обычным журналом запросов. Запись выполняется в фоне и не замедляет работу пользователя, при этом сведения о запросе снимаются до передачи в фоновую задачу, что исключает их искажение.</w:t>
      </w:r>
    </w:p>
    <w:p>
      <w:r>
        <w:rPr>
          <w:rFonts w:ascii="Times New Roman" w:hAnsi="Times New Roman" w:cs="Times New Roman" w:eastAsia="Times New Roman"/>
          <w:b w:val="0"/>
          <w:i w:val="0"/>
          <w:color w:val="000000"/>
          <w:sz w:val="28"/>
        </w:rPr>
        <w:t>Наравне с обращениями к карточкам людей учитывается и вынос сведений файлами. В журнал попадают выгрузка заполненного бланка, выгрузка файлового архива за период, скачивание отдельного файла архива и архива одной заявки, просмотр перечня выложенных файлов, оценка объёма выгрузки, перечень и скачивание файлов, приложенных к заявке, а также выгрузка перечня заявок за период из центра заявок. Это самый массовый вынос сведений из системы: один архив за месяц уносит бланки сотен заявок, и учитывать его поштучно важнее, чем открытие одной карточки. Выгрузка за период идёт по одноразовому билету и заголовка с маркером доступа не несёт, поэтому работник в записи определяется по билету, а не по запросу.</w:t>
      </w:r>
    </w:p>
    <w:p>
      <w:pPr>
        <w:pStyle w:val="Heading2"/>
        <w:ind w:firstLine="0"/>
      </w:pPr>
      <w:r>
        <w:rPr>
          <w:rFonts w:ascii="Times New Roman" w:hAnsi="Times New Roman" w:cs="Times New Roman" w:eastAsia="Times New Roman"/>
          <w:b/>
          <w:i w:val="0"/>
          <w:color w:val="000000"/>
          <w:sz w:val="28"/>
        </w:rPr>
        <w:t>13.7. Согласия на обработку персональных данных</w:t>
      </w:r>
    </w:p>
    <w:p>
      <w:r>
        <w:rPr>
          <w:rFonts w:ascii="Times New Roman" w:hAnsi="Times New Roman" w:cs="Times New Roman" w:eastAsia="Times New Roman"/>
          <w:b w:val="0"/>
          <w:i w:val="0"/>
          <w:color w:val="000000"/>
          <w:sz w:val="28"/>
        </w:rPr>
        <w:t>При подаче заявки заявитель подтверждает согласие на обработку персональных данных. Фиксируется факт согласия, его вид, сетевой адрес и сведения о браузере в момент подтверждения, а также время. Отзыв согласия поддерживается и также фиксируется временем.</w:t>
      </w:r>
    </w:p>
    <w:p>
      <w:r>
        <w:rPr>
          <w:rFonts w:ascii="Times New Roman" w:hAnsi="Times New Roman" w:cs="Times New Roman" w:eastAsia="Times New Roman"/>
          <w:b w:val="0"/>
          <w:i w:val="0"/>
          <w:color w:val="000000"/>
          <w:sz w:val="28"/>
        </w:rPr>
        <w:t>Вместе с согласием сохраняются редакция текста и его контрольная сумма. Редакция отвечает на вопрос, какое требование выполнял работник, контрольная сумма - какой именно текст он видел: администратор может поправить формулировку, не повышая редакцию, и без контрольной суммы подтвердить содержание принятого текста было бы нечем. Обе величины ставит сервер по текущим настройкам, из запроса они не принимаются.</w:t>
      </w:r>
    </w:p>
    <w:p>
      <w:r>
        <w:rPr>
          <w:rFonts w:ascii="Times New Roman" w:hAnsi="Times New Roman" w:cs="Times New Roman" w:eastAsia="Times New Roman"/>
          <w:b w:val="0"/>
          <w:i w:val="0"/>
          <w:color w:val="000000"/>
          <w:sz w:val="28"/>
        </w:rPr>
        <w:t>Документ об обработке персональных данных публикуется администратором в системе и доступен по ссылке из формы подачи заявки. Если задан текст согласия, на этой странице показывается он - тот же текст, который работник подтверждает при входе; загруженный файл остаётся доступным для скачивания. Когда текст не задан, страница показывает сам файл.</w:t>
      </w:r>
    </w:p>
    <w:p>
      <w:r>
        <w:rPr>
          <w:rFonts w:ascii="Times New Roman" w:hAnsi="Times New Roman" w:cs="Times New Roman" w:eastAsia="Times New Roman"/>
          <w:b/>
          <w:i w:val="0"/>
          <w:color w:val="000000"/>
          <w:sz w:val="28"/>
        </w:rPr>
        <w:t>Обязательное согласие при входе.</w:t>
      </w:r>
      <w:r>
        <w:rPr>
          <w:rFonts w:ascii="Times New Roman" w:hAnsi="Times New Roman" w:cs="Times New Roman" w:eastAsia="Times New Roman"/>
          <w:b w:val="0"/>
          <w:i w:val="0"/>
          <w:color w:val="000000"/>
          <w:sz w:val="28"/>
        </w:rPr>
        <w:t xml:space="preserve"> Администратор может потребовать согласие от всех работников: в разделе «Обработка данных» включается признак и задаётся текст согласия. Пока признак выключен или текст не заполнен, требование не действует и работа идёт обычным порядком.</w:t>
      </w:r>
    </w:p>
    <w:p>
      <w:r>
        <w:rPr>
          <w:rFonts w:ascii="Times New Roman" w:hAnsi="Times New Roman" w:cs="Times New Roman" w:eastAsia="Times New Roman"/>
          <w:b w:val="0"/>
          <w:i w:val="0"/>
          <w:color w:val="000000"/>
          <w:sz w:val="28"/>
        </w:rPr>
        <w:t>Текст можно набрать в редакторе или получить из загруженного документа: при загрузке файла его содержимое переносится в редактор сразу. Разбор восстанавливает абзацы, нумерованные пункты, маркированные списки и заголовки; поддерживаются форматы PDF, DOCX и XLSX, для остальных текст вводится вручную. Таблицы разбор не воспроизводит, а собственная нумерация текстового процессора в содержимое файла не входит, поэтому результат рассчитан на вычитку администратором перед сохранением.</w:t>
      </w:r>
    </w:p>
    <w:p>
      <w:r>
        <w:rPr>
          <w:rFonts w:ascii="Times New Roman" w:hAnsi="Times New Roman" w:cs="Times New Roman" w:eastAsia="Times New Roman"/>
          <w:b w:val="0"/>
          <w:i w:val="0"/>
          <w:color w:val="000000"/>
          <w:sz w:val="28"/>
        </w:rPr>
        <w:t>Работник, не давший согласия, видит окно с текстом. До согласия ему доступны только само согласие, чтение опубликованного документа и выход из системы; остальные действия система отклоняет. Супер-администратор проходит всегда - иначе ошибку в настройке согласия было бы невозможно исправить через интерфейс.</w:t>
      </w:r>
    </w:p>
    <w:p>
      <w:r>
        <w:rPr>
          <w:rFonts w:ascii="Times New Roman" w:hAnsi="Times New Roman" w:cs="Times New Roman" w:eastAsia="Times New Roman"/>
          <w:b w:val="0"/>
          <w:i w:val="0"/>
          <w:color w:val="000000"/>
          <w:sz w:val="28"/>
        </w:rPr>
        <w:t>У текста есть редакция. При сохранении изменённого текста система спрашивает администратора, запросить ли согласие заново у всех: изменённый текст - это новая редакция, и подтверждать её обычно надо заново, но правка опечатки того не стоит. По утвердительному ответу редакция повышается тем же действием, что и сохранение текста, - раздельные шаги оставляли бы промежуток, в котором работникам показывают новый текст, а достаточным считается согласие, данное прежнему. Отказ сохраняет текст, не трогая редакцию. Повысить редакцию без правки текста можно отдельной командой в том же разделе. Согласие работника считается действующим, пока его редакция не ниже требуемой.</w:t>
      </w:r>
    </w:p>
    <w:p>
      <w:r>
        <w:rPr>
          <w:rFonts w:ascii="Times New Roman" w:hAnsi="Times New Roman" w:cs="Times New Roman" w:eastAsia="Times New Roman"/>
          <w:b w:val="0"/>
          <w:i w:val="0"/>
          <w:color w:val="000000"/>
          <w:sz w:val="28"/>
        </w:rPr>
        <w:t>Ход сбора виден в том же разделе: доля подтвердивших текущую редакцию и поимённый список тех, кто ещё нет, с выгрузкой в электронную таблицу. Счёт ведётся по тем работникам, кого требование реально касается: без учётной записи супер-администратора, без архивных и заблокированных. Пока требование выключено, сбор не идёт и сводка сообщает об этом, а не показывает нулевую долю.</w:t>
      </w:r>
    </w:p>
    <w:p>
      <w:r>
        <w:rPr>
          <w:rFonts w:ascii="Times New Roman" w:hAnsi="Times New Roman" w:cs="Times New Roman" w:eastAsia="Times New Roman"/>
          <w:b/>
          <w:i w:val="0"/>
          <w:color w:val="000000"/>
          <w:sz w:val="28"/>
        </w:rPr>
        <w:t>Пока согласия нет, персональные данные работника не видят другие.</w:t>
      </w:r>
      <w:r>
        <w:rPr>
          <w:rFonts w:ascii="Times New Roman" w:hAnsi="Times New Roman" w:cs="Times New Roman" w:eastAsia="Times New Roman"/>
          <w:b w:val="0"/>
          <w:i w:val="0"/>
          <w:color w:val="000000"/>
          <w:sz w:val="28"/>
        </w:rPr>
        <w:t xml:space="preserve"> Скрываются и фамилия с именем и отчеством, и рабочие контакты - почта и телефон. Вместо ФИО система показывает остальным логин учётной записи: в списках работников и заявок, в истории, вопросах, отметках прочтения, на экране поста, в справочниках, журналах, отчётах и аналитике. Логин выбран намеренно: подпись вида «данные скрыты» сделала бы несколько строк неразличимыми, и согласующего в списке было бы не выбрать. Сквозной поиск, пока данные скрыты, по почте и телефону не ищет вовсе, иначе подсказка подтверждала бы, чей это адрес.</w:t>
      </w:r>
    </w:p>
    <w:p>
      <w:r>
        <w:rPr>
          <w:rFonts w:ascii="Times New Roman" w:hAnsi="Times New Roman" w:cs="Times New Roman" w:eastAsia="Times New Roman"/>
          <w:b w:val="0"/>
          <w:i w:val="0"/>
          <w:color w:val="000000"/>
          <w:sz w:val="28"/>
        </w:rPr>
        <w:t>Скрытие касается только показа. Сами данные хранятся как были, и правка карточки работника их не затирает: поля, которых нет в запросе, система не трогает.</w:t>
      </w:r>
    </w:p>
    <w:p>
      <w:r>
        <w:rPr>
          <w:rFonts w:ascii="Times New Roman" w:hAnsi="Times New Roman" w:cs="Times New Roman" w:eastAsia="Times New Roman"/>
          <w:b w:val="0"/>
          <w:i w:val="0"/>
          <w:color w:val="000000"/>
          <w:sz w:val="28"/>
        </w:rPr>
        <w:t>Скрытие снимается, как только работник согласился хотя бы раз: признаком служит наличие согласия вообще, а не подтверждение текущей редакции - иначе правка текста разом обезличила бы всех, кто ещё не успел перезайти. Пока требование согласия выключено, не скрывается ничего.</w:t>
      </w:r>
    </w:p>
    <w:p>
      <w:r>
        <w:rPr>
          <w:rFonts w:ascii="Times New Roman" w:hAnsi="Times New Roman" w:cs="Times New Roman" w:eastAsia="Times New Roman"/>
          <w:b/>
          <w:i w:val="0"/>
          <w:color w:val="000000"/>
          <w:sz w:val="28"/>
        </w:rPr>
        <w:t>Отзыв согласия.</w:t>
      </w:r>
      <w:r>
        <w:rPr>
          <w:rFonts w:ascii="Times New Roman" w:hAnsi="Times New Roman" w:cs="Times New Roman" w:eastAsia="Times New Roman"/>
          <w:b w:val="0"/>
          <w:i w:val="0"/>
          <w:color w:val="000000"/>
          <w:sz w:val="28"/>
        </w:rPr>
        <w:t xml:space="preserve"> Работник отзывает своё согласие сам - в личном кабинете, отметкой согласия в верхней части страницы: она же показывает дату, когда согласие было дано. Если он обратился в бюро пропусков, отозвать согласие за него может администратор из карточки работника. В обоих случаях доступ закрывается сразу: система снова показывает окно согласия, и до нового подтверждения работать в ней нельзя - об этом предупреждает вопрос, который задаётся перед отзывом.</w:t>
      </w:r>
    </w:p>
    <w:p>
      <w:r>
        <w:rPr>
          <w:rFonts w:ascii="Times New Roman" w:hAnsi="Times New Roman" w:cs="Times New Roman" w:eastAsia="Times New Roman"/>
          <w:b w:val="0"/>
          <w:i w:val="0"/>
          <w:color w:val="000000"/>
          <w:sz w:val="28"/>
        </w:rPr>
        <w:t>Выдача и отзыв попадают в историю учётной записи. В записи о выдаче сохраняется редакция текста, с которой работник согласился; в записи об отзыве видно, отозвал он согласие сам или это сделал администратор по его обращению. В разделе работников состояние согласия видно, не открывая историю: у не подтвердившего вместо фамилии стоит пометка, а в карточке - дата согласия либо отметка, что его нет.</w:t>
      </w:r>
    </w:p>
    <w:p>
      <w:pPr>
        <w:pStyle w:val="Heading2"/>
        <w:ind w:firstLine="0"/>
      </w:pPr>
      <w:r>
        <w:rPr>
          <w:rFonts w:ascii="Times New Roman" w:hAnsi="Times New Roman" w:cs="Times New Roman" w:eastAsia="Times New Roman"/>
          <w:b/>
          <w:i w:val="0"/>
          <w:color w:val="000000"/>
          <w:sz w:val="28"/>
        </w:rPr>
        <w:t>13.8. Журналы и прослеживаемость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Журналы системы</w:t>
      </w:r>
    </w:p>
    <w:tbl>
      <w:tblPr>
        <w:tblStyle w:val="TableGrid"/>
        <w:tblW w:type="auto" w:w="0"/>
        <w:jc w:val="center"/>
        <w:tblLayout w:type="fixed"/>
        <w:tblLook w:firstColumn="1" w:firstRow="1" w:lastColumn="0" w:lastRow="0" w:noHBand="0" w:noVBand="1" w:val="04A0"/>
        <w:tblLayout w:type="fixed"/>
      </w:tblPr>
      <w:tblGrid>
        <w:gridCol w:w="2203"/>
        <w:gridCol w:w="4632"/>
        <w:gridCol w:w="2521"/>
      </w:tblGrid>
      <w:tr>
        <w:trPr>
          <w:tblHeader w:val="true"/>
          <w:cantSplit w:val="true"/>
        </w:trPr>
        <w:tc>
          <w:tcPr>
            <w:tcW w:type="dxa" w:w="22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6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фиксирует</w:t>
            </w:r>
          </w:p>
        </w:tc>
        <w:tc>
          <w:tcPr>
            <w:tcW w:type="dxa" w:w="25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доступен</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результат, длительность</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 и работникам с правом просмотра</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По отдельному праву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13.3</w:t>
      </w:r>
    </w:p>
    <w:tbl>
      <w:tblPr>
        <w:tblStyle w:val="TableGrid"/>
        <w:tblW w:type="auto" w:w="0"/>
        <w:jc w:val="center"/>
        <w:tblLayout w:type="fixed"/>
        <w:tblLook w:firstColumn="1" w:firstRow="1" w:lastColumn="0" w:lastRow="0" w:noHBand="0" w:noVBand="1" w:val="04A0"/>
        <w:tblLayout w:type="fixed"/>
      </w:tblPr>
      <w:tblGrid>
        <w:gridCol w:w="2203"/>
        <w:gridCol w:w="4632"/>
        <w:gridCol w:w="2521"/>
      </w:tblGrid>
      <w:tr>
        <w:trPr>
          <w:tblHeader w:val="true"/>
          <w:cantSplit w:val="true"/>
        </w:trPr>
        <w:tc>
          <w:tcPr>
            <w:tcW w:type="dxa" w:w="22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6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фиксирует</w:t>
            </w:r>
          </w:p>
        </w:tc>
        <w:tc>
          <w:tcPr>
            <w:tcW w:type="dxa" w:w="25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доступен</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Совокупность журналов позволяет восстановить картину по любому вопросу вида «кто это сделал и когда».</w:t>
      </w:r>
    </w:p>
    <w:p>
      <w:r>
        <w:rPr>
          <w:rFonts w:ascii="Times New Roman" w:hAnsi="Times New Roman" w:cs="Times New Roman" w:eastAsia="Times New Roman"/>
          <w:b w:val="0"/>
          <w:i w:val="0"/>
          <w:color w:val="000000"/>
          <w:sz w:val="28"/>
        </w:rPr>
        <w:t>Адрес запроса записывается в журнал с затёртыми значениями секретных параметров: одноразовый билет, маркер доступа и ключ выгрузки сохраняются как признак «параметр был», без самого значения. Сделано это потому, что сроки жизни у секрета и у журнала несопоставимы: билет действует меньше минуты и гасится при первом предъявлении, а журнал хранится месяцами, читается через интерфейс и выгружается в электронную таблицу. Особенно это важно для файлового архива, где билет открывает выгрузку бланков с паспортными сведениями.</w:t>
      </w:r>
    </w:p>
    <w:p>
      <w:pPr>
        <w:pStyle w:val="Heading2"/>
        <w:ind w:firstLine="0"/>
      </w:pPr>
      <w:r>
        <w:rPr>
          <w:rFonts w:ascii="Times New Roman" w:hAnsi="Times New Roman" w:cs="Times New Roman" w:eastAsia="Times New Roman"/>
          <w:b/>
          <w:i w:val="0"/>
          <w:color w:val="000000"/>
          <w:sz w:val="28"/>
        </w:rPr>
        <w:t>13.9. Автоматический контроль защищённости</w:t>
      </w:r>
    </w:p>
    <w:p>
      <w:r>
        <w:rPr>
          <w:rFonts w:ascii="Times New Roman" w:hAnsi="Times New Roman" w:cs="Times New Roman" w:eastAsia="Times New Roman"/>
          <w:b w:val="0"/>
          <w:i w:val="0"/>
          <w:color w:val="000000"/>
          <w:sz w:val="28"/>
        </w:rPr>
        <w:t>Поиск уязвимостей встроен в конвейер сборки и выполняется при каждом изменении программы, а также еженедельно по расписанию, когда сама программа не менялась. Последнее важно: сведения об уязвимости часто появляются уже после выпуска версии.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Средства автоматического поиска уязвимостей</w:t>
      </w:r>
    </w:p>
    <w:tbl>
      <w:tblPr>
        <w:tblStyle w:val="TableGrid"/>
        <w:tblW w:type="auto" w:w="0"/>
        <w:jc w:val="center"/>
        <w:tblLayout w:type="fixed"/>
        <w:tblLook w:firstColumn="1" w:firstRow="1" w:lastColumn="0" w:lastRow="0" w:noHBand="0" w:noVBand="1" w:val="04A0"/>
        <w:tblLayout w:type="fixed"/>
      </w:tblPr>
      <w:tblGrid>
        <w:gridCol w:w="1843"/>
        <w:gridCol w:w="5285"/>
        <w:gridCol w:w="2227"/>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Средство</w:t>
            </w:r>
          </w:p>
        </w:tc>
        <w:tc>
          <w:tcPr>
            <w:tcW w:type="dxa" w:w="528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проверяет</w:t>
            </w:r>
          </w:p>
        </w:tc>
        <w:tc>
          <w:tcPr>
            <w:tcW w:type="dxa" w:w="22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Поведение при обнаружении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govulncheck</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Библиотеки серверной части на уязвимости из базы уязвимостей Go. Учитывает, вызывается ли уязвимый код фактически, что отсеивает ложные срабатывания</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npm audit</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Библиотеки интерфейса, участвующие в сборке</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«высокий» и выше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Trivy</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Собранный образ контейнера целиком: системные пакеты операционной системы и библиотеки внутри образа</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«критический» и «высокий»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Прерывание сборки означает, что версия с известной уязвимостью не может быть выпущена: её невозможно собрать и выложить, пока уязвимость не устранена.</w:t>
      </w:r>
    </w:p>
    <w:p>
      <w:r>
        <w:rPr>
          <w:rFonts w:ascii="Times New Roman" w:hAnsi="Times New Roman" w:cs="Times New Roman" w:eastAsia="Times New Roman"/>
          <w:b w:val="0"/>
          <w:i w:val="0"/>
          <w:color w:val="000000"/>
          <w:sz w:val="28"/>
        </w:rPr>
        <w:t>Обновления библиотек предлагаются автоматически, сгруппированные по назначению, и проходят полный набор тестов до применения. Благодаря этому зависимости не устаревают незаметно.</w:t>
      </w:r>
    </w:p>
    <w:p>
      <w:r>
        <w:rPr>
          <w:rFonts w:ascii="Times New Roman" w:hAnsi="Times New Roman" w:cs="Times New Roman" w:eastAsia="Times New Roman"/>
          <w:b w:val="0"/>
          <w:i w:val="0"/>
          <w:color w:val="000000"/>
          <w:sz w:val="28"/>
        </w:rPr>
        <w:t>Дополнительно проведён аудит разграничения доступа по методике проверки функциональной авторизации: последовательно проверялось, что каждое действие недоступно работнику без соответствующего права. Выявленные несоответствия устранены. Чтобы они не появились вновь при развитии системы, добавлены автоматические проверки, закрепляющие требуемое разграничение: попытка выпустить версию, в которой действие открыто без права, будет остановлена на этапе проверок.</w:t>
      </w:r>
    </w:p>
    <w:p>
      <w:pPr>
        <w:pStyle w:val="Heading1"/>
        <w:ind w:firstLine="0"/>
      </w:pPr>
      <w:r>
        <w:rPr>
          <w:rFonts w:ascii="Times New Roman" w:hAnsi="Times New Roman" w:cs="Times New Roman" w:eastAsia="Times New Roman"/>
          <w:b/>
          <w:i w:val="0"/>
          <w:color w:val="000000"/>
          <w:sz w:val="32"/>
        </w:rPr>
        <w:t>14. Тестирование и обеспечение качества</w:t>
      </w:r>
    </w:p>
    <w:p>
      <w:pPr>
        <w:pStyle w:val="Heading2"/>
        <w:ind w:firstLine="0"/>
      </w:pPr>
      <w:r>
        <w:rPr>
          <w:rFonts w:ascii="Times New Roman" w:hAnsi="Times New Roman" w:cs="Times New Roman" w:eastAsia="Times New Roman"/>
          <w:b/>
          <w:i w:val="0"/>
          <w:color w:val="000000"/>
          <w:sz w:val="28"/>
        </w:rPr>
        <w:t>14.1. Уровни тестирования</w:t>
      </w:r>
    </w:p>
    <w:p>
      <w:r>
        <w:rPr>
          <w:rFonts w:ascii="Times New Roman" w:hAnsi="Times New Roman" w:cs="Times New Roman" w:eastAsia="Times New Roman"/>
          <w:b w:val="0"/>
          <w:i w:val="0"/>
          <w:color w:val="000000"/>
          <w:sz w:val="28"/>
        </w:rPr>
        <w:t>Качество обеспечивается тремя уровнями автоматических тестов. Каждый уровень ловит свой класс ошибок, и ни один не заменяет остальные.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автоматических тестов</w:t>
      </w:r>
    </w:p>
    <w:tbl>
      <w:tblPr>
        <w:tblStyle w:val="TableGrid"/>
        <w:tblW w:type="auto" w:w="0"/>
        <w:jc w:val="center"/>
        <w:tblLayout w:type="fixed"/>
        <w:tblLook w:firstColumn="1" w:firstRow="1" w:lastColumn="0" w:lastRow="0" w:noHBand="0" w:noVBand="1" w:val="04A0"/>
        <w:tblLayout w:type="fixed"/>
      </w:tblPr>
      <w:tblGrid>
        <w:gridCol w:w="2268"/>
        <w:gridCol w:w="1984"/>
        <w:gridCol w:w="1134"/>
        <w:gridCol w:w="3969"/>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Инструмент</w:t>
            </w:r>
          </w:p>
        </w:tc>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Объём</w:t>
            </w:r>
          </w:p>
        </w:tc>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покрывает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 модульные и интеграционные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Штатное средство тестирования Go</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1 749 тестов в 308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Обработку заявок, разграничение доступа, работу с данными, выгрузки, шифрование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Vitest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3 835 тестов в 419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Поведение экранов и элементов, обработку данных на стороне браузера, хранилища состояния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E2E-сценарии, сквозные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Playwright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187 тестов в 46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Работу системы целиком в браузере от входа до результата, а также прямые обращения к программному интерфейсу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Всего</w:t>
            </w:r>
          </w:p>
        </w:tc>
        <w:tc>
          <w:tcPr>
            <w:tcW w:type="dxa" w:w="1984"/>
          </w:tcPr>
          <w:p>
            <w:pPr>
              <w:spacing w:line="240" w:lineRule="auto" w:after="0"/>
              <w:ind w:firstLine="0"/>
              <w:jc w:val="left"/>
            </w:pP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5 771</w:t>
            </w:r>
          </w:p>
        </w:tc>
        <w:tc>
          <w:tcPr>
            <w:tcW w:type="dxa" w:w="3969"/>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Существенная особенность: бо́льшая часть бэкенд-тестов выполняется </w:t>
      </w:r>
      <w:r>
        <w:rPr>
          <w:rFonts w:ascii="Times New Roman" w:hAnsi="Times New Roman" w:cs="Times New Roman" w:eastAsia="Times New Roman"/>
          <w:b/>
          <w:i w:val="0"/>
          <w:color w:val="000000"/>
          <w:sz w:val="28"/>
        </w:rPr>
        <w:t>на настоящей базе данных</w:t>
      </w:r>
      <w:r>
        <w:rPr>
          <w:rFonts w:ascii="Times New Roman" w:hAnsi="Times New Roman" w:cs="Times New Roman" w:eastAsia="Times New Roman"/>
          <w:b w:val="0"/>
          <w:i w:val="0"/>
          <w:color w:val="000000"/>
          <w:sz w:val="28"/>
        </w:rPr>
        <w:t>, которая разворачивается специально для прогона, а не на её упрощённой замене. Это медленнее, но обнаруживает ошибки в запросах, ограничениях целостности и правах, которые упрощённая замена пропустила бы в принципе. Точное число таких файлов приведено в разделе 15.</w:t>
      </w:r>
    </w:p>
    <w:p>
      <w:r>
        <w:rPr>
          <w:rFonts w:ascii="Times New Roman" w:hAnsi="Times New Roman" w:cs="Times New Roman" w:eastAsia="Times New Roman"/>
          <w:b w:val="0"/>
          <w:i w:val="0"/>
          <w:color w:val="000000"/>
          <w:sz w:val="28"/>
        </w:rPr>
        <w:t>E2E-сценарии запускаются в настоящем браузере и повторяют действия работника: заполнение формы заявки, приём в работу, отметку въезда на посту, открытие разделов администрирования.</w:t>
      </w:r>
    </w:p>
    <w:p>
      <w:r>
        <w:rPr>
          <w:rFonts w:ascii="Times New Roman" w:hAnsi="Times New Roman" w:cs="Times New Roman" w:eastAsia="Times New Roman"/>
          <w:b w:val="0"/>
          <w:i w:val="0"/>
          <w:color w:val="000000"/>
          <w:sz w:val="28"/>
        </w:rPr>
        <w:t>Отдельно поддерживаются тесты, закрепляющие разграничение доступа: они пытаются выполнить действие без права и требуют получить отказ. Такие тесты не дают случайно открыть доступ при доработках.</w:t>
      </w:r>
    </w:p>
    <w:p>
      <w:pPr>
        <w:pStyle w:val="Heading2"/>
        <w:ind w:firstLine="0"/>
      </w:pPr>
      <w:r>
        <w:rPr>
          <w:rFonts w:ascii="Times New Roman" w:hAnsi="Times New Roman" w:cs="Times New Roman" w:eastAsia="Times New Roman"/>
          <w:b/>
          <w:i w:val="0"/>
          <w:color w:val="000000"/>
          <w:sz w:val="28"/>
        </w:rPr>
        <w:t>14.2. Что дают тесты при сопровождении</w:t>
      </w:r>
    </w:p>
    <w:p>
      <w:r>
        <w:rPr>
          <w:rFonts w:ascii="Times New Roman" w:hAnsi="Times New Roman" w:cs="Times New Roman" w:eastAsia="Times New Roman"/>
          <w:b w:val="0"/>
          <w:i w:val="0"/>
          <w:color w:val="000000"/>
          <w:sz w:val="28"/>
        </w:rPr>
        <w:t>Набор тестов нужен не сам по себе, а как страховка при внесении изменений. Практический эффект такой.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Ошибка обнаруживается до выкладывания, а не пользователем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Доработка одной части системы, случайно сломавшая другую, будет остановлена: E2E-сценарии проходят по основным рабочим процессам целиком.</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Разграничение доступа защищено от случайного ослабления.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Известные уязвимости в используемых библиотеках обнаруживаются автоматически, включая появившиеся уже после выпуска версии.</w:t>
      </w:r>
    </w:p>
    <w:p>
      <w:pPr>
        <w:pStyle w:val="Heading2"/>
        <w:ind w:firstLine="0"/>
      </w:pPr>
      <w:r>
        <w:rPr>
          <w:rFonts w:ascii="Times New Roman" w:hAnsi="Times New Roman" w:cs="Times New Roman" w:eastAsia="Times New Roman"/>
          <w:b/>
          <w:i w:val="0"/>
          <w:color w:val="000000"/>
          <w:sz w:val="28"/>
        </w:rPr>
        <w:t>14.3. Автоматический конвейер сборки и проверки</w:t>
      </w:r>
    </w:p>
    <w:p>
      <w:r>
        <w:rPr>
          <w:rFonts w:ascii="Times New Roman" w:hAnsi="Times New Roman" w:cs="Times New Roman" w:eastAsia="Times New Roman"/>
          <w:b w:val="0"/>
          <w:i w:val="0"/>
          <w:color w:val="000000"/>
          <w:sz w:val="28"/>
        </w:rPr>
        <w:t>Конвейер построен на GitHub Actions и запускается сам. Он состоит из трёх процессов с разными условиями запуска: это существенно, потому что не всё выполняется на каждое изменение.</w:t>
      </w:r>
    </w:p>
    <w:p>
      <w:r>
        <w:rPr>
          <w:rFonts w:ascii="Times New Roman" w:hAnsi="Times New Roman" w:cs="Times New Roman" w:eastAsia="Times New Roman"/>
          <w:b/>
          <w:i w:val="0"/>
          <w:color w:val="000000"/>
          <w:sz w:val="28"/>
        </w:rPr>
        <w:t>Основной конвейер.</w:t>
      </w:r>
      <w:r>
        <w:rPr>
          <w:rFonts w:ascii="Times New Roman" w:hAnsi="Times New Roman" w:cs="Times New Roman" w:eastAsia="Times New Roman"/>
          <w:b w:val="0"/>
          <w:i w:val="0"/>
          <w:color w:val="000000"/>
          <w:sz w:val="28"/>
        </w:rPr>
        <w:t xml:space="preserve"> Запускается на каждое изменение в основной ветке и на каждый запрос на слияние.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Этапы основного конвейера</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выполняется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Определение изменений</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Анализируется, какие части затронуты, чтобы не запускать лишнее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описания изменения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Описание проверяется на соответствие принятому формату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Статический анализ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серверной части проверяется на подозрительные конструкции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Разворачивается база данных, тесты прогоняются с обнаружением состязаний за общие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стиля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интерфейса проверяется на соответствие правилам оформления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Прогон тестов интерфейса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Сборка образов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Собираются образы контейнеров, проверяется, что процесс внутри работает от непривилегированного пользователя, после чего проверенные образы помещаются в хранилище образов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Выкладывание на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Только при попадании изменения в основную ветку: стенд забирает готовые образы из хранилища и перезапускается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Итоговый контроль</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этап, который завершается неудачей, если неудачей закончился любой предыдущий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Сквозные сценарии.</w:t>
      </w:r>
      <w:r>
        <w:rPr>
          <w:rFonts w:ascii="Times New Roman" w:hAnsi="Times New Roman" w:cs="Times New Roman" w:eastAsia="Times New Roman"/>
          <w:b w:val="0"/>
          <w:i w:val="0"/>
          <w:color w:val="000000"/>
          <w:sz w:val="28"/>
        </w:rPr>
        <w:t xml:space="preserve"> Выполняются при запросе на слияние в основную ветку, если изменения затронули интерфейс или серверную часть. Прогон идёт в браузере на четырёх параллельных потоках, отчёт сохраняется при неудаче.</w:t>
      </w:r>
    </w:p>
    <w:p>
      <w:r>
        <w:rPr>
          <w:rFonts w:ascii="Times New Roman" w:hAnsi="Times New Roman" w:cs="Times New Roman" w:eastAsia="Times New Roman"/>
          <w:b/>
          <w:i w:val="0"/>
          <w:color w:val="000000"/>
          <w:sz w:val="28"/>
        </w:rPr>
        <w:t>Сканирование уязвимостей.</w:t>
      </w:r>
      <w:r>
        <w:rPr>
          <w:rFonts w:ascii="Times New Roman" w:hAnsi="Times New Roman" w:cs="Times New Roman" w:eastAsia="Times New Roman"/>
          <w:b w:val="0"/>
          <w:i w:val="0"/>
          <w:color w:val="000000"/>
          <w:sz w:val="28"/>
        </w:rPr>
        <w:t xml:space="preserve"> Выполняется на изменения в основной и производственной ветках, а также еженедельно по расписанию. Расписание нужно потому, что сведения об уязвимости часто появляются уже после выпуска версии, когда сама программа не менялась. Состав средств приведён в подразделе 13.9.</w:t>
      </w:r>
    </w:p>
    <w:p>
      <w:r>
        <w:rPr>
          <w:rFonts w:ascii="Times New Roman" w:hAnsi="Times New Roman" w:cs="Times New Roman" w:eastAsia="Times New Roman"/>
          <w:b w:val="0"/>
          <w:i w:val="0"/>
          <w:color w:val="000000"/>
          <w:sz w:val="28"/>
        </w:rPr>
        <w:t>Изменение, не прошедшее основной конвейер, к выпуску не допускается: итоговый контроль перекрывает выпуск, если хотя бы один этап завершился неудачей.</w:t>
      </w:r>
    </w:p>
    <w:p>
      <w:r>
        <w:rPr>
          <w:rFonts w:ascii="Times New Roman" w:hAnsi="Times New Roman" w:cs="Times New Roman" w:eastAsia="Times New Roman"/>
          <w:b w:val="0"/>
          <w:i w:val="0"/>
          <w:color w:val="000000"/>
          <w:sz w:val="28"/>
        </w:rPr>
        <w:t>Обновления используемых библиотек предлагаются автоматически, сгруппированные по назначению, и проходят те же проверки, что и остальные изменения.</w:t>
      </w:r>
    </w:p>
    <w:p>
      <w:pPr>
        <w:pStyle w:val="Heading2"/>
        <w:ind w:firstLine="0"/>
      </w:pPr>
      <w:r>
        <w:rPr>
          <w:rFonts w:ascii="Times New Roman" w:hAnsi="Times New Roman" w:cs="Times New Roman" w:eastAsia="Times New Roman"/>
          <w:b/>
          <w:i w:val="0"/>
          <w:color w:val="000000"/>
          <w:sz w:val="28"/>
        </w:rPr>
        <w:t>14.4. Проверочный стенд</w:t>
      </w:r>
    </w:p>
    <w:p>
      <w:r>
        <w:rPr>
          <w:rFonts w:ascii="Times New Roman" w:hAnsi="Times New Roman" w:cs="Times New Roman" w:eastAsia="Times New Roman"/>
          <w:b w:val="0"/>
          <w:i w:val="0"/>
          <w:color w:val="000000"/>
          <w:sz w:val="28"/>
        </w:rPr>
        <w:t>Помимо рабочего сервера поддерживается отдельный стенд с той же системой. Изменения попадают на него автоматически после успешного прохождения проверок, что позволяет посмотреть их вживую до выкладывания на рабочий сервер.</w:t>
      </w:r>
    </w:p>
    <w:p>
      <w:r>
        <w:rPr>
          <w:rFonts w:ascii="Times New Roman" w:hAnsi="Times New Roman" w:cs="Times New Roman" w:eastAsia="Times New Roman"/>
          <w:b w:val="0"/>
          <w:i w:val="0"/>
          <w:color w:val="000000"/>
          <w:sz w:val="28"/>
        </w:rPr>
        <w:t>Интерфейс стенда закрыт запросом имени и пароля, который выдаёт обратный прокси до входа в систему; программный интерфейс отвечает по маркеру доступа, как и на рабочем сервере. База у стенда отдельная, поэтому эксперименты на нём не затрагивают рабочие данные, а рабочие персональные данные на стенд не переносятся.</w:t>
      </w:r>
    </w:p>
    <w:p>
      <w:r>
        <w:rPr>
          <w:rFonts w:ascii="Times New Roman" w:hAnsi="Times New Roman" w:cs="Times New Roman" w:eastAsia="Times New Roman"/>
          <w:b w:val="0"/>
          <w:i w:val="0"/>
          <w:color w:val="000000"/>
          <w:sz w:val="28"/>
        </w:rPr>
        <w:t>Порядок работы со стендом и порядок выкладывания на рабочий сервер описаны в руководстве по развёртыванию и сопровождению.</w:t>
      </w:r>
    </w:p>
    <w:p>
      <w:pPr>
        <w:pStyle w:val="Heading1"/>
        <w:ind w:firstLine="0"/>
      </w:pPr>
      <w:r>
        <w:rPr>
          <w:rFonts w:ascii="Times New Roman" w:hAnsi="Times New Roman" w:cs="Times New Roman" w:eastAsia="Times New Roman"/>
          <w:b/>
          <w:i w:val="0"/>
          <w:color w:val="000000"/>
          <w:sz w:val="32"/>
        </w:rPr>
        <w:t>15. Масштаб системы</w:t>
      </w:r>
    </w:p>
    <w:p>
      <w:r>
        <w:rPr>
          <w:rFonts w:ascii="Times New Roman" w:hAnsi="Times New Roman" w:cs="Times New Roman" w:eastAsia="Times New Roman"/>
          <w:b w:val="0"/>
          <w:i w:val="0"/>
          <w:color w:val="000000"/>
          <w:sz w:val="28"/>
        </w:rPr>
        <w:t>Сведения приводятся для оценки объёма разработки и трудоёмкости сопровождения.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15.1 — Количественные показатели</w:t>
      </w:r>
    </w:p>
    <w:tbl>
      <w:tblPr>
        <w:tblStyle w:val="TableGrid"/>
        <w:tblW w:type="auto" w:w="0"/>
        <w:jc w:val="center"/>
        <w:tblLayout w:type="fixed"/>
        <w:tblLook w:firstColumn="1" w:firstRow="1" w:lastColumn="0" w:lastRow="0" w:noHBand="0" w:noVBand="1" w:val="04A0"/>
        <w:tblLayout w:type="fixed"/>
      </w:tblPr>
      <w:tblGrid>
        <w:gridCol w:w="3946"/>
        <w:gridCol w:w="5410"/>
      </w:tblGrid>
      <w:tr>
        <w:trPr>
          <w:tblHeader w:val="true"/>
          <w:cantSplit w:val="true"/>
        </w:trPr>
        <w:tc>
          <w:tcPr>
            <w:tcW w:type="dxa" w:w="394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5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3945"/>
          </w:tcPr>
          <w:p>
            <w:pPr>
              <w:spacing w:line="240" w:lineRule="auto" w:after="0"/>
              <w:ind w:firstLine="0"/>
              <w:jc w:val="left"/>
            </w:pPr>
            <w:r>
              <w:rPr>
                <w:rFonts w:ascii="Times New Roman" w:hAnsi="Times New Roman" w:cs="Times New Roman" w:eastAsia="Times New Roman"/>
                <w:b w:val="0"/>
                <w:i w:val="0"/>
                <w:color w:val="000000"/>
                <w:sz w:val="24"/>
              </w:rPr>
              <w:t>Объём исходного кода</w:t>
            </w:r>
          </w:p>
        </w:tc>
        <w:tc>
          <w:tcPr>
            <w:tcW w:type="dxa" w:w="5409"/>
          </w:tcPr>
          <w:p>
            <w:pPr>
              <w:spacing w:line="240" w:lineRule="auto" w:after="0"/>
              <w:ind w:firstLine="0"/>
              <w:jc w:val="left"/>
            </w:pPr>
            <w:r>
              <w:rPr>
                <w:rFonts w:ascii="Times New Roman" w:hAnsi="Times New Roman" w:cs="Times New Roman" w:eastAsia="Times New Roman"/>
                <w:b w:val="0"/>
                <w:i w:val="0"/>
                <w:color w:val="000000"/>
                <w:sz w:val="24"/>
              </w:rPr>
              <w:t>422 802 строки в 1 524 файлах</w:t>
            </w:r>
          </w:p>
        </w:tc>
      </w:tr>
      <w:tr>
        <w:trPr>
          <w:cantSplit w:val="true"/>
        </w:trPr>
        <w:tc>
          <w:tcPr>
            <w:tcW w:type="dxa" w:w="3945"/>
          </w:tcPr>
          <w:p>
            <w:pPr>
              <w:spacing w:line="240" w:lineRule="auto" w:after="0"/>
              <w:ind w:firstLine="0"/>
              <w:jc w:val="left"/>
            </w:pPr>
            <w:r>
              <w:rPr>
                <w:rFonts w:ascii="Times New Roman" w:hAnsi="Times New Roman" w:cs="Times New Roman" w:eastAsia="Times New Roman"/>
                <w:b w:val="0"/>
                <w:i w:val="0"/>
                <w:color w:val="000000"/>
                <w:sz w:val="24"/>
              </w:rPr>
              <w:t>Серверная часть</w:t>
            </w:r>
          </w:p>
        </w:tc>
        <w:tc>
          <w:tcPr>
            <w:tcW w:type="dxa" w:w="5409"/>
          </w:tcPr>
          <w:p>
            <w:pPr>
              <w:spacing w:line="240" w:lineRule="auto" w:after="0"/>
              <w:ind w:firstLine="0"/>
              <w:jc w:val="left"/>
            </w:pPr>
            <w:r>
              <w:rPr>
                <w:rFonts w:ascii="Times New Roman" w:hAnsi="Times New Roman" w:cs="Times New Roman" w:eastAsia="Times New Roman"/>
                <w:b w:val="0"/>
                <w:i w:val="0"/>
                <w:color w:val="000000"/>
                <w:sz w:val="24"/>
              </w:rPr>
              <w:t>90 185 строк без тестов: 166 служб, 72 обработчика, 78 моделей данных</w:t>
            </w:r>
          </w:p>
        </w:tc>
      </w:tr>
      <w:tr>
        <w:trPr>
          <w:cantSplit w:val="true"/>
        </w:trPr>
        <w:tc>
          <w:tcPr>
            <w:tcW w:type="dxa" w:w="3945"/>
          </w:tcPr>
          <w:p>
            <w:pPr>
              <w:spacing w:line="240" w:lineRule="auto" w:after="0"/>
              <w:ind w:firstLine="0"/>
              <w:jc w:val="left"/>
            </w:pPr>
            <w:r>
              <w:rPr>
                <w:rFonts w:ascii="Times New Roman" w:hAnsi="Times New Roman" w:cs="Times New Roman" w:eastAsia="Times New Roman"/>
                <w:b w:val="0"/>
                <w:i w:val="0"/>
                <w:color w:val="000000"/>
                <w:sz w:val="24"/>
              </w:rPr>
              <w:t>Экраны и элементы интерфейса</w:t>
            </w:r>
          </w:p>
        </w:tc>
        <w:tc>
          <w:tcPr>
            <w:tcW w:type="dxa" w:w="5409"/>
          </w:tcPr>
          <w:p>
            <w:pPr>
              <w:spacing w:line="240" w:lineRule="auto" w:after="0"/>
              <w:ind w:firstLine="0"/>
              <w:jc w:val="left"/>
            </w:pPr>
            <w:r>
              <w:rPr>
                <w:rFonts w:ascii="Times New Roman" w:hAnsi="Times New Roman" w:cs="Times New Roman" w:eastAsia="Times New Roman"/>
                <w:b w:val="0"/>
                <w:i w:val="0"/>
                <w:color w:val="000000"/>
                <w:sz w:val="24"/>
              </w:rPr>
              <w:t>187 344 строки: 39 экранов, 210 элементов</w:t>
            </w:r>
          </w:p>
        </w:tc>
      </w:tr>
      <w:tr>
        <w:trPr>
          <w:cantSplit w:val="true"/>
        </w:trPr>
        <w:tc>
          <w:tcPr>
            <w:tcW w:type="dxa" w:w="3945"/>
          </w:tcPr>
          <w:p>
            <w:pPr>
              <w:spacing w:line="240" w:lineRule="auto" w:after="0"/>
              <w:ind w:firstLine="0"/>
              <w:jc w:val="left"/>
            </w:pPr>
            <w:r>
              <w:rPr>
                <w:rFonts w:ascii="Times New Roman" w:hAnsi="Times New Roman" w:cs="Times New Roman" w:eastAsia="Times New Roman"/>
                <w:b w:val="0"/>
                <w:i w:val="0"/>
                <w:color w:val="000000"/>
                <w:sz w:val="24"/>
              </w:rPr>
              <w:t>Методы программного интерфейса</w:t>
            </w:r>
          </w:p>
        </w:tc>
        <w:tc>
          <w:tcPr>
            <w:tcW w:type="dxa" w:w="5409"/>
          </w:tcPr>
          <w:p>
            <w:pPr>
              <w:spacing w:line="240" w:lineRule="auto" w:after="0"/>
              <w:ind w:firstLine="0"/>
              <w:jc w:val="left"/>
            </w:pPr>
            <w:r>
              <w:rPr>
                <w:rFonts w:ascii="Times New Roman" w:hAnsi="Times New Roman" w:cs="Times New Roman" w:eastAsia="Times New Roman"/>
                <w:b w:val="0"/>
                <w:i w:val="0"/>
                <w:color w:val="000000"/>
                <w:sz w:val="24"/>
              </w:rPr>
              <w:t>499 в 39 группах</w:t>
            </w:r>
          </w:p>
        </w:tc>
      </w:tr>
      <w:tr>
        <w:trPr>
          <w:cantSplit w:val="true"/>
        </w:trPr>
        <w:tc>
          <w:tcPr>
            <w:tcW w:type="dxa" w:w="3945"/>
          </w:tcPr>
          <w:p>
            <w:pPr>
              <w:spacing w:line="240" w:lineRule="auto" w:after="0"/>
              <w:ind w:firstLine="0"/>
              <w:jc w:val="left"/>
            </w:pPr>
            <w:r>
              <w:rPr>
                <w:rFonts w:ascii="Times New Roman" w:hAnsi="Times New Roman" w:cs="Times New Roman" w:eastAsia="Times New Roman"/>
                <w:b w:val="0"/>
                <w:i w:val="0"/>
                <w:color w:val="000000"/>
                <w:sz w:val="24"/>
              </w:rPr>
              <w:t>Таблицы базы данных</w:t>
            </w:r>
          </w:p>
        </w:tc>
        <w:tc>
          <w:tcPr>
            <w:tcW w:type="dxa" w:w="5409"/>
          </w:tcPr>
          <w:p>
            <w:pPr>
              <w:spacing w:line="240" w:lineRule="auto" w:after="0"/>
              <w:ind w:firstLine="0"/>
              <w:jc w:val="left"/>
            </w:pPr>
            <w:r>
              <w:rPr>
                <w:rFonts w:ascii="Times New Roman" w:hAnsi="Times New Roman" w:cs="Times New Roman" w:eastAsia="Times New Roman"/>
                <w:b w:val="0"/>
                <w:i w:val="0"/>
                <w:color w:val="000000"/>
                <w:sz w:val="24"/>
              </w:rPr>
              <w:t>101</w:t>
            </w:r>
          </w:p>
        </w:tc>
      </w:tr>
      <w:tr>
        <w:trPr>
          <w:cantSplit w:val="true"/>
        </w:trPr>
        <w:tc>
          <w:tcPr>
            <w:tcW w:type="dxa" w:w="3945"/>
          </w:tcPr>
          <w:p>
            <w:pPr>
              <w:spacing w:line="240" w:lineRule="auto" w:after="0"/>
              <w:ind w:firstLine="0"/>
              <w:jc w:val="left"/>
            </w:pPr>
            <w:r>
              <w:rPr>
                <w:rFonts w:ascii="Times New Roman" w:hAnsi="Times New Roman" w:cs="Times New Roman" w:eastAsia="Times New Roman"/>
                <w:b w:val="0"/>
                <w:i w:val="0"/>
                <w:color w:val="000000"/>
                <w:sz w:val="24"/>
              </w:rPr>
              <w:t>Автоматические тесты</w:t>
            </w:r>
          </w:p>
        </w:tc>
        <w:tc>
          <w:tcPr>
            <w:tcW w:type="dxa" w:w="5409"/>
          </w:tcPr>
          <w:p>
            <w:pPr>
              <w:spacing w:line="240" w:lineRule="auto" w:after="0"/>
              <w:ind w:firstLine="0"/>
              <w:jc w:val="left"/>
            </w:pPr>
            <w:r>
              <w:rPr>
                <w:rFonts w:ascii="Times New Roman" w:hAnsi="Times New Roman" w:cs="Times New Roman" w:eastAsia="Times New Roman"/>
                <w:b w:val="0"/>
                <w:i w:val="0"/>
                <w:color w:val="000000"/>
                <w:sz w:val="24"/>
              </w:rPr>
              <w:t>5 771</w:t>
            </w:r>
          </w:p>
        </w:tc>
      </w:tr>
      <w:tr>
        <w:trPr>
          <w:cantSplit w:val="true"/>
        </w:trPr>
        <w:tc>
          <w:tcPr>
            <w:tcW w:type="dxa" w:w="3945"/>
          </w:tcPr>
          <w:p>
            <w:pPr>
              <w:spacing w:line="240" w:lineRule="auto" w:after="0"/>
              <w:ind w:firstLine="0"/>
              <w:jc w:val="left"/>
            </w:pPr>
            <w:r>
              <w:rPr>
                <w:rFonts w:ascii="Times New Roman" w:hAnsi="Times New Roman" w:cs="Times New Roman" w:eastAsia="Times New Roman"/>
                <w:b w:val="0"/>
                <w:i w:val="0"/>
                <w:color w:val="000000"/>
                <w:sz w:val="24"/>
              </w:rPr>
              <w:t>Файлов бэкенд-тестов на настоящей базе</w:t>
            </w:r>
          </w:p>
        </w:tc>
        <w:tc>
          <w:tcPr>
            <w:tcW w:type="dxa" w:w="5409"/>
          </w:tcPr>
          <w:p>
            <w:pPr>
              <w:spacing w:line="240" w:lineRule="auto" w:after="0"/>
              <w:ind w:firstLine="0"/>
              <w:jc w:val="left"/>
            </w:pPr>
            <w:r>
              <w:rPr>
                <w:rFonts w:ascii="Times New Roman" w:hAnsi="Times New Roman" w:cs="Times New Roman" w:eastAsia="Times New Roman"/>
                <w:b w:val="0"/>
                <w:i w:val="0"/>
                <w:color w:val="000000"/>
                <w:sz w:val="24"/>
              </w:rPr>
              <w:t>215</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Объём исходного кода приведён по файлам серверной части и интерфейса вместе с тестами; сторонние библиотеки и сформированное из кода описание программного интерфейса в подсчёт не входят.</w:t>
      </w:r>
    </w:p>
    <w:p>
      <w:r>
        <w:rPr>
          <w:rFonts w:ascii="Times New Roman" w:hAnsi="Times New Roman" w:cs="Times New Roman" w:eastAsia="Times New Roman"/>
          <w:b w:val="0"/>
          <w:i w:val="0"/>
          <w:color w:val="000000"/>
          <w:sz w:val="28"/>
        </w:rPr>
        <w:t>Конфигурация сервера, приведённая в руководстве по развёртыванию и сопровождению, рассчитана на 1000-1500 одновременно работающих пользователей. Значение получено расчётом по параметрам базы данных и прикладного сервера; нагрузочные испытания на целевом оборудовании подтвердят или уточнят его.</w:t>
      </w:r>
    </w:p>
    <w:p>
      <w:pPr>
        <w:pStyle w:val="Heading1"/>
        <w:ind w:firstLine="0"/>
      </w:pPr>
      <w:r>
        <w:rPr>
          <w:rFonts w:ascii="Times New Roman" w:hAnsi="Times New Roman" w:cs="Times New Roman" w:eastAsia="Times New Roman"/>
          <w:b/>
          <w:i w:val="0"/>
          <w:color w:val="000000"/>
          <w:sz w:val="32"/>
        </w:rPr>
        <w:t>Приложение А. Категории прав доступа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Категории прав</w:t>
      </w:r>
    </w:p>
    <w:tbl>
      <w:tblPr>
        <w:tblStyle w:val="TableGrid"/>
        <w:tblW w:type="auto" w:w="0"/>
        <w:jc w:val="center"/>
        <w:tblLayout w:type="fixed"/>
        <w:tblLook w:firstColumn="1" w:firstRow="1" w:lastColumn="0" w:lastRow="0" w:noHBand="0" w:noVBand="1" w:val="04A0"/>
        <w:tblLayout w:type="fixed"/>
      </w:tblPr>
      <w:tblGrid>
        <w:gridCol w:w="2693"/>
        <w:gridCol w:w="6662"/>
      </w:tblGrid>
      <w:tr>
        <w:trPr>
          <w:tblHeader w:val="true"/>
          <w:cantSplit w:val="true"/>
        </w:trPr>
        <w:tc>
          <w:tcPr>
            <w:tcW w:type="dxa" w:w="26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Категория</w:t>
            </w:r>
          </w:p>
        </w:tc>
        <w:tc>
          <w:tcPr>
            <w:tcW w:type="dxa" w:w="66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Разделы навигации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экранам системы</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Элементы верхней панели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Действия, доступные из шапки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Центр заявок</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и обработка заявок, приём в работу, решения, дополнение поданной заявки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Карточки объектов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карточек транспорта и людей, история</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Реестры</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Работа с реестрами людей и транспорта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Администрирование</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журналы</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Обзор и руководство</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разделам встроенной справки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Создаются автоматически для каждой таблицы: просмотр, отметки въезда и выезда, карточка, история, версии, выгрузка, отчёт по проходам, корзина, удаление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Два действия доступны исключительно супер-администратору: включение режима технических работ и назначение прав администратора.</w:t>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количественные показатели, состав прав таблиц постов и поведение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вложения от повторного добавления одного человека или одной машины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режим технических работ: объявляемые сроки и контакты, снятие режима по истечении срока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описан перенос длинного перечня в бланке вместе с шапкой столбцов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методов программного интерфейса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обязательное согласие на обработку персональных данных при входе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состав записи о согласии: редакция текста и его контрольная сумма; описан показ текста согласия на странице документа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сквозных сценариев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напоминания молчащим согласующим, признак нахождения работника в системе и перечень принимающих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просмотр хода сбора согласий администратором: доля подтвердивших и список остальных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от подбора пароля с нарастающим сроком блокировки входа и её досрочное снятие администратором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перенос текста согласия из загруженного документа и повторный запрос согласия при изменении текста;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несуществующий логин запирается на те же сроки и тем же сообщением, что настоящий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скрытие фамилии работника, пока он не дал согласия на обработку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суточная уборка недействительных маркеров продления и прочитанных уведомлений и сроки хранения по группам;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отзыв согласия на обработку персональных данных, запись выдачи и отзыва в историю учётной записи; уточнён состав сквозного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поведение поиска при опечатках;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до согласия скрываются и рабочие контакты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файловый архив бланков: раскладка по шаблонам, обновление и заморозка файлов, ограничение занятого места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описан целиком: слепок заявки, фоновое наполнение и ночная сверка, пороги места, раздел администрирования; отмечено, что сквозной поиск понимает опечатки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раскладка каталогов по умолчанию, сверка содержимого по контрольной сумме и выгрузка сохранённых бланков из системы; описаны выдача выгрузки по одноразовому билету и учёт таких обращений в журнале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раздела о файловом архиве с реализацией: раздел администрирования показывает месяц последней записи, отдельные файлы забирают из карточки заявки, уточнён срок жизни ссылки на выгрузку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значения одноразовых билетов и маркеров доступа в журнал запросов не попадают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состояние выгрузки, которое бланк получает в архиве и показывает в карточке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конвейер проверок: проверенные образы помещаются в хранилище, стенд забирает готовые образы оттуда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описание раздела файлового архива: состав показателей обзора, лента записей реестра, представление действующих настроек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дополнение уже поданной заявки: кто и в каких состояниях заявки может добавить людей, транспорт и ценности, отдельный круг согласования добавки у заявки в работе, видимость добавленного до принятия решения; описаны право на дополнение и хранение добавок и голосов по ним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ограничение доступа к проверочному стенду: запрос имени и пароля закрывает интерфейс, программный интерфейс отвечает по маркеру доступа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прикрепление файлов к заявке: хранение, шифрование и учёт обращений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уведомления: направления событий, настройка набора работником, сборка повторов в одну запись и подробности в отдельном окне; добавлено предупреждение об истечении срока действия пропуска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срок хранения файлов, приложенных к заявке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доставка уведомлений вне системы: сообщения на компьютер и телефон при закрытом сайте, условие установки приложения на устройствах Apple, связь с настройками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шифрование файлового архива: два получателя, включение и совместимость</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приложенные к заявке файлы уезжают в архив вместе с её бланками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извещение работника бюро о заявке, ждущей принятия в работу; уточнены доставка вне системы на компьютере и порядок установки на устройствах Apple</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кому доступны общесистемные настройки и что супер-администратор дополняет любую заявку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Доступ к разделу «Настройки» описан как отдельное право администратора, а не действие супер-администратора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выгрузка перечня заявок за период из центра заявок и её учёт в журнале обращений к персональным данным</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footerReference w:type="default" r:id="rId9"/>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