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4.0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ход восстановления: нумерация шагов, время выполнения и полоса объёма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