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fill="4F5BDF"/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FFFFFF"/>
                <w:sz w:val="28"/>
              </w:rPr>
              <w:t>СИСТЕМА ЭЛЕКТРОННОЙ ПОДАЧИ ЗАЯВОК «БЮРО ПРОПУСКОВ»</w:t>
            </w:r>
          </w:p>
        </w:tc>
      </w:tr>
    </w:tbl>
    <w:p/>
    <w:p/>
    <w:p/>
    <w:p/>
    <w:p/>
    <w:p/>
    <w:p>
      <w:pPr>
        <w:spacing w:after="160"/>
        <w:jc w:val="center"/>
      </w:pPr>
      <w:r>
        <w:rPr>
          <w:rFonts w:ascii="Times New Roman" w:hAnsi="Times New Roman" w:cs="Times New Roman"/>
          <w:b/>
          <w:i w:val="0"/>
          <w:color w:val="000000"/>
          <w:sz w:val="60"/>
        </w:rPr>
        <w:t>РУКОВОДСТВО АДМИНИСТРАТОРА</w:t>
      </w:r>
    </w:p>
    <w:p>
      <w:pPr>
        <w:spacing w:after="80"/>
        <w:jc w:val="center"/>
      </w:pPr>
      <w:r>
        <w:rPr>
          <w:rFonts w:ascii="Times New Roman" w:hAnsi="Times New Roman" w:cs="Times New Roman"/>
          <w:b w:val="0"/>
          <w:i w:val="0"/>
          <w:color w:val="5B6175"/>
          <w:sz w:val="26"/>
        </w:rPr>
        <w:t>Администрирование системы: пользователи, права, справочники, контроль и аудит</w:t>
      </w:r>
    </w:p>
    <w:p/>
    <w:p/>
    <w:p/>
    <w:p/>
    <w:p/>
    <w:p/>
    <w:p/>
    <w:p/>
    <w:p/>
    <w:p/>
    <w:p>
      <w:pPr>
        <w:spacing w:after="40"/>
        <w:jc w:val="center"/>
      </w:pPr>
      <w:r>
        <w:rPr>
          <w:rFonts w:ascii="Times New Roman" w:hAnsi="Times New Roman" w:cs="Times New Roman"/>
          <w:b w:val="0"/>
          <w:i w:val="0"/>
          <w:sz w:val="24"/>
        </w:rPr>
        <w:t>Версия документа: 1.0</w:t>
      </w:r>
    </w:p>
    <w:p>
      <w:pPr>
        <w:spacing w:after="40"/>
        <w:jc w:val="center"/>
      </w:pPr>
      <w:r>
        <w:rPr>
          <w:rFonts w:ascii="Times New Roman" w:hAnsi="Times New Roman" w:cs="Times New Roman"/>
          <w:b w:val="0"/>
          <w:i w:val="0"/>
          <w:sz w:val="24"/>
        </w:rPr>
        <w:t>Дата: 20.06.2026</w:t>
      </w:r>
    </w:p>
    <w:p>
      <w:pPr>
        <w:spacing w:after="120"/>
        <w:jc w:val="center"/>
      </w:pPr>
      <w:r>
        <w:rPr>
          <w:rFonts w:ascii="Times New Roman" w:hAnsi="Times New Roman" w:cs="Times New Roman"/>
          <w:b w:val="0"/>
          <w:i/>
          <w:color w:val="5B6175"/>
          <w:sz w:val="20"/>
        </w:rPr>
        <w:t>Документ актуален на 20.06.2026, соответствует текущей версии системы.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/>
          <w:b/>
          <w:i w:val="0"/>
          <w:color w:val="000000"/>
          <w:sz w:val="34"/>
        </w:rPr>
        <w:t>Оглавление</w:t>
      </w:r>
    </w:p>
    <w:p>
      <w:pPr>
        <w:tabs>
          <w:tab w:pos="9241" w:val="right" w:leader="dot"/>
        </w:tabs>
        <w:spacing w:after="8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1. Введение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4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1.1. Назначение документа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4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1.2. Для кого этот документ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4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1.3. Уровни доступа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4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1.4. Термины и сокращения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4</w:t>
      </w:r>
    </w:p>
    <w:p>
      <w:pPr>
        <w:tabs>
          <w:tab w:pos="9241" w:val="right" w:leader="dot"/>
        </w:tabs>
        <w:spacing w:after="8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2. Вход в админ-интерфейс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6</w:t>
      </w:r>
    </w:p>
    <w:p>
      <w:pPr>
        <w:tabs>
          <w:tab w:pos="9241" w:val="right" w:leader="dot"/>
        </w:tabs>
        <w:spacing w:after="8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3. Навигация администратора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7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3.1. Открытие раздела «Администрирование»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7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3.2. Состав колонки «Админка»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7</w:t>
      </w:r>
    </w:p>
    <w:p>
      <w:pPr>
        <w:tabs>
          <w:tab w:pos="9241" w:val="right" w:leader="dot"/>
        </w:tabs>
        <w:spacing w:after="8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4. Управление пользователями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9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4.1. Общий вид экрана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9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4.2. Создание пользователя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9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4.3. Редактирование и действия над пользователем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11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4.4. Архив пользователей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11</w:t>
      </w:r>
    </w:p>
    <w:p>
      <w:pPr>
        <w:tabs>
          <w:tab w:pos="9241" w:val="right" w:leader="dot"/>
        </w:tabs>
        <w:spacing w:after="8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5. Роли и права доступа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12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5.1. Роли пользователей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12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5.2. Группы прав доступа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12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5.3. Назначение прав пользователю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13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5.4. Журнал отказов в доступе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13</w:t>
      </w:r>
    </w:p>
    <w:p>
      <w:pPr>
        <w:tabs>
          <w:tab w:pos="9241" w:val="right" w:leader="dot"/>
        </w:tabs>
        <w:spacing w:after="8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6. Организации, компании, отделы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15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6.1. Организации и отделы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15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6.2. Компании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16</w:t>
      </w:r>
    </w:p>
    <w:p>
      <w:pPr>
        <w:tabs>
          <w:tab w:pos="9241" w:val="right" w:leader="dot"/>
        </w:tabs>
        <w:spacing w:after="8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7. Принимающие заявки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18</w:t>
      </w:r>
    </w:p>
    <w:p>
      <w:pPr>
        <w:tabs>
          <w:tab w:pos="9241" w:val="right" w:leader="dot"/>
        </w:tabs>
        <w:spacing w:after="8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8. Справочники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19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8.1. Общий принцип работы со справочником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19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8.2. Гражданства (пример с особыми полями)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19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8.3. Форматы номеров (пример со структурой)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20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8.4. Марки автомобилей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21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8.5. Места разгрузки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22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8.6. Типы вложений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22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8.7. Типы пользователей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24</w:t>
      </w:r>
    </w:p>
    <w:p>
      <w:pPr>
        <w:tabs>
          <w:tab w:pos="9241" w:val="right" w:leader="dot"/>
        </w:tabs>
        <w:spacing w:after="8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9. Чёрные списки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25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9.1. Чёрный список транспорта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25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9.2. Добавление записи в чёрный список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25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9.3. Чёрный список людей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27</w:t>
      </w:r>
    </w:p>
    <w:p>
      <w:pPr>
        <w:tabs>
          <w:tab w:pos="9241" w:val="right" w:leader="dot"/>
        </w:tabs>
        <w:spacing w:after="8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10. Управление документами и новостями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28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10.1. Экран «Документы»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28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10.2. Окно редактирования документа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28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10.3. Загрузка документов и группы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29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10.4. Новости и объявления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29</w:t>
      </w:r>
    </w:p>
    <w:p>
      <w:pPr>
        <w:tabs>
          <w:tab w:pos="9241" w:val="right" w:leader="dot"/>
        </w:tabs>
        <w:spacing w:after="8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11. Системные настройки и контроль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30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11.1. Настройки системы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30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11.2. Режим технических работ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30</w:t>
      </w:r>
    </w:p>
    <w:p>
      <w:pPr>
        <w:tabs>
          <w:tab w:pos="9241" w:val="right" w:leader="dot"/>
        </w:tabs>
        <w:spacing w:after="8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12. Аудит и защита персональных данных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32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12.1. Журнал отказов в доступе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32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12.2. История изменений сущностей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32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12.3. Журналирование доступа к персональным данным (152-ФЗ)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33</w:t>
      </w:r>
    </w:p>
    <w:p>
      <w:pPr>
        <w:tabs>
          <w:tab w:pos="9241" w:val="right" w:leader="dot"/>
        </w:tabs>
        <w:spacing w:after="8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Лист регистрации изменений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34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/>
          <w:b/>
          <w:i w:val="0"/>
          <w:color w:val="000000"/>
          <w:sz w:val="34"/>
        </w:rPr>
        <w:t>1. Введение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1.1. Назначение документа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Настоящее руководство описывает работу администратора в системе электронной подачи заявок «Бюро пропусков». В отличие от руководства пользователя, здесь разобран раздел «Администрирование» — закрытая часть системы, в которой ведутся учётные записи, права доступа, справочники, чёрные списки, документы, системные настройки и журналы аудита. Каждый экран рассмотрен подробно: для всех полей, кнопок, фильтров, переключателей и колонок указано назначение, обязательность и поведение, а действия показаны пошагово со снимками реальных экранов.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1.2. Для кого этот документ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Документ предназначен для администратора системы и супер-администратора. Большинство разделов администрирования видны только пользователям с соответствующими правами; отдельные разделы (например, «Техработы») доступны исключительно супер-администратору. Для работы достаточно компьютера с современным браузером и доступом в систему; устанавливать дополнительное программное обеспечение не требуется.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1.3. Уровни доступа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Объём доступных разделов зависит от прав учётной записи. Ниже — общая схема уровней.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2551"/>
            <w:shd w:val="clear" w:fill="4F5BDF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/>
                <w:i w:val="0"/>
                <w:color w:val="FFFFFF"/>
                <w:sz w:val="24"/>
              </w:rPr>
              <w:t>Уровень</w:t>
            </w:r>
          </w:p>
        </w:tc>
        <w:tc>
          <w:tcPr>
            <w:tcW w:type="dxa" w:w="6520"/>
            <w:shd w:val="clear" w:fill="4F5BDF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/>
                <w:i w:val="0"/>
                <w:color w:val="FFFFFF"/>
                <w:sz w:val="24"/>
              </w:rPr>
              <w:t>Что доступно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Пользователь</w:t>
            </w:r>
          </w:p>
        </w:tc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Личный кабинет, подача и просмотр своих заявок, личные справочники сотрудников и автомобилей.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Администратор</w:t>
            </w:r>
          </w:p>
        </w:tc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Раздел «Администрирование»: пользователи, справочники, документы, чёрные списки — в пределах назначенных прав.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Супер-администратор</w:t>
            </w:r>
          </w:p>
        </w:tc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Все разделы администрирования, включая системные настройки, режим техработ и журналы аудита.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1.4. Термины и сокращения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2551"/>
            <w:shd w:val="clear" w:fill="4F5BDF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/>
                <w:i w:val="0"/>
                <w:color w:val="FFFFFF"/>
                <w:sz w:val="24"/>
              </w:rPr>
              <w:t>Термин</w:t>
            </w:r>
          </w:p>
        </w:tc>
        <w:tc>
          <w:tcPr>
            <w:tcW w:type="dxa" w:w="6520"/>
            <w:shd w:val="clear" w:fill="4F5BDF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/>
                <w:i w:val="0"/>
                <w:color w:val="FFFFFF"/>
                <w:sz w:val="24"/>
              </w:rPr>
              <w:t>Описание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Учётная запись</w:t>
            </w:r>
          </w:p>
        </w:tc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Логин пользователя в системе с привязанными правами, организацией и типом.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Право (permission)</w:t>
            </w:r>
          </w:p>
        </w:tc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Атомарное разрешение на действие, например permission.audit.read.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Группа прав</w:t>
            </w:r>
          </w:p>
        </w:tc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Именованный набор прав, который удобно назначать целиком.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Роль</w:t>
            </w:r>
          </w:p>
        </w:tc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Шаблон пользователя со списком групп прав по умолчанию.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Справочник</w:t>
            </w:r>
          </w:p>
        </w:tc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Список значений для подстановки в заявки (организации, марки, гражданства и т. п.).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Чёрный список (ЧС)</w:t>
            </w:r>
          </w:p>
        </w:tc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Перечень людей и транспорта, для которых проезд/проход ограничен.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Архив (soft-delete)</w:t>
            </w:r>
          </w:p>
        </w:tc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Запись скрыта из активных списков, но не удалена физически; её можно восстановить.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Аудит ПДн</w:t>
            </w:r>
          </w:p>
        </w:tc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Журналирование доступа к персональным данным согласно 152-ФЗ.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Т/С</w:t>
            </w:r>
          </w:p>
        </w:tc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Транспортное средство (автомобиль).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/>
          <w:b/>
          <w:i w:val="0"/>
          <w:color w:val="000000"/>
          <w:sz w:val="34"/>
        </w:rPr>
        <w:t>2. Вход в админ-интерфейс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Откройте адрес системы в браузере. Откроется страница входа. Используйте логин и пароль администратора, выданные ответственным за систему. Раздел «Администрирование» появится в меню только при наличии прав администратора.</w:t>
      </w:r>
    </w:p>
    <w:p>
      <w:pPr>
        <w:spacing w:before="120" w:after="4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Шаг 1. </w:t>
      </w:r>
      <w:r>
        <w:rPr>
          <w:rFonts w:ascii="Times New Roman" w:hAnsi="Times New Roman" w:cs="Times New Roman"/>
          <w:b/>
          <w:i w:val="0"/>
          <w:sz w:val="24"/>
        </w:rPr>
        <w:t>Введите логин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В поле «Логин» (1) укажите имя учётной записи администратора.</w:t>
      </w:r>
    </w:p>
    <w:p>
      <w:pPr>
        <w:spacing w:before="120" w:after="4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Шаг 2. </w:t>
      </w:r>
      <w:r>
        <w:rPr>
          <w:rFonts w:ascii="Times New Roman" w:hAnsi="Times New Roman" w:cs="Times New Roman"/>
          <w:b/>
          <w:i w:val="0"/>
          <w:sz w:val="24"/>
        </w:rPr>
        <w:t>Введите пароль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В поле «Пароль» (2) введите пароль. При утере пароля используйте ссылку «Забыли пароль?».</w:t>
      </w:r>
    </w:p>
    <w:p>
      <w:pPr>
        <w:spacing w:before="120" w:after="4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Шаг 3. </w:t>
      </w:r>
      <w:r>
        <w:rPr>
          <w:rFonts w:ascii="Times New Roman" w:hAnsi="Times New Roman" w:cs="Times New Roman"/>
          <w:b/>
          <w:i w:val="0"/>
          <w:sz w:val="24"/>
        </w:rPr>
        <w:t>Нажмите «Войти»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Нажмите кнопку «Войти» (3). После проверки данных откроется главный экран «Обзор и новости».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303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/>
          <w:b w:val="0"/>
          <w:i/>
          <w:color w:val="5B6175"/>
          <w:sz w:val="20"/>
        </w:rPr>
        <w:t>Рисунок 1 — Страница входа в систему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color="DADFFB"/>
          <w:left w:val="single" w:sz="8" w:color="DADFFB"/>
          <w:bottom w:val="single" w:sz="8" w:color="DADFFB"/>
          <w:right w:val="single" w:sz="8" w:color="DADFFB"/>
        </w:tblBorders>
      </w:tblPr>
      <w:tblGrid>
        <w:gridCol w:w="9355"/>
      </w:tblGrid>
      <w:tr>
        <w:tc>
          <w:tcPr>
            <w:tcW w:type="dxa" w:w="9355"/>
            <w:shd w:val="clear" w:fill="EEF0FF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4"/>
              </w:rPr>
              <w:t xml:space="preserve">Подсказка: 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При первом входе запускается короткое обучение. Его можно закрыть кнопкой «Пропустить обучение» и вернуться к нему позже. Если администратор долго не работает в системе, выполняется автоматический выход в целях безопасности.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/>
          <w:b/>
          <w:i w:val="0"/>
          <w:color w:val="000000"/>
          <w:sz w:val="34"/>
        </w:rPr>
        <w:t>3. Навигация администратора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Все инструменты администрирования собраны в одном месте — в колонке «Админка». Она открывается из панели навигации слева пунктом «Администрирование» и выезжает поверх рабочей области, не сдвигая основной интерфейс.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3.1. Открытие раздела «Администрирование»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В панели навигации слева, в группе «Администрирование», нажмите пункт «Администрирование». Откроется колонка «Админка» со списком разделов, сгруппированных по назначению. Вверху колонки — поле поиска по разделам и кнопка «Назад» для её закрытия.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68000" cy="366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lum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366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/>
          <w:b w:val="0"/>
          <w:i/>
          <w:color w:val="5B6175"/>
          <w:sz w:val="20"/>
        </w:rPr>
        <w:t>Рисунок 2 — Колонка «Админка» с разделами администрирования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3.2. Состав колонки «Админка»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Разделы сгруппированы в четыре блока. Ниже — полный перечень с указанием, в какой главе документа разобран каждый раздел.</w:t>
      </w:r>
    </w:p>
    <w:p>
      <w:pPr>
        <w:spacing w:after="120"/>
      </w:pPr>
      <w:r>
        <w:rPr>
          <w:rFonts w:ascii="Times New Roman" w:hAnsi="Times New Roman" w:cs="Times New Roman"/>
          <w:b/>
          <w:i w:val="0"/>
          <w:sz w:val="24"/>
        </w:rPr>
        <w:t>Доступ и роли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Пользователи — </w:t>
      </w:r>
      <w:r>
        <w:rPr>
          <w:rFonts w:ascii="Times New Roman" w:hAnsi="Times New Roman" w:cs="Times New Roman"/>
          <w:b w:val="0"/>
          <w:i w:val="0"/>
          <w:sz w:val="24"/>
        </w:rPr>
        <w:t>учётные записи (глава 4).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Роли — </w:t>
      </w:r>
      <w:r>
        <w:rPr>
          <w:rFonts w:ascii="Times New Roman" w:hAnsi="Times New Roman" w:cs="Times New Roman"/>
          <w:b w:val="0"/>
          <w:i w:val="0"/>
          <w:sz w:val="24"/>
        </w:rPr>
        <w:t>шаблоны пользователей с группами прав по умолчанию (глава 5).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Группы прав — </w:t>
      </w:r>
      <w:r>
        <w:rPr>
          <w:rFonts w:ascii="Times New Roman" w:hAnsi="Times New Roman" w:cs="Times New Roman"/>
          <w:b w:val="0"/>
          <w:i w:val="0"/>
          <w:sz w:val="24"/>
        </w:rPr>
        <w:t>наборы прав доступа (глава 5).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Журнал отказов — </w:t>
      </w:r>
      <w:r>
        <w:rPr>
          <w:rFonts w:ascii="Times New Roman" w:hAnsi="Times New Roman" w:cs="Times New Roman"/>
          <w:b w:val="0"/>
          <w:i w:val="0"/>
          <w:sz w:val="24"/>
        </w:rPr>
        <w:t>события отказа в доступе (главы 5 и 12).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Чёрный список — </w:t>
      </w:r>
      <w:r>
        <w:rPr>
          <w:rFonts w:ascii="Times New Roman" w:hAnsi="Times New Roman" w:cs="Times New Roman"/>
          <w:b w:val="0"/>
          <w:i w:val="0"/>
          <w:sz w:val="24"/>
        </w:rPr>
        <w:t>ограничения по людям и транспорту (глава 9).</w:t>
      </w:r>
    </w:p>
    <w:p>
      <w:pPr>
        <w:spacing w:after="120"/>
      </w:pPr>
      <w:r>
        <w:rPr>
          <w:rFonts w:ascii="Times New Roman" w:hAnsi="Times New Roman" w:cs="Times New Roman"/>
          <w:b/>
          <w:i w:val="0"/>
          <w:sz w:val="24"/>
        </w:rPr>
        <w:t>Справочники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Организации — </w:t>
      </w:r>
      <w:r>
        <w:rPr>
          <w:rFonts w:ascii="Times New Roman" w:hAnsi="Times New Roman" w:cs="Times New Roman"/>
          <w:b w:val="0"/>
          <w:i w:val="0"/>
          <w:sz w:val="24"/>
        </w:rPr>
        <w:t>организации и отделы (глава 6).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Компании — </w:t>
      </w:r>
      <w:r>
        <w:rPr>
          <w:rFonts w:ascii="Times New Roman" w:hAnsi="Times New Roman" w:cs="Times New Roman"/>
          <w:b w:val="0"/>
          <w:i w:val="0"/>
          <w:sz w:val="24"/>
        </w:rPr>
        <w:t>компании-контрагенты (глава 6).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Места разгрузки — </w:t>
      </w:r>
      <w:r>
        <w:rPr>
          <w:rFonts w:ascii="Times New Roman" w:hAnsi="Times New Roman" w:cs="Times New Roman"/>
          <w:b w:val="0"/>
          <w:i w:val="0"/>
          <w:sz w:val="24"/>
        </w:rPr>
        <w:t>точки разгрузки для заявок (глава 8).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Форматы номеров — </w:t>
      </w:r>
      <w:r>
        <w:rPr>
          <w:rFonts w:ascii="Times New Roman" w:hAnsi="Times New Roman" w:cs="Times New Roman"/>
          <w:b w:val="0"/>
          <w:i w:val="0"/>
          <w:sz w:val="24"/>
        </w:rPr>
        <w:t>шаблоны автомобильных номеров (глава 8).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Гражданства — </w:t>
      </w:r>
      <w:r>
        <w:rPr>
          <w:rFonts w:ascii="Times New Roman" w:hAnsi="Times New Roman" w:cs="Times New Roman"/>
          <w:b w:val="0"/>
          <w:i w:val="0"/>
          <w:sz w:val="24"/>
        </w:rPr>
        <w:t>список гражданств (глава 8).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Марки авто — </w:t>
      </w:r>
      <w:r>
        <w:rPr>
          <w:rFonts w:ascii="Times New Roman" w:hAnsi="Times New Roman" w:cs="Times New Roman"/>
          <w:b w:val="0"/>
          <w:i w:val="0"/>
          <w:sz w:val="24"/>
        </w:rPr>
        <w:t>марки транспортных средств (глава 8).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Типы вложений — </w:t>
      </w:r>
      <w:r>
        <w:rPr>
          <w:rFonts w:ascii="Times New Roman" w:hAnsi="Times New Roman" w:cs="Times New Roman"/>
          <w:b w:val="0"/>
          <w:i w:val="0"/>
          <w:sz w:val="24"/>
        </w:rPr>
        <w:t>настройка вложений заявки (глава 8).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Типы пользователей — </w:t>
      </w:r>
      <w:r>
        <w:rPr>
          <w:rFonts w:ascii="Times New Roman" w:hAnsi="Times New Roman" w:cs="Times New Roman"/>
          <w:b w:val="0"/>
          <w:i w:val="0"/>
          <w:sz w:val="24"/>
        </w:rPr>
        <w:t>типы учётных записей (глава 8).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Принимающие — </w:t>
      </w:r>
      <w:r>
        <w:rPr>
          <w:rFonts w:ascii="Times New Roman" w:hAnsi="Times New Roman" w:cs="Times New Roman"/>
          <w:b w:val="0"/>
          <w:i w:val="0"/>
          <w:sz w:val="24"/>
        </w:rPr>
        <w:t>сотрудники, принимающие согласованные заявки в работу (глава 7).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Документы — </w:t>
      </w:r>
      <w:r>
        <w:rPr>
          <w:rFonts w:ascii="Times New Roman" w:hAnsi="Times New Roman" w:cs="Times New Roman"/>
          <w:b w:val="0"/>
          <w:i w:val="0"/>
          <w:sz w:val="24"/>
        </w:rPr>
        <w:t>бланки и шаблоны для скачивания (глава 10).</w:t>
      </w:r>
    </w:p>
    <w:p>
      <w:pPr>
        <w:spacing w:after="120"/>
      </w:pPr>
      <w:r>
        <w:rPr>
          <w:rFonts w:ascii="Times New Roman" w:hAnsi="Times New Roman" w:cs="Times New Roman"/>
          <w:b/>
          <w:i w:val="0"/>
          <w:sz w:val="24"/>
        </w:rPr>
        <w:t>Система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Настройки — </w:t>
      </w:r>
      <w:r>
        <w:rPr>
          <w:rFonts w:ascii="Times New Roman" w:hAnsi="Times New Roman" w:cs="Times New Roman"/>
          <w:b w:val="0"/>
          <w:i w:val="0"/>
          <w:sz w:val="24"/>
        </w:rPr>
        <w:t>системные параметры загрузки, пагинации, уведомлений (глава 11).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Конструктор таблиц — </w:t>
      </w:r>
      <w:r>
        <w:rPr>
          <w:rFonts w:ascii="Times New Roman" w:hAnsi="Times New Roman" w:cs="Times New Roman"/>
          <w:b w:val="0"/>
          <w:i w:val="0"/>
          <w:sz w:val="24"/>
        </w:rPr>
        <w:t>настройка системных таблиц-постов (разбирается в отдельном руководстве).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Техработы — </w:t>
      </w:r>
      <w:r>
        <w:rPr>
          <w:rFonts w:ascii="Times New Roman" w:hAnsi="Times New Roman" w:cs="Times New Roman"/>
          <w:b w:val="0"/>
          <w:i w:val="0"/>
          <w:sz w:val="24"/>
        </w:rPr>
        <w:t>включение режима технических работ (глава 11).</w:t>
      </w:r>
    </w:p>
    <w:p>
      <w:pPr>
        <w:spacing w:after="120"/>
      </w:pPr>
      <w:r>
        <w:rPr>
          <w:rFonts w:ascii="Times New Roman" w:hAnsi="Times New Roman" w:cs="Times New Roman"/>
          <w:b/>
          <w:i w:val="0"/>
          <w:sz w:val="24"/>
        </w:rPr>
        <w:t>Аудит и связь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Обратная связь — </w:t>
      </w:r>
      <w:r>
        <w:rPr>
          <w:rFonts w:ascii="Times New Roman" w:hAnsi="Times New Roman" w:cs="Times New Roman"/>
          <w:b w:val="0"/>
          <w:i w:val="0"/>
          <w:sz w:val="24"/>
        </w:rPr>
        <w:t>сообщения пользователей о проблемах.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Мониторинг запросов — </w:t>
      </w:r>
      <w:r>
        <w:rPr>
          <w:rFonts w:ascii="Times New Roman" w:hAnsi="Times New Roman" w:cs="Times New Roman"/>
          <w:b w:val="0"/>
          <w:i w:val="0"/>
          <w:sz w:val="24"/>
        </w:rPr>
        <w:t>статистика обращений к системе.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color="DADFFB"/>
          <w:left w:val="single" w:sz="8" w:color="DADFFB"/>
          <w:bottom w:val="single" w:sz="8" w:color="DADFFB"/>
          <w:right w:val="single" w:sz="8" w:color="DADFFB"/>
        </w:tblBorders>
      </w:tblPr>
      <w:tblGrid>
        <w:gridCol w:w="9355"/>
      </w:tblGrid>
      <w:tr>
        <w:tc>
          <w:tcPr>
            <w:tcW w:type="dxa" w:w="9355"/>
            <w:shd w:val="clear" w:fill="EEF0FF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4"/>
              </w:rPr>
              <w:t xml:space="preserve">Единый принцип экранов: 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Большинство разделов построены по схеме «список слева — карточка справа» (master-detail): слева сортируемый список записей, по клику справа открывается панель с деталями и действиями. В шапке экрана — поиск, переключатель «Активные / Архив», кнопка добавления, кнопка «История» и кнопка обновления.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/>
          <w:b/>
          <w:i w:val="0"/>
          <w:color w:val="000000"/>
          <w:sz w:val="34"/>
        </w:rPr>
        <w:t>4. Управление пользователями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Раздел «Пользователи» — это управление учётными записями: создание, редактирование, назначение прав, блокировка, сброс пароля и сброс обучения. Откройте его пунктом «Пользователи» в колонке «Админка».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4.1. Общий вид экрана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68000" cy="366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366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/>
          <w:b w:val="0"/>
          <w:i/>
          <w:color w:val="5B6175"/>
          <w:sz w:val="20"/>
        </w:rPr>
        <w:t>Рисунок 3 — Учётные записи пользователей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1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Шапка экрана — </w:t>
      </w:r>
      <w:r>
        <w:rPr>
          <w:rFonts w:ascii="Times New Roman" w:hAnsi="Times New Roman" w:cs="Times New Roman"/>
          <w:b w:val="0"/>
          <w:i w:val="0"/>
          <w:sz w:val="24"/>
        </w:rPr>
        <w:t>заголовок, переключатель «Активные / Архив», поиск по логину и ФИО.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2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Создать — </w:t>
      </w:r>
      <w:r>
        <w:rPr>
          <w:rFonts w:ascii="Times New Roman" w:hAnsi="Times New Roman" w:cs="Times New Roman"/>
          <w:b w:val="0"/>
          <w:i w:val="0"/>
          <w:sz w:val="24"/>
        </w:rPr>
        <w:t>открывает форму создания новой учётной записи.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3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Список пользователей — </w:t>
      </w:r>
      <w:r>
        <w:rPr>
          <w:rFonts w:ascii="Times New Roman" w:hAnsi="Times New Roman" w:cs="Times New Roman"/>
          <w:b w:val="0"/>
          <w:i w:val="0"/>
          <w:sz w:val="24"/>
        </w:rPr>
        <w:t>логин, ФИО, организация/отдел, компания и тип каждого пользователя; строки сортируются по столбцам.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4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Панель «Редактирование» — </w:t>
      </w:r>
      <w:r>
        <w:rPr>
          <w:rFonts w:ascii="Times New Roman" w:hAnsi="Times New Roman" w:cs="Times New Roman"/>
          <w:b w:val="0"/>
          <w:i w:val="0"/>
          <w:sz w:val="24"/>
        </w:rPr>
        <w:t>открывается по клику на строку; здесь меняются данные пользователя и выполняются действия над ним.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4.2. Создание пользователя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Нажмите «Создать» — откроется форма создания. Поля со звёздочкой обязательны.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303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create-mod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/>
          <w:b w:val="0"/>
          <w:i/>
          <w:color w:val="5B6175"/>
          <w:sz w:val="20"/>
        </w:rPr>
        <w:t>Рисунок 4 — Форма создания пользователя</w:t>
      </w:r>
    </w:p>
    <w:p>
      <w:pPr>
        <w:spacing w:after="120"/>
      </w:pPr>
      <w:r>
        <w:rPr>
          <w:rFonts w:ascii="Times New Roman" w:hAnsi="Times New Roman" w:cs="Times New Roman"/>
          <w:b/>
          <w:i w:val="0"/>
          <w:sz w:val="24"/>
        </w:rPr>
        <w:t>Поля формы: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381"/>
            <w:shd w:val="clear" w:fill="4F5BDF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/>
                <w:i w:val="0"/>
                <w:color w:val="FFFFFF"/>
                <w:sz w:val="24"/>
              </w:rPr>
              <w:t>Поле</w:t>
            </w:r>
          </w:p>
        </w:tc>
        <w:tc>
          <w:tcPr>
            <w:tcW w:type="dxa" w:w="907"/>
            <w:shd w:val="clear" w:fill="4F5BDF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/>
                <w:i w:val="0"/>
                <w:color w:val="FFFFFF"/>
                <w:sz w:val="24"/>
              </w:rPr>
              <w:t>Обяз.</w:t>
            </w:r>
          </w:p>
        </w:tc>
        <w:tc>
          <w:tcPr>
            <w:tcW w:type="dxa" w:w="5783"/>
            <w:shd w:val="clear" w:fill="4F5BDF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/>
                <w:i w:val="0"/>
                <w:color w:val="FFFFFF"/>
                <w:sz w:val="24"/>
              </w:rPr>
              <w:t>Назначение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Логин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Да</w:t>
            </w:r>
          </w:p>
        </w:tc>
        <w:tc>
          <w:tcPr>
            <w:tcW w:type="dxa" w:w="5783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Уникальное имя для входа в систему.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Пароль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Да</w:t>
            </w:r>
          </w:p>
        </w:tc>
        <w:tc>
          <w:tcPr>
            <w:tcW w:type="dxa" w:w="5783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Минимум 6 символов; значок «глаз» показывает введённый пароль.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Организация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Да</w:t>
            </w:r>
          </w:p>
        </w:tc>
        <w:tc>
          <w:tcPr>
            <w:tcW w:type="dxa" w:w="5783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Организация/отдел, к которому относится пользователь.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Компания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Да</w:t>
            </w:r>
          </w:p>
        </w:tc>
        <w:tc>
          <w:tcPr>
            <w:tcW w:type="dxa" w:w="5783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Компания пользователя.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Тип пользователя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Да</w:t>
            </w:r>
          </w:p>
        </w:tc>
        <w:tc>
          <w:tcPr>
            <w:tcW w:type="dxa" w:w="5783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Тип учётной записи (например, «Пользователь», «Арендатор», «Охранник»).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Фамилия, Имя, Отчество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Нет</w:t>
            </w:r>
          </w:p>
        </w:tc>
        <w:tc>
          <w:tcPr>
            <w:tcW w:type="dxa" w:w="5783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ФИО для подстановки в заявки.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Должность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Нет</w:t>
            </w:r>
          </w:p>
        </w:tc>
        <w:tc>
          <w:tcPr>
            <w:tcW w:type="dxa" w:w="5783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Должность пользователя.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Email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Нет</w:t>
            </w:r>
          </w:p>
        </w:tc>
        <w:tc>
          <w:tcPr>
            <w:tcW w:type="dxa" w:w="5783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Адрес электронной почты.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Телефон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Нет</w:t>
            </w:r>
          </w:p>
        </w:tc>
        <w:tc>
          <w:tcPr>
            <w:tcW w:type="dxa" w:w="5783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Контактный телефон.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Шаг 1. </w:t>
      </w:r>
      <w:r>
        <w:rPr>
          <w:rFonts w:ascii="Times New Roman" w:hAnsi="Times New Roman" w:cs="Times New Roman"/>
          <w:b/>
          <w:i w:val="0"/>
          <w:sz w:val="24"/>
        </w:rPr>
        <w:t>Заполните обязательные поля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Укажите логин, пароль, организацию, компанию и тип пользователя.</w:t>
      </w:r>
    </w:p>
    <w:p>
      <w:pPr>
        <w:spacing w:before="120" w:after="4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Шаг 2. </w:t>
      </w:r>
      <w:r>
        <w:rPr>
          <w:rFonts w:ascii="Times New Roman" w:hAnsi="Times New Roman" w:cs="Times New Roman"/>
          <w:b/>
          <w:i w:val="0"/>
          <w:sz w:val="24"/>
        </w:rPr>
        <w:t>Дополните данные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При необходимости заполните ФИО, должность и контакты.</w:t>
      </w:r>
    </w:p>
    <w:p>
      <w:pPr>
        <w:spacing w:before="120" w:after="4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Шаг 3. </w:t>
      </w:r>
      <w:r>
        <w:rPr>
          <w:rFonts w:ascii="Times New Roman" w:hAnsi="Times New Roman" w:cs="Times New Roman"/>
          <w:b/>
          <w:i w:val="0"/>
          <w:sz w:val="24"/>
        </w:rPr>
        <w:t>Нажмите «Создать»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Кнопка «Создать» активируется только после заполнения всех обязательных полей. Новая учётная запись появится в списке. Кнопка «Отмена» закрывает форму без сохранения.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4.3. Редактирование и действия над пользователем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Выберите пользователя в списке — справа откроется панель «Редактирование». В ней доступны: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Поля данных — </w:t>
      </w:r>
      <w:r>
        <w:rPr>
          <w:rFonts w:ascii="Times New Roman" w:hAnsi="Times New Roman" w:cs="Times New Roman"/>
          <w:b w:val="0"/>
          <w:i w:val="0"/>
          <w:sz w:val="24"/>
        </w:rPr>
        <w:t>фамилия, имя, отчество, организация, должность, email, телефон, тип пользователя — редактируются на месте.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Важный пользователь — </w:t>
      </w:r>
      <w:r>
        <w:rPr>
          <w:rFonts w:ascii="Times New Roman" w:hAnsi="Times New Roman" w:cs="Times New Roman"/>
          <w:b w:val="0"/>
          <w:i w:val="0"/>
          <w:sz w:val="24"/>
        </w:rPr>
        <w:t>переключатель, помечающий учётную запись как приоритетную.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Новый пароль — </w:t>
      </w:r>
      <w:r>
        <w:rPr>
          <w:rFonts w:ascii="Times New Roman" w:hAnsi="Times New Roman" w:cs="Times New Roman"/>
          <w:b w:val="0"/>
          <w:i w:val="0"/>
          <w:sz w:val="24"/>
        </w:rPr>
        <w:t>поле для смены пароля; кнопка «Генерировать» подставляет надёжный случайный пароль.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История — </w:t>
      </w:r>
      <w:r>
        <w:rPr>
          <w:rFonts w:ascii="Times New Roman" w:hAnsi="Times New Roman" w:cs="Times New Roman"/>
          <w:b w:val="0"/>
          <w:i w:val="0"/>
          <w:sz w:val="24"/>
        </w:rPr>
        <w:t>журнал изменений учётной записи.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Права доступа — </w:t>
      </w:r>
      <w:r>
        <w:rPr>
          <w:rFonts w:ascii="Times New Roman" w:hAnsi="Times New Roman" w:cs="Times New Roman"/>
          <w:b w:val="0"/>
          <w:i w:val="0"/>
          <w:sz w:val="24"/>
        </w:rPr>
        <w:t>окно назначения ролей, групп прав и индивидуальных прав, а также блокировки (см. главу 5).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Сбросить обучение — </w:t>
      </w:r>
      <w:r>
        <w:rPr>
          <w:rFonts w:ascii="Times New Roman" w:hAnsi="Times New Roman" w:cs="Times New Roman"/>
          <w:b w:val="0"/>
          <w:i w:val="0"/>
          <w:sz w:val="24"/>
        </w:rPr>
        <w:t>сбрасывает прохождение обучающего тура, чтобы пользователь увидел его заново.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Удаление — </w:t>
      </w:r>
      <w:r>
        <w:rPr>
          <w:rFonts w:ascii="Times New Roman" w:hAnsi="Times New Roman" w:cs="Times New Roman"/>
          <w:b w:val="0"/>
          <w:i w:val="0"/>
          <w:sz w:val="24"/>
        </w:rPr>
        <w:t>переносит учётную запись в архив (значок корзины). Архивные записи восстанавливаются кнопкой «Восстановить».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color="DADFFB"/>
          <w:left w:val="single" w:sz="8" w:color="DADFFB"/>
          <w:bottom w:val="single" w:sz="8" w:color="DADFFB"/>
          <w:right w:val="single" w:sz="8" w:color="DADFFB"/>
        </w:tblBorders>
      </w:tblPr>
      <w:tblGrid>
        <w:gridCol w:w="9355"/>
      </w:tblGrid>
      <w:tr>
        <w:tc>
          <w:tcPr>
            <w:tcW w:type="dxa" w:w="9355"/>
            <w:shd w:val="clear" w:fill="EEF0FF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4"/>
              </w:rPr>
              <w:t xml:space="preserve">Блокировка (бан) и разблокировка: 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Блокировка выполняется в окне «Права доступа» на вкладке «Роль и группы» кнопкой «Заблокировать» / «Разблокировать». Заблокированный пользователь теряет доступ ко всем функциям, кроме личного кабинета и выхода. Супер-администратора заблокировать нельзя.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4.4. Архив пользователей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Переключатель «Активные / Архив» в шапке показывает либо действующие записи, либо архивные. Архивный пользователь помечается бейджем «В архиве» и не может войти в систему до восстановления.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/>
          <w:b/>
          <w:i w:val="0"/>
          <w:color w:val="000000"/>
          <w:sz w:val="34"/>
        </w:rPr>
        <w:t>5. Роли и права доступа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Доступ в системе строится из трёх уровней: атомарные права объединяются в группы прав, группы — в роли, а роль (и при необходимости индивидуальные права) назначается пользователю. Это позволяет гибко выдавать доступ, не перечисляя права для каждого человека вручную.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5.1. Роли пользователей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Раздел «Роли» — это шаблоны пользователей. Каждая роль хранит набор групп прав, которые получает пользователь этой роли по умолчанию.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68000" cy="366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l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366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/>
          <w:b w:val="0"/>
          <w:i/>
          <w:color w:val="5B6175"/>
          <w:sz w:val="20"/>
        </w:rPr>
        <w:t>Рисунок 5 — Роли пользователей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1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Заголовок раздела — </w:t>
      </w:r>
      <w:r>
        <w:rPr>
          <w:rFonts w:ascii="Times New Roman" w:hAnsi="Times New Roman" w:cs="Times New Roman"/>
          <w:b w:val="0"/>
          <w:i w:val="0"/>
          <w:sz w:val="24"/>
        </w:rPr>
        <w:t>«Роли пользователей».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2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Создать роль — </w:t>
      </w:r>
      <w:r>
        <w:rPr>
          <w:rFonts w:ascii="Times New Roman" w:hAnsi="Times New Roman" w:cs="Times New Roman"/>
          <w:b w:val="0"/>
          <w:i w:val="0"/>
          <w:sz w:val="24"/>
        </w:rPr>
        <w:t>добавляет новую роль (имя и системное имя).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3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Карточки ролей — </w:t>
      </w:r>
      <w:r>
        <w:rPr>
          <w:rFonts w:ascii="Times New Roman" w:hAnsi="Times New Roman" w:cs="Times New Roman"/>
          <w:b w:val="0"/>
          <w:i w:val="0"/>
          <w:sz w:val="24"/>
        </w:rPr>
        <w:t>каждая карточка показывает название роли, её системное имя и список дефолтных групп прав.</w:t>
      </w:r>
    </w:p>
    <w:p>
      <w:pPr>
        <w:spacing w:after="120"/>
      </w:pPr>
      <w:r>
        <w:rPr>
          <w:rFonts w:ascii="Times New Roman" w:hAnsi="Times New Roman" w:cs="Times New Roman"/>
          <w:b/>
          <w:i w:val="0"/>
          <w:sz w:val="24"/>
        </w:rPr>
        <w:t>На карточке роли доступны действия: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Настроить группы — </w:t>
      </w:r>
      <w:r>
        <w:rPr>
          <w:rFonts w:ascii="Times New Roman" w:hAnsi="Times New Roman" w:cs="Times New Roman"/>
          <w:b w:val="0"/>
          <w:i w:val="0"/>
          <w:sz w:val="24"/>
        </w:rPr>
        <w:t>выбрать, какие группы прав входят в роль по умолчанию.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Изменить — </w:t>
      </w:r>
      <w:r>
        <w:rPr>
          <w:rFonts w:ascii="Times New Roman" w:hAnsi="Times New Roman" w:cs="Times New Roman"/>
          <w:b w:val="0"/>
          <w:i w:val="0"/>
          <w:sz w:val="24"/>
        </w:rPr>
        <w:t>переименовать роль.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Удалить — </w:t>
      </w:r>
      <w:r>
        <w:rPr>
          <w:rFonts w:ascii="Times New Roman" w:hAnsi="Times New Roman" w:cs="Times New Roman"/>
          <w:b w:val="0"/>
          <w:i w:val="0"/>
          <w:sz w:val="24"/>
        </w:rPr>
        <w:t>удалить роль; если к роли привязаны пользователи, удаление отклоняется системой.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5.2. Группы прав доступа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Раздел «Группы прав» — это именованные наборы атомарных прав. Группу удобно назначать целиком и переиспользовать в разных ролях.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68000" cy="3667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mission-group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366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/>
          <w:b w:val="0"/>
          <w:i/>
          <w:color w:val="5B6175"/>
          <w:sz w:val="20"/>
        </w:rPr>
        <w:t>Рисунок 6 — Группы прав доступа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1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Заголовок раздела — </w:t>
      </w:r>
      <w:r>
        <w:rPr>
          <w:rFonts w:ascii="Times New Roman" w:hAnsi="Times New Roman" w:cs="Times New Roman"/>
          <w:b w:val="0"/>
          <w:i w:val="0"/>
          <w:sz w:val="24"/>
        </w:rPr>
        <w:t>«Группы прав доступа».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2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Создать группу — </w:t>
      </w:r>
      <w:r>
        <w:rPr>
          <w:rFonts w:ascii="Times New Roman" w:hAnsi="Times New Roman" w:cs="Times New Roman"/>
          <w:b w:val="0"/>
          <w:i w:val="0"/>
          <w:sz w:val="24"/>
        </w:rPr>
        <w:t>добавляет новую группу прав с именем и описанием.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3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Карточки групп — </w:t>
      </w:r>
      <w:r>
        <w:rPr>
          <w:rFonts w:ascii="Times New Roman" w:hAnsi="Times New Roman" w:cs="Times New Roman"/>
          <w:b w:val="0"/>
          <w:i w:val="0"/>
          <w:sz w:val="24"/>
        </w:rPr>
        <w:t>название группы, число входящих прав и сами ключи прав (например, action.forward.application).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На карточке группы: «Редактировать» (имя, описание и состав прав) и «Удалить». Удаление группы необратимо.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5.3. Назначение прав пользователю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Чтобы выдать или изменить доступ конкретному пользователю, откройте его в разделе «Пользователи» и нажмите «Права доступа». Откроется окно с двумя вкладками: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Роль и группы — </w:t>
      </w:r>
      <w:r>
        <w:rPr>
          <w:rFonts w:ascii="Times New Roman" w:hAnsi="Times New Roman" w:cs="Times New Roman"/>
          <w:b w:val="0"/>
          <w:i w:val="0"/>
          <w:sz w:val="24"/>
        </w:rPr>
        <w:t>выбор роли, набора групп прав и кнопка блокировки/разблокировки пользователя.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Индивидуальные права — </w:t>
      </w:r>
      <w:r>
        <w:rPr>
          <w:rFonts w:ascii="Times New Roman" w:hAnsi="Times New Roman" w:cs="Times New Roman"/>
          <w:b w:val="0"/>
          <w:i w:val="0"/>
          <w:sz w:val="24"/>
        </w:rPr>
        <w:t>точечная выдача или отзыв отдельных прав поверх роли, когда нужны исключения.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color="DADFFB"/>
          <w:left w:val="single" w:sz="8" w:color="DADFFB"/>
          <w:bottom w:val="single" w:sz="8" w:color="DADFFB"/>
          <w:right w:val="single" w:sz="8" w:color="DADFFB"/>
        </w:tblBorders>
      </w:tblPr>
      <w:tblGrid>
        <w:gridCol w:w="9355"/>
      </w:tblGrid>
      <w:tr>
        <w:tc>
          <w:tcPr>
            <w:tcW w:type="dxa" w:w="9355"/>
            <w:shd w:val="clear" w:fill="EEF0FF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4"/>
              </w:rPr>
              <w:t xml:space="preserve">Рекомендация: 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Выдавайте доступ через роли и группы прав, а индивидуальные права используйте только для исключений. Так проще поддерживать единые правила доступа и реже возникают ошибки.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5.4. Журнал отказов в доступе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Раздел «Журнал отказов» фиксирует все случаи, когда система отказала в доступе к ресурсу. Это инструмент диагностики прав: по нему видно, какому пользователю и какого права не хватило. Полный разбор журнала — в главе 12.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/>
          <w:b/>
          <w:i w:val="0"/>
          <w:color w:val="000000"/>
          <w:sz w:val="34"/>
        </w:rPr>
        <w:t>6. Организации, компании, отделы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Организации, отделы и компании — базовые справочники, к которым привязываются пользователи и заявки. Оба раздела построены по схеме «список — карточка» и поддерживают архив и историю изменений.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6.1. Организации и отделы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68000" cy="3667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ganization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366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/>
          <w:b w:val="0"/>
          <w:i/>
          <w:color w:val="5B6175"/>
          <w:sz w:val="20"/>
        </w:rPr>
        <w:t>Рисунок 7 — Управление организациями / отделами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1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Шапка экрана — </w:t>
      </w:r>
      <w:r>
        <w:rPr>
          <w:rFonts w:ascii="Times New Roman" w:hAnsi="Times New Roman" w:cs="Times New Roman"/>
          <w:b w:val="0"/>
          <w:i w:val="0"/>
          <w:sz w:val="24"/>
        </w:rPr>
        <w:t>заголовок, переключатель «Активные / Архив», поиск, кнопка обновления.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2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Добавить — </w:t>
      </w:r>
      <w:r>
        <w:rPr>
          <w:rFonts w:ascii="Times New Roman" w:hAnsi="Times New Roman" w:cs="Times New Roman"/>
          <w:b w:val="0"/>
          <w:i w:val="0"/>
          <w:sz w:val="24"/>
        </w:rPr>
        <w:t>создаёт новую организацию или отдел.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3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Список организаций и отделов — </w:t>
      </w:r>
      <w:r>
        <w:rPr>
          <w:rFonts w:ascii="Times New Roman" w:hAnsi="Times New Roman" w:cs="Times New Roman"/>
          <w:b w:val="0"/>
          <w:i w:val="0"/>
          <w:sz w:val="24"/>
        </w:rPr>
        <w:t>все организации и отделы со столбцом «Пользователи»; по клику строка открывается на правке.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4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Итог — </w:t>
      </w:r>
      <w:r>
        <w:rPr>
          <w:rFonts w:ascii="Times New Roman" w:hAnsi="Times New Roman" w:cs="Times New Roman"/>
          <w:b w:val="0"/>
          <w:i w:val="0"/>
          <w:sz w:val="24"/>
        </w:rPr>
        <w:t>общее число организаций в списке («Всего организаций: N»).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5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Карточка организации — </w:t>
      </w:r>
      <w:r>
        <w:rPr>
          <w:rFonts w:ascii="Times New Roman" w:hAnsi="Times New Roman" w:cs="Times New Roman"/>
          <w:b w:val="0"/>
          <w:i w:val="0"/>
          <w:sz w:val="24"/>
        </w:rPr>
        <w:t>наименование, места разгрузки и целевые таблицы (посты) по умолчанию; здесь же «История» и «В архив».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6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Ответственные за согласование — </w:t>
      </w:r>
      <w:r>
        <w:rPr>
          <w:rFonts w:ascii="Times New Roman" w:hAnsi="Times New Roman" w:cs="Times New Roman"/>
          <w:b w:val="0"/>
          <w:i w:val="0"/>
          <w:sz w:val="24"/>
        </w:rPr>
        <w:t>список сотрудников, которым приходит заявка этой организации НА СОГЛАСОВАНИЕ.</w:t>
      </w:r>
    </w:p>
    <w:p>
      <w:pPr>
        <w:spacing w:after="120"/>
      </w:pPr>
      <w:r>
        <w:rPr>
          <w:rFonts w:ascii="Times New Roman" w:hAnsi="Times New Roman" w:cs="Times New Roman"/>
          <w:b/>
          <w:i w:val="0"/>
          <w:sz w:val="24"/>
        </w:rPr>
        <w:t>В карточке организации задаются: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Наименование — </w:t>
      </w:r>
      <w:r>
        <w:rPr>
          <w:rFonts w:ascii="Times New Roman" w:hAnsi="Times New Roman" w:cs="Times New Roman"/>
          <w:b w:val="0"/>
          <w:i w:val="0"/>
          <w:sz w:val="24"/>
        </w:rPr>
        <w:t>название организации/отдела (кнопка «Сохранить» применяет изменение).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Места разгрузки по умолчанию — </w:t>
      </w:r>
      <w:r>
        <w:rPr>
          <w:rFonts w:ascii="Times New Roman" w:hAnsi="Times New Roman" w:cs="Times New Roman"/>
          <w:b w:val="0"/>
          <w:i w:val="0"/>
          <w:sz w:val="24"/>
        </w:rPr>
        <w:t>точки разгрузки, подставляемые в заявки этой организации.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Целевые таблицы по умолчанию — </w:t>
      </w:r>
      <w:r>
        <w:rPr>
          <w:rFonts w:ascii="Times New Roman" w:hAnsi="Times New Roman" w:cs="Times New Roman"/>
          <w:b w:val="0"/>
          <w:i w:val="0"/>
          <w:sz w:val="24"/>
        </w:rPr>
        <w:t>посты (системные таблицы), на которые попадают заявки.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Ответственные за согласование — </w:t>
      </w:r>
      <w:r>
        <w:rPr>
          <w:rFonts w:ascii="Times New Roman" w:hAnsi="Times New Roman" w:cs="Times New Roman"/>
          <w:b w:val="0"/>
          <w:i w:val="0"/>
          <w:sz w:val="24"/>
        </w:rPr>
        <w:t>пользователи, которым приходит заявка этой организации на согласование. Поле «Добавить ответственного» добавляет сотрудника в список, крестик рядом — убирает.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История / В архив — </w:t>
      </w:r>
      <w:r>
        <w:rPr>
          <w:rFonts w:ascii="Times New Roman" w:hAnsi="Times New Roman" w:cs="Times New Roman"/>
          <w:b w:val="0"/>
          <w:i w:val="0"/>
          <w:sz w:val="24"/>
        </w:rPr>
        <w:t>журнал изменений и перенос организации в архив.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color="DADFFB"/>
          <w:left w:val="single" w:sz="8" w:color="DADFFB"/>
          <w:bottom w:val="single" w:sz="8" w:color="DADFFB"/>
          <w:right w:val="single" w:sz="8" w:color="DADFFB"/>
        </w:tblBorders>
      </w:tblPr>
      <w:tblGrid>
        <w:gridCol w:w="9355"/>
      </w:tblGrid>
      <w:tr>
        <w:tc>
          <w:tcPr>
            <w:tcW w:type="dxa" w:w="9355"/>
            <w:shd w:val="clear" w:fill="EEF0FF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4"/>
              </w:rPr>
              <w:t xml:space="preserve">Согласующие и принимающие — это разные роли: 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Список «ответственные за согласование» (выноска 6) — это согласующие: люди, которым заявка приходит НА СОГЛАСОВАНИЕ. Их не нужно путать с принимающими из главы 7 — те принимают заявку В РАБОТУ уже ПОСЛЕ того, как её согласовало ответственное лицо.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6.2. Компании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68000" cy="3667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ni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366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/>
          <w:b w:val="0"/>
          <w:i/>
          <w:color w:val="5B6175"/>
          <w:sz w:val="20"/>
        </w:rPr>
        <w:t>Рисунок 8 — Управление компаниями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1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Шапка экрана — </w:t>
      </w:r>
      <w:r>
        <w:rPr>
          <w:rFonts w:ascii="Times New Roman" w:hAnsi="Times New Roman" w:cs="Times New Roman"/>
          <w:b w:val="0"/>
          <w:i w:val="0"/>
          <w:sz w:val="24"/>
        </w:rPr>
        <w:t>заголовок, переключатель «Активные / Архив», поиск, кнопка обновления.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2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Добавить — </w:t>
      </w:r>
      <w:r>
        <w:rPr>
          <w:rFonts w:ascii="Times New Roman" w:hAnsi="Times New Roman" w:cs="Times New Roman"/>
          <w:b w:val="0"/>
          <w:i w:val="0"/>
          <w:sz w:val="24"/>
        </w:rPr>
        <w:t>создаёт новую компанию.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3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Список компаний — </w:t>
      </w:r>
      <w:r>
        <w:rPr>
          <w:rFonts w:ascii="Times New Roman" w:hAnsi="Times New Roman" w:cs="Times New Roman"/>
          <w:b w:val="0"/>
          <w:i w:val="0"/>
          <w:sz w:val="24"/>
        </w:rPr>
        <w:t>все компании со столбцом «Пользователи» (число привязанных учётных записей); по клику строка открывается на правке.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4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Итог — </w:t>
      </w:r>
      <w:r>
        <w:rPr>
          <w:rFonts w:ascii="Times New Roman" w:hAnsi="Times New Roman" w:cs="Times New Roman"/>
          <w:b w:val="0"/>
          <w:i w:val="0"/>
          <w:sz w:val="24"/>
        </w:rPr>
        <w:t>общее число компаний в списке.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5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Карточка компании — </w:t>
      </w:r>
      <w:r>
        <w:rPr>
          <w:rFonts w:ascii="Times New Roman" w:hAnsi="Times New Roman" w:cs="Times New Roman"/>
          <w:b w:val="0"/>
          <w:i w:val="0"/>
          <w:sz w:val="24"/>
        </w:rPr>
        <w:t>наименование, места разгрузки и целевые таблицы по умолчанию; здесь же «История» и «В архив».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6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Ответственные за согласование — </w:t>
      </w:r>
      <w:r>
        <w:rPr>
          <w:rFonts w:ascii="Times New Roman" w:hAnsi="Times New Roman" w:cs="Times New Roman"/>
          <w:b w:val="0"/>
          <w:i w:val="0"/>
          <w:sz w:val="24"/>
        </w:rPr>
        <w:t>сотрудники, которым приходит заявка этой компании НА СОГЛАСОВАНИЕ (как и у организаций).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Состав карточки компании аналогичен карточке организации: наименование, места разгрузки и целевые таблицы по умолчанию, а справа — список ответственных за согласование. Согласующие компании (выноска 6) — это те, кому приходит заявка на согласование; принимающие из главы 7 принимают заявку в работу уже после согласования.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/>
          <w:b/>
          <w:i w:val="0"/>
          <w:color w:val="000000"/>
          <w:sz w:val="34"/>
        </w:rPr>
        <w:t>7. Принимающие заявки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Раздел «Принимающие» — это перечень сотрудников, которые могут принять заявку В РАБОТУ ПОСЛЕ того, как её согласовало ответственное за согласование лицо (см. главу 6). Откройте раздел пунктом «Принимающие» в колонке «Админка».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color="DADFFB"/>
          <w:left w:val="single" w:sz="8" w:color="DADFFB"/>
          <w:bottom w:val="single" w:sz="8" w:color="DADFFB"/>
          <w:right w:val="single" w:sz="8" w:color="DADFFB"/>
        </w:tblBorders>
      </w:tblPr>
      <w:tblGrid>
        <w:gridCol w:w="9355"/>
      </w:tblGrid>
      <w:tr>
        <w:tc>
          <w:tcPr>
            <w:tcW w:type="dxa" w:w="9355"/>
            <w:shd w:val="clear" w:fill="EEF0FF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4"/>
              </w:rPr>
              <w:t xml:space="preserve">Принимающие — не согласующие: 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Принимающие берут уже согласованную заявку в работу. Согласующие (ответственные за согласование организации или компании) — это другой список, он настраивается в карточке организации/компании в главе 6 и определяет, кому заявка приходит на согласование. Сначала заявку согласуют, затем её принимает кто-то из этого списка.</w:t>
            </w:r>
          </w:p>
        </w:tc>
      </w:tr>
    </w:tbl>
    <w:p>
      <w:pPr>
        <w:spacing w:after="8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68000" cy="3667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366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/>
          <w:b w:val="0"/>
          <w:i/>
          <w:color w:val="5B6175"/>
          <w:sz w:val="20"/>
        </w:rPr>
        <w:t>Рисунок 9 — Принимающие заявки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1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Шапка экрана — </w:t>
      </w:r>
      <w:r>
        <w:rPr>
          <w:rFonts w:ascii="Times New Roman" w:hAnsi="Times New Roman" w:cs="Times New Roman"/>
          <w:b w:val="0"/>
          <w:i w:val="0"/>
          <w:sz w:val="24"/>
        </w:rPr>
        <w:t>заголовок «Принимающие заявки» и поиск по ФИО.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2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Добавить принимающего — </w:t>
      </w:r>
      <w:r>
        <w:rPr>
          <w:rFonts w:ascii="Times New Roman" w:hAnsi="Times New Roman" w:cs="Times New Roman"/>
          <w:b w:val="0"/>
          <w:i w:val="0"/>
          <w:sz w:val="24"/>
        </w:rPr>
        <w:t>добавляет в список нового принимающего; рядом кнопка «История» с журналом изменений списка.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3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Список принимающих — </w:t>
      </w:r>
      <w:r>
        <w:rPr>
          <w:rFonts w:ascii="Times New Roman" w:hAnsi="Times New Roman" w:cs="Times New Roman"/>
          <w:b w:val="0"/>
          <w:i w:val="0"/>
          <w:sz w:val="24"/>
        </w:rPr>
        <w:t>ID, ФИО и дата добавления каждого сотрудника; список сортируется по столбцам.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4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Итог — </w:t>
      </w:r>
      <w:r>
        <w:rPr>
          <w:rFonts w:ascii="Times New Roman" w:hAnsi="Times New Roman" w:cs="Times New Roman"/>
          <w:b w:val="0"/>
          <w:i w:val="0"/>
          <w:sz w:val="24"/>
        </w:rPr>
        <w:t>общее число принимающих в списке.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5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Карточка принимающего — </w:t>
      </w:r>
      <w:r>
        <w:rPr>
          <w:rFonts w:ascii="Times New Roman" w:hAnsi="Times New Roman" w:cs="Times New Roman"/>
          <w:b w:val="0"/>
          <w:i w:val="0"/>
          <w:sz w:val="24"/>
        </w:rPr>
        <w:t>ФИО, должность, организация, компания и дата добавления; кнопка «Удалить» убирает сотрудника из списка принимающих.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Состав этого списка определяет, кто из сотрудников может принять согласованную заявку в работу. Добавление и удаление принимающих фиксируется в журнале изменений (кнопка «История»).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/>
          <w:b/>
          <w:i w:val="0"/>
          <w:color w:val="000000"/>
          <w:sz w:val="34"/>
        </w:rPr>
        <w:t>8. Справочники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Справочники — это списки значений, которые подставляются при оформлении заявок: гражданства, марки автомобилей, форматы номеров, места разгрузки, типы пользователей, типы вложений. Все они построены по единому принципу, поэтому ниже сначала разобрана общая механика, а затем — особенности каждого справочника.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8.1. Общий принцип работы со справочником</w:t>
      </w:r>
    </w:p>
    <w:p>
      <w:pPr>
        <w:spacing w:after="120"/>
      </w:pPr>
      <w:r>
        <w:rPr>
          <w:rFonts w:ascii="Times New Roman" w:hAnsi="Times New Roman" w:cs="Times New Roman"/>
          <w:b/>
          <w:i w:val="0"/>
          <w:sz w:val="24"/>
        </w:rPr>
        <w:t>Любой справочник устроен одинаково: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Добавление — </w:t>
      </w:r>
      <w:r>
        <w:rPr>
          <w:rFonts w:ascii="Times New Roman" w:hAnsi="Times New Roman" w:cs="Times New Roman"/>
          <w:b w:val="0"/>
          <w:i w:val="0"/>
          <w:sz w:val="24"/>
        </w:rPr>
        <w:t>кнопка в шапке («Добавить» / «Создать …») открывает форму новой записи. Поля со звёздочкой обязательны.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Просмотр и правка — </w:t>
      </w:r>
      <w:r>
        <w:rPr>
          <w:rFonts w:ascii="Times New Roman" w:hAnsi="Times New Roman" w:cs="Times New Roman"/>
          <w:b w:val="0"/>
          <w:i w:val="0"/>
          <w:sz w:val="24"/>
        </w:rPr>
        <w:t>клик на строку списка открывает карточку справа; изменения применяются кнопкой «Сохранить».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Архив — </w:t>
      </w:r>
      <w:r>
        <w:rPr>
          <w:rFonts w:ascii="Times New Roman" w:hAnsi="Times New Roman" w:cs="Times New Roman"/>
          <w:b w:val="0"/>
          <w:i w:val="0"/>
          <w:sz w:val="24"/>
        </w:rPr>
        <w:t>переключатель «Активные / Архив» в шапке; кнопка «В архив» в карточке скрывает запись, не удаляя её. Архивные записи помечаются «(архив)» и восстанавливаются из режима «Архив».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История — </w:t>
      </w:r>
      <w:r>
        <w:rPr>
          <w:rFonts w:ascii="Times New Roman" w:hAnsi="Times New Roman" w:cs="Times New Roman"/>
          <w:b w:val="0"/>
          <w:i w:val="0"/>
          <w:sz w:val="24"/>
        </w:rPr>
        <w:t>кнопка «История» в карточке открывает журнал изменений записи с возможностью выгрузки в Excel.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Поиск и сортировка — </w:t>
      </w:r>
      <w:r>
        <w:rPr>
          <w:rFonts w:ascii="Times New Roman" w:hAnsi="Times New Roman" w:cs="Times New Roman"/>
          <w:b w:val="0"/>
          <w:i w:val="0"/>
          <w:sz w:val="24"/>
        </w:rPr>
        <w:t>поле поиска в шапке фильтрует список; клик по заголовку столбца сортирует записи.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Итог — </w:t>
      </w:r>
      <w:r>
        <w:rPr>
          <w:rFonts w:ascii="Times New Roman" w:hAnsi="Times New Roman" w:cs="Times New Roman"/>
          <w:b w:val="0"/>
          <w:i w:val="0"/>
          <w:sz w:val="24"/>
        </w:rPr>
        <w:t>в подвале списка показано общее число записей («Всего …: N»).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8.2. Гражданства (пример с особыми полями)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Справочник гражданств подставляется при оформлении пропусков на людей.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68000" cy="3667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tizenshi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366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/>
          <w:b w:val="0"/>
          <w:i/>
          <w:color w:val="5B6175"/>
          <w:sz w:val="20"/>
        </w:rPr>
        <w:t>Рисунок 10 — Управление гражданствами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1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Шапка экрана — </w:t>
      </w:r>
      <w:r>
        <w:rPr>
          <w:rFonts w:ascii="Times New Roman" w:hAnsi="Times New Roman" w:cs="Times New Roman"/>
          <w:b w:val="0"/>
          <w:i w:val="0"/>
          <w:sz w:val="24"/>
        </w:rPr>
        <w:t>заголовок, переключатель «Активные / Архив», поиск, кнопка обновления.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2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Добавить — </w:t>
      </w:r>
      <w:r>
        <w:rPr>
          <w:rFonts w:ascii="Times New Roman" w:hAnsi="Times New Roman" w:cs="Times New Roman"/>
          <w:b w:val="0"/>
          <w:i w:val="0"/>
          <w:sz w:val="24"/>
        </w:rPr>
        <w:t>создаёт новое гражданство.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3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Список гражданств — </w:t>
      </w:r>
      <w:r>
        <w:rPr>
          <w:rFonts w:ascii="Times New Roman" w:hAnsi="Times New Roman" w:cs="Times New Roman"/>
          <w:b w:val="0"/>
          <w:i w:val="0"/>
          <w:sz w:val="24"/>
        </w:rPr>
        <w:t>все записи справочника; по клику строка открывается на правке.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4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Итог — </w:t>
      </w:r>
      <w:r>
        <w:rPr>
          <w:rFonts w:ascii="Times New Roman" w:hAnsi="Times New Roman" w:cs="Times New Roman"/>
          <w:b w:val="0"/>
          <w:i w:val="0"/>
          <w:sz w:val="24"/>
        </w:rPr>
        <w:t>общее число гражданств («Всего гражданств: N»).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5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Карточка гражданства — </w:t>
      </w:r>
      <w:r>
        <w:rPr>
          <w:rFonts w:ascii="Times New Roman" w:hAnsi="Times New Roman" w:cs="Times New Roman"/>
          <w:b w:val="0"/>
          <w:i w:val="0"/>
          <w:sz w:val="24"/>
        </w:rPr>
        <w:t>наименование и два флага: «Гражданство по умолчанию» (подставляется в новые заявки) и «Требуется патент» (для этого гражданства патент обязателен).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Гражданство, отмеченное «по умолчанию», помечается соответствующим бейджем в списке. В карточке также показаны ID и дата создания записи.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8.3. Форматы номеров (пример со структурой)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Формат номера задаёт шаблон автомобильного номера: какие позиции содержат буквы, а какие — цифры. По формату система проверяет вводимые номера при оформлении заявок.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68000" cy="36675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umber-format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366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/>
          <w:b w:val="0"/>
          <w:i/>
          <w:color w:val="5B6175"/>
          <w:sz w:val="20"/>
        </w:rPr>
        <w:t>Рисунок 11 — Управление форматами номеров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1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Шапка экрана — </w:t>
      </w:r>
      <w:r>
        <w:rPr>
          <w:rFonts w:ascii="Times New Roman" w:hAnsi="Times New Roman" w:cs="Times New Roman"/>
          <w:b w:val="0"/>
          <w:i w:val="0"/>
          <w:sz w:val="24"/>
        </w:rPr>
        <w:t>заголовок, переключатель «Активные / Архив», поиск.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2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Добавить — </w:t>
      </w:r>
      <w:r>
        <w:rPr>
          <w:rFonts w:ascii="Times New Roman" w:hAnsi="Times New Roman" w:cs="Times New Roman"/>
          <w:b w:val="0"/>
          <w:i w:val="0"/>
          <w:sz w:val="24"/>
        </w:rPr>
        <w:t>создаёт новый формат номера.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3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Список форматов — </w:t>
      </w:r>
      <w:r>
        <w:rPr>
          <w:rFonts w:ascii="Times New Roman" w:hAnsi="Times New Roman" w:cs="Times New Roman"/>
          <w:b w:val="0"/>
          <w:i w:val="0"/>
          <w:sz w:val="24"/>
        </w:rPr>
        <w:t>все форматы номеров; по клику строка открывается на правке.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4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Итог — </w:t>
      </w:r>
      <w:r>
        <w:rPr>
          <w:rFonts w:ascii="Times New Roman" w:hAnsi="Times New Roman" w:cs="Times New Roman"/>
          <w:b w:val="0"/>
          <w:i w:val="0"/>
          <w:sz w:val="24"/>
        </w:rPr>
        <w:t>общее число форматов.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5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Карточка формата — </w:t>
      </w:r>
      <w:r>
        <w:rPr>
          <w:rFonts w:ascii="Times New Roman" w:hAnsi="Times New Roman" w:cs="Times New Roman"/>
          <w:b w:val="0"/>
          <w:i w:val="0"/>
          <w:sz w:val="24"/>
        </w:rPr>
        <w:t>наименование, код страны, флаг «Формат по умолчанию» и конструктор клеток: для каждой клетки задаётся тип (буквы/цифры), длина и сторона дополнения.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8.4. Марки автомобилей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68000" cy="3667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rk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366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/>
          <w:b w:val="0"/>
          <w:i/>
          <w:color w:val="5B6175"/>
          <w:sz w:val="20"/>
        </w:rPr>
        <w:t>Рисунок 12 — Управление марками автомобилей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1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Шапка экрана — </w:t>
      </w:r>
      <w:r>
        <w:rPr>
          <w:rFonts w:ascii="Times New Roman" w:hAnsi="Times New Roman" w:cs="Times New Roman"/>
          <w:b w:val="0"/>
          <w:i w:val="0"/>
          <w:sz w:val="24"/>
        </w:rPr>
        <w:t>заголовок, переключатель «Активные / Архив», поиск, кнопка обновления.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2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Добавить — </w:t>
      </w:r>
      <w:r>
        <w:rPr>
          <w:rFonts w:ascii="Times New Roman" w:hAnsi="Times New Roman" w:cs="Times New Roman"/>
          <w:b w:val="0"/>
          <w:i w:val="0"/>
          <w:sz w:val="24"/>
        </w:rPr>
        <w:t>создаёт новую марку.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3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Список марок — </w:t>
      </w:r>
      <w:r>
        <w:rPr>
          <w:rFonts w:ascii="Times New Roman" w:hAnsi="Times New Roman" w:cs="Times New Roman"/>
          <w:b w:val="0"/>
          <w:i w:val="0"/>
          <w:sz w:val="24"/>
        </w:rPr>
        <w:t>все марки автомобилей; по клику строка открывается на правке.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4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Итог — </w:t>
      </w:r>
      <w:r>
        <w:rPr>
          <w:rFonts w:ascii="Times New Roman" w:hAnsi="Times New Roman" w:cs="Times New Roman"/>
          <w:b w:val="0"/>
          <w:i w:val="0"/>
          <w:sz w:val="24"/>
        </w:rPr>
        <w:t>общее число марок.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5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Карточка марки — </w:t>
      </w:r>
      <w:r>
        <w:rPr>
          <w:rFonts w:ascii="Times New Roman" w:hAnsi="Times New Roman" w:cs="Times New Roman"/>
          <w:b w:val="0"/>
          <w:i w:val="0"/>
          <w:sz w:val="24"/>
        </w:rPr>
        <w:t>поле «Название марки» и кнопка «Сохранить»; доступны «История» и «В архив».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8.5. Места разгрузки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68000" cy="36675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load-place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366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/>
          <w:b w:val="0"/>
          <w:i/>
          <w:color w:val="5B6175"/>
          <w:sz w:val="20"/>
        </w:rPr>
        <w:t>Рисунок 13 — Управление местами разгрузки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1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Шапка экрана — </w:t>
      </w:r>
      <w:r>
        <w:rPr>
          <w:rFonts w:ascii="Times New Roman" w:hAnsi="Times New Roman" w:cs="Times New Roman"/>
          <w:b w:val="0"/>
          <w:i w:val="0"/>
          <w:sz w:val="24"/>
        </w:rPr>
        <w:t>заголовок «Управление местами разгрузки», переключатель «Активные / Архив», поиск.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2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Добавить — </w:t>
      </w:r>
      <w:r>
        <w:rPr>
          <w:rFonts w:ascii="Times New Roman" w:hAnsi="Times New Roman" w:cs="Times New Roman"/>
          <w:b w:val="0"/>
          <w:i w:val="0"/>
          <w:sz w:val="24"/>
        </w:rPr>
        <w:t>создаёт новое место разгрузки.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3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Список мест разгрузки — </w:t>
      </w:r>
      <w:r>
        <w:rPr>
          <w:rFonts w:ascii="Times New Roman" w:hAnsi="Times New Roman" w:cs="Times New Roman"/>
          <w:b w:val="0"/>
          <w:i w:val="0"/>
          <w:sz w:val="24"/>
        </w:rPr>
        <w:t>все места; по клику строка открывается на правке.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4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Итог — </w:t>
      </w:r>
      <w:r>
        <w:rPr>
          <w:rFonts w:ascii="Times New Roman" w:hAnsi="Times New Roman" w:cs="Times New Roman"/>
          <w:b w:val="0"/>
          <w:i w:val="0"/>
          <w:sz w:val="24"/>
        </w:rPr>
        <w:t>общее число мест разгрузки.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5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Карточка места — </w:t>
      </w:r>
      <w:r>
        <w:rPr>
          <w:rFonts w:ascii="Times New Roman" w:hAnsi="Times New Roman" w:cs="Times New Roman"/>
          <w:b w:val="0"/>
          <w:i w:val="0"/>
          <w:sz w:val="24"/>
        </w:rPr>
        <w:t>вкладки «Основное» (наименование, описание, статус «Активно / Не активно»), «Расписание» и «Местоположение и маршрут».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8.6. Типы вложений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Типы вложений настраивают «кирпичики», из которых пользователь собирает заявку: автозаявка, заявка на работы, разовый пропуск и др. Для каждого типа задаётся наименование, отображаемый заголовок, тип (люди/машины), инструкция, поля и связанный Excel-бланк.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68000" cy="36675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tachment-type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366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/>
          <w:b w:val="0"/>
          <w:i/>
          <w:color w:val="5B6175"/>
          <w:sz w:val="20"/>
        </w:rPr>
        <w:t>Рисунок 14 — Вложения заявок (типы вложений)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1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Шапка экрана — </w:t>
      </w:r>
      <w:r>
        <w:rPr>
          <w:rFonts w:ascii="Times New Roman" w:hAnsi="Times New Roman" w:cs="Times New Roman"/>
          <w:b w:val="0"/>
          <w:i w:val="0"/>
          <w:sz w:val="24"/>
        </w:rPr>
        <w:t>заголовок «Вложения заявок», переключатель «Активные / Архив», поиск.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2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Создать вложение — </w:t>
      </w:r>
      <w:r>
        <w:rPr>
          <w:rFonts w:ascii="Times New Roman" w:hAnsi="Times New Roman" w:cs="Times New Roman"/>
          <w:b w:val="0"/>
          <w:i w:val="0"/>
          <w:sz w:val="24"/>
        </w:rPr>
        <w:t>добавляет новый тип вложения.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3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Список вложений — </w:t>
      </w:r>
      <w:r>
        <w:rPr>
          <w:rFonts w:ascii="Times New Roman" w:hAnsi="Times New Roman" w:cs="Times New Roman"/>
          <w:b w:val="0"/>
          <w:i w:val="0"/>
          <w:sz w:val="24"/>
        </w:rPr>
        <w:t>все типы вложений; по клику строка открывается на правке.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4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Итог — </w:t>
      </w:r>
      <w:r>
        <w:rPr>
          <w:rFonts w:ascii="Times New Roman" w:hAnsi="Times New Roman" w:cs="Times New Roman"/>
          <w:b w:val="0"/>
          <w:i w:val="0"/>
          <w:sz w:val="24"/>
        </w:rPr>
        <w:t>общее число вложений.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5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Карточка вложения — </w:t>
      </w:r>
      <w:r>
        <w:rPr>
          <w:rFonts w:ascii="Times New Roman" w:hAnsi="Times New Roman" w:cs="Times New Roman"/>
          <w:b w:val="0"/>
          <w:i w:val="0"/>
          <w:sz w:val="24"/>
        </w:rPr>
        <w:t>наименование (видно на сайте), системное имя (задаётся при создании и не меняется), заголовок, тип вложения, редактор инструкции; кнопки «История», «Excel-бланк», «Настройка полей», «В архив».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8.7. Типы пользователей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68000" cy="36675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type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366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/>
          <w:b w:val="0"/>
          <w:i/>
          <w:color w:val="5B6175"/>
          <w:sz w:val="20"/>
        </w:rPr>
        <w:t>Рисунок 15 — Типы пользователей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1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Шапка экрана — </w:t>
      </w:r>
      <w:r>
        <w:rPr>
          <w:rFonts w:ascii="Times New Roman" w:hAnsi="Times New Roman" w:cs="Times New Roman"/>
          <w:b w:val="0"/>
          <w:i w:val="0"/>
          <w:sz w:val="24"/>
        </w:rPr>
        <w:t>заголовок «Типы пользователей» и поиск.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2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Создать тип — </w:t>
      </w:r>
      <w:r>
        <w:rPr>
          <w:rFonts w:ascii="Times New Roman" w:hAnsi="Times New Roman" w:cs="Times New Roman"/>
          <w:b w:val="0"/>
          <w:i w:val="0"/>
          <w:sz w:val="24"/>
        </w:rPr>
        <w:t>добавляет новый тип учётной записи.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3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Список типов — </w:t>
      </w:r>
      <w:r>
        <w:rPr>
          <w:rFonts w:ascii="Times New Roman" w:hAnsi="Times New Roman" w:cs="Times New Roman"/>
          <w:b w:val="0"/>
          <w:i w:val="0"/>
          <w:sz w:val="24"/>
        </w:rPr>
        <w:t>все типы пользователей со столбцом «Пользователи» (число учётных записей типа); по клику строка открывается на правке.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4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Итог — </w:t>
      </w:r>
      <w:r>
        <w:rPr>
          <w:rFonts w:ascii="Times New Roman" w:hAnsi="Times New Roman" w:cs="Times New Roman"/>
          <w:b w:val="0"/>
          <w:i w:val="0"/>
          <w:sz w:val="24"/>
        </w:rPr>
        <w:t>общее число типов.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5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Карточка типа — </w:t>
      </w:r>
      <w:r>
        <w:rPr>
          <w:rFonts w:ascii="Times New Roman" w:hAnsi="Times New Roman" w:cs="Times New Roman"/>
          <w:b w:val="0"/>
          <w:i w:val="0"/>
          <w:sz w:val="24"/>
        </w:rPr>
        <w:t>наименование и системное имя записи.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color="DADFFB"/>
          <w:left w:val="single" w:sz="8" w:color="DADFFB"/>
          <w:bottom w:val="single" w:sz="8" w:color="DADFFB"/>
          <w:right w:val="single" w:sz="8" w:color="DADFFB"/>
        </w:tblBorders>
      </w:tblPr>
      <w:tblGrid>
        <w:gridCol w:w="9355"/>
      </w:tblGrid>
      <w:tr>
        <w:tc>
          <w:tcPr>
            <w:tcW w:type="dxa" w:w="9355"/>
            <w:shd w:val="clear" w:fill="EEF0FF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4"/>
              </w:rPr>
              <w:t xml:space="preserve">Системные типы: 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Часть типов помечена бейджем «системный» — они используются логикой системы, переименование и архив для них ограничены. Создавать собственные типы можно поверх системных.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/>
          <w:b/>
          <w:i w:val="0"/>
          <w:color w:val="000000"/>
          <w:sz w:val="34"/>
        </w:rPr>
        <w:t>9. Чёрные списки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Чёрный список ограничивает проезд транспорта и проход людей. Раздел «Чёрный список» содержит две вкладки — «Машины» и «Люди», каждая со своим списком и карточкой.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9.1. Чёрный список транспорта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68000" cy="36675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acklist-vehicle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366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/>
          <w:b w:val="0"/>
          <w:i/>
          <w:color w:val="5B6175"/>
          <w:sz w:val="20"/>
        </w:rPr>
        <w:t>Рисунок 16 — Чёрный список: транспорт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1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Вкладки «Машины / Люди» — </w:t>
      </w:r>
      <w:r>
        <w:rPr>
          <w:rFonts w:ascii="Times New Roman" w:hAnsi="Times New Roman" w:cs="Times New Roman"/>
          <w:b w:val="0"/>
          <w:i w:val="0"/>
          <w:sz w:val="24"/>
        </w:rPr>
        <w:t>переключают список; рядом переключатель «Активные / Архив» и поиск.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2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Создать запись — </w:t>
      </w:r>
      <w:r>
        <w:rPr>
          <w:rFonts w:ascii="Times New Roman" w:hAnsi="Times New Roman" w:cs="Times New Roman"/>
          <w:b w:val="0"/>
          <w:i w:val="0"/>
          <w:sz w:val="24"/>
        </w:rPr>
        <w:t>добавляет новую запись в чёрный список.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3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Список записей — </w:t>
      </w:r>
      <w:r>
        <w:rPr>
          <w:rFonts w:ascii="Times New Roman" w:hAnsi="Times New Roman" w:cs="Times New Roman"/>
          <w:b w:val="0"/>
          <w:i w:val="0"/>
          <w:sz w:val="24"/>
        </w:rPr>
        <w:t>номер и марка (для машин) либо ФИО (для людей); по клику открывается карточка.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4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Карточка записи — </w:t>
      </w:r>
      <w:r>
        <w:rPr>
          <w:rFonts w:ascii="Times New Roman" w:hAnsi="Times New Roman" w:cs="Times New Roman"/>
          <w:b w:val="0"/>
          <w:i w:val="0"/>
          <w:sz w:val="24"/>
        </w:rPr>
        <w:t>статус «В чёрном списке», причина, реквизиты (номер, марка, дата добавления); кнопки «Открыть карточку», «Убрать из ЧС», «Редактировать».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9.2. Добавление записи в чёрный список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Нажмите «Создать запись» — откроется форма. Поля со звёздочкой обязательны.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28125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acklist-create-modal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8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/>
          <w:b w:val="0"/>
          <w:i/>
          <w:color w:val="5B6175"/>
          <w:sz w:val="20"/>
        </w:rPr>
        <w:t>Рисунок 17 — Добавление машины в чёрный список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268"/>
            <w:shd w:val="clear" w:fill="4F5BDF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/>
                <w:i w:val="0"/>
                <w:color w:val="FFFFFF"/>
                <w:sz w:val="24"/>
              </w:rPr>
              <w:t>Поле</w:t>
            </w:r>
          </w:p>
        </w:tc>
        <w:tc>
          <w:tcPr>
            <w:tcW w:type="dxa" w:w="907"/>
            <w:shd w:val="clear" w:fill="4F5BDF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/>
                <w:i w:val="0"/>
                <w:color w:val="FFFFFF"/>
                <w:sz w:val="24"/>
              </w:rPr>
              <w:t>Обяз.</w:t>
            </w:r>
          </w:p>
        </w:tc>
        <w:tc>
          <w:tcPr>
            <w:tcW w:type="dxa" w:w="5896"/>
            <w:shd w:val="clear" w:fill="4F5BDF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/>
                <w:i w:val="0"/>
                <w:color w:val="FFFFFF"/>
                <w:sz w:val="24"/>
              </w:rPr>
              <w:t>Назначение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Формат номера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Да</w:t>
            </w:r>
          </w:p>
        </w:tc>
        <w:tc>
          <w:tcPr>
            <w:tcW w:type="dxa" w:w="5896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Шаблон номера (например, «Российская Федерация»).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Номер Т/С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Да</w:t>
            </w:r>
          </w:p>
        </w:tc>
        <w:tc>
          <w:tcPr>
            <w:tcW w:type="dxa" w:w="5896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Номер автомобиля, вводится по клеткам выбранного формата.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Марка Т/С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Да</w:t>
            </w:r>
          </w:p>
        </w:tc>
        <w:tc>
          <w:tcPr>
            <w:tcW w:type="dxa" w:w="5896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Марка из справочника марок.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Причина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Да</w:t>
            </w:r>
          </w:p>
        </w:tc>
        <w:tc>
          <w:tcPr>
            <w:tcW w:type="dxa" w:w="5896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Текстовое описание причины внесения в чёрный список.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Шаг 1. </w:t>
      </w:r>
      <w:r>
        <w:rPr>
          <w:rFonts w:ascii="Times New Roman" w:hAnsi="Times New Roman" w:cs="Times New Roman"/>
          <w:b/>
          <w:i w:val="0"/>
          <w:sz w:val="24"/>
        </w:rPr>
        <w:t>Заполните поля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Выберите формат номера, введите номер, выберите марку и опишите причину.</w:t>
      </w:r>
    </w:p>
    <w:p>
      <w:pPr>
        <w:spacing w:before="120" w:after="4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Шаг 2. </w:t>
      </w:r>
      <w:r>
        <w:rPr>
          <w:rFonts w:ascii="Times New Roman" w:hAnsi="Times New Roman" w:cs="Times New Roman"/>
          <w:b/>
          <w:i w:val="0"/>
          <w:sz w:val="24"/>
        </w:rPr>
        <w:t>Нажмите «Добавить»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Запись появится в списке. Кнопка «Отмена» закрывает форму без сохранения.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9.3. Чёрный список людей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68000" cy="36675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acklist-person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366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/>
          <w:b w:val="0"/>
          <w:i/>
          <w:color w:val="5B6175"/>
          <w:sz w:val="20"/>
        </w:rPr>
        <w:t>Рисунок 18 — Чёрный список: люди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1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Вкладки «Машины / Люди» — </w:t>
      </w:r>
      <w:r>
        <w:rPr>
          <w:rFonts w:ascii="Times New Roman" w:hAnsi="Times New Roman" w:cs="Times New Roman"/>
          <w:b w:val="0"/>
          <w:i w:val="0"/>
          <w:sz w:val="24"/>
        </w:rPr>
        <w:t>активна вкладка «Люди»; рядом переключатель «Активные / Архив» и поиск.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2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Создать запись — </w:t>
      </w:r>
      <w:r>
        <w:rPr>
          <w:rFonts w:ascii="Times New Roman" w:hAnsi="Times New Roman" w:cs="Times New Roman"/>
          <w:b w:val="0"/>
          <w:i w:val="0"/>
          <w:sz w:val="24"/>
        </w:rPr>
        <w:t>добавляет нового человека в чёрный список.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3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Список людей — </w:t>
      </w:r>
      <w:r>
        <w:rPr>
          <w:rFonts w:ascii="Times New Roman" w:hAnsi="Times New Roman" w:cs="Times New Roman"/>
          <w:b w:val="0"/>
          <w:i w:val="0"/>
          <w:sz w:val="24"/>
        </w:rPr>
        <w:t>ФИО всех внесённых в чёрный список; по клику открывается карточка.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4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Итог — </w:t>
      </w:r>
      <w:r>
        <w:rPr>
          <w:rFonts w:ascii="Times New Roman" w:hAnsi="Times New Roman" w:cs="Times New Roman"/>
          <w:b w:val="0"/>
          <w:i w:val="0"/>
          <w:sz w:val="24"/>
        </w:rPr>
        <w:t>общее число людей в списке.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5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Карточка человека — </w:t>
      </w:r>
      <w:r>
        <w:rPr>
          <w:rFonts w:ascii="Times New Roman" w:hAnsi="Times New Roman" w:cs="Times New Roman"/>
          <w:b w:val="0"/>
          <w:i w:val="0"/>
          <w:sz w:val="24"/>
        </w:rPr>
        <w:t>статус «В чёрном списке», причина и реквизиты (ФИО, дата добавления); кнопки «Открыть карточку», «Убрать из ЧС», «Редактировать».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color="DADFFB"/>
          <w:left w:val="single" w:sz="8" w:color="DADFFB"/>
          <w:bottom w:val="single" w:sz="8" w:color="DADFFB"/>
          <w:right w:val="single" w:sz="8" w:color="DADFFB"/>
        </w:tblBorders>
      </w:tblPr>
      <w:tblGrid>
        <w:gridCol w:w="9355"/>
      </w:tblGrid>
      <w:tr>
        <w:tc>
          <w:tcPr>
            <w:tcW w:type="dxa" w:w="9355"/>
            <w:shd w:val="clear" w:fill="EEF0FF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4"/>
              </w:rPr>
              <w:t xml:space="preserve">Связь с заявками: 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Если в заявке встречается транспорт или человек из чёрного списка, система предупреждает согласующего и блокирует согласование до явного подтверждения (переопределения) ответственным сотрудником.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/>
          <w:b/>
          <w:i w:val="0"/>
          <w:color w:val="000000"/>
          <w:sz w:val="34"/>
        </w:rPr>
        <w:t>10. Управление документами и новостями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Раздел «Документы» управляет бланками и шаблонами, которые пользователи видят и скачивают на главном экране «Обзор и новости». Здесь же настраивается, какие документы показывать, а какие держать скрытыми.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10.1. Экран «Документы»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68000" cy="36675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ument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366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/>
          <w:b w:val="0"/>
          <w:i/>
          <w:color w:val="5B6175"/>
          <w:sz w:val="20"/>
        </w:rPr>
        <w:t>Рисунок 19 — Управление документами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1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Фильтр по группам («Все группы») — </w:t>
      </w:r>
      <w:r>
        <w:rPr>
          <w:rFonts w:ascii="Times New Roman" w:hAnsi="Times New Roman" w:cs="Times New Roman"/>
          <w:b w:val="0"/>
          <w:i w:val="0"/>
          <w:sz w:val="24"/>
        </w:rPr>
        <w:t>ограничивает список выбранной группой документов.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2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Загрузить документы — </w:t>
      </w:r>
      <w:r>
        <w:rPr>
          <w:rFonts w:ascii="Times New Roman" w:hAnsi="Times New Roman" w:cs="Times New Roman"/>
          <w:b w:val="0"/>
          <w:i w:val="0"/>
          <w:sz w:val="24"/>
        </w:rPr>
        <w:t>добавляет новые файлы; рядом «Управление группами» для редактирования групп.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3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Список документов — </w:t>
      </w:r>
      <w:r>
        <w:rPr>
          <w:rFonts w:ascii="Times New Roman" w:hAnsi="Times New Roman" w:cs="Times New Roman"/>
          <w:b w:val="0"/>
          <w:i w:val="0"/>
          <w:sz w:val="24"/>
        </w:rPr>
        <w:t>все файлы с наименованием, группой и форматом; по клику строка открывается на правке справа.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4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Окно редактирования документа — </w:t>
      </w:r>
      <w:r>
        <w:rPr>
          <w:rFonts w:ascii="Times New Roman" w:hAnsi="Times New Roman" w:cs="Times New Roman"/>
          <w:b w:val="0"/>
          <w:i w:val="0"/>
          <w:sz w:val="24"/>
        </w:rPr>
        <w:t>наименование, описание, группа, дата публикации, переключатель видимости и кнопки «Скачать», «Заменить файл», «Сохранить», «Удалить».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10.2. Окно редактирования документа</w:t>
      </w:r>
    </w:p>
    <w:p>
      <w:pPr>
        <w:spacing w:after="120"/>
      </w:pPr>
      <w:r>
        <w:rPr>
          <w:rFonts w:ascii="Times New Roman" w:hAnsi="Times New Roman" w:cs="Times New Roman"/>
          <w:b/>
          <w:i w:val="0"/>
          <w:sz w:val="24"/>
        </w:rPr>
        <w:t>Клик по строке списка открывает окно редактирования документа справа (выноска 4 на рисунке 19). В нём доступны: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Наименование (видно на сайте) — </w:t>
      </w:r>
      <w:r>
        <w:rPr>
          <w:rFonts w:ascii="Times New Roman" w:hAnsi="Times New Roman" w:cs="Times New Roman"/>
          <w:b w:val="0"/>
          <w:i w:val="0"/>
          <w:sz w:val="24"/>
        </w:rPr>
        <w:t>название, которое видит пользователь.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Описание (серый текст) — </w:t>
      </w:r>
      <w:r>
        <w:rPr>
          <w:rFonts w:ascii="Times New Roman" w:hAnsi="Times New Roman" w:cs="Times New Roman"/>
          <w:b w:val="0"/>
          <w:i w:val="0"/>
          <w:sz w:val="24"/>
        </w:rPr>
        <w:t>пояснение под названием.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Группа — </w:t>
      </w:r>
      <w:r>
        <w:rPr>
          <w:rFonts w:ascii="Times New Roman" w:hAnsi="Times New Roman" w:cs="Times New Roman"/>
          <w:b w:val="0"/>
          <w:i w:val="0"/>
          <w:sz w:val="24"/>
        </w:rPr>
        <w:t>группа, в которой документ отображается (например, «Бланки заявок»).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Дата публикации — </w:t>
      </w:r>
      <w:r>
        <w:rPr>
          <w:rFonts w:ascii="Times New Roman" w:hAnsi="Times New Roman" w:cs="Times New Roman"/>
          <w:b w:val="0"/>
          <w:i w:val="0"/>
          <w:sz w:val="24"/>
        </w:rPr>
        <w:t>дата, отображаемая рядом с документом.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Показывать на «Обзор и новости» — </w:t>
      </w:r>
      <w:r>
        <w:rPr>
          <w:rFonts w:ascii="Times New Roman" w:hAnsi="Times New Roman" w:cs="Times New Roman"/>
          <w:b w:val="0"/>
          <w:i w:val="0"/>
          <w:sz w:val="24"/>
        </w:rPr>
        <w:t>переключатель видимости; выключенный документ остаётся в системе, но скрыт от пользователей.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Скачать / Заменить файл / Сохранить / Удалить — </w:t>
      </w:r>
      <w:r>
        <w:rPr>
          <w:rFonts w:ascii="Times New Roman" w:hAnsi="Times New Roman" w:cs="Times New Roman"/>
          <w:b w:val="0"/>
          <w:i w:val="0"/>
          <w:sz w:val="24"/>
        </w:rPr>
        <w:t>действия над документом. Удаление файла необратимо.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10.3. Загрузка документов и группы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Кнопка «Загрузить документы» открывает форму добавления: выбор файла, наименование на сайте и (необязательно) описание. Кнопка «Управление группами» позволяет создавать, переименовывать и удалять группы документов; название группы задаётся в отдельном поле.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10.4. Новости и объявления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Новости и объявления отображаются пользователям на главном экране «Обзор и новости». Лента новостей сообщает об изменениях и событиях, а объявление выводится отдельной плашкой в шапке и блоком на главном экране. Они формируют для пользователей единое информационное пространство вместе с документами и руководством.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/>
          <w:b/>
          <w:i w:val="0"/>
          <w:color w:val="000000"/>
          <w:sz w:val="34"/>
        </w:rPr>
        <w:t>11. Системные настройки и контроль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11.1. Настройки системы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Раздел «Настройки» собирает общесистемные параметры. Слева — список разделов настроек, справа — их содержимое.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68000" cy="36675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366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/>
          <w:b w:val="0"/>
          <w:i/>
          <w:color w:val="5B6175"/>
          <w:sz w:val="20"/>
        </w:rPr>
        <w:t>Рисунок 20 — Настройки системы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1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Разделы настроек — </w:t>
      </w:r>
      <w:r>
        <w:rPr>
          <w:rFonts w:ascii="Times New Roman" w:hAnsi="Times New Roman" w:cs="Times New Roman"/>
          <w:b w:val="0"/>
          <w:i w:val="0"/>
          <w:sz w:val="24"/>
        </w:rPr>
        <w:t>«Загрузка файлов», «Пагинация», «Уведомления».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2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Содержимое раздела — </w:t>
      </w:r>
      <w:r>
        <w:rPr>
          <w:rFonts w:ascii="Times New Roman" w:hAnsi="Times New Roman" w:cs="Times New Roman"/>
          <w:b w:val="0"/>
          <w:i w:val="0"/>
          <w:sz w:val="24"/>
        </w:rPr>
        <w:t>параметры выбранного раздела и кнопка «Сохранить».</w:t>
      </w:r>
    </w:p>
    <w:p>
      <w:pPr>
        <w:spacing w:after="120"/>
      </w:pPr>
      <w:r>
        <w:rPr>
          <w:rFonts w:ascii="Times New Roman" w:hAnsi="Times New Roman" w:cs="Times New Roman"/>
          <w:b/>
          <w:i w:val="0"/>
          <w:sz w:val="24"/>
        </w:rPr>
        <w:t>Доступные настройки: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Загрузка файлов — </w:t>
      </w:r>
      <w:r>
        <w:rPr>
          <w:rFonts w:ascii="Times New Roman" w:hAnsi="Times New Roman" w:cs="Times New Roman"/>
          <w:b w:val="0"/>
          <w:i w:val="0"/>
          <w:sz w:val="24"/>
        </w:rPr>
        <w:t>максимальный размер файла (ползунок), разрешённые типы изображений и документов (флажки форматов).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Пагинация — </w:t>
      </w:r>
      <w:r>
        <w:rPr>
          <w:rFonts w:ascii="Times New Roman" w:hAnsi="Times New Roman" w:cs="Times New Roman"/>
          <w:b w:val="0"/>
          <w:i w:val="0"/>
          <w:sz w:val="24"/>
        </w:rPr>
        <w:t>число записей на странице в списках системы.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Уведомления — </w:t>
      </w:r>
      <w:r>
        <w:rPr>
          <w:rFonts w:ascii="Times New Roman" w:hAnsi="Times New Roman" w:cs="Times New Roman"/>
          <w:b w:val="0"/>
          <w:i w:val="0"/>
          <w:sz w:val="24"/>
        </w:rPr>
        <w:t>переключатель «Уведомления включены» и связанные параметры.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11.2. Режим технических работ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Раздел «Техработы» («Системное управление») переводит систему в режим технического обслуживания. Это скрытая страница, доступная только супер-администратору по прямой ссылке; в меню она помечена соответствующим образом.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68000" cy="36675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-control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366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/>
          <w:b w:val="0"/>
          <w:i/>
          <w:color w:val="5B6175"/>
          <w:sz w:val="20"/>
        </w:rPr>
        <w:t>Рисунок 21 — Системное управление (режим техработ)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1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Текущий статус — </w:t>
      </w:r>
      <w:r>
        <w:rPr>
          <w:rFonts w:ascii="Times New Roman" w:hAnsi="Times New Roman" w:cs="Times New Roman"/>
          <w:b w:val="0"/>
          <w:i w:val="0"/>
          <w:sz w:val="24"/>
        </w:rPr>
        <w:t>индикатор «Сервис работает нормально» / режим техработ.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2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Параметры — </w:t>
      </w:r>
      <w:r>
        <w:rPr>
          <w:rFonts w:ascii="Times New Roman" w:hAnsi="Times New Roman" w:cs="Times New Roman"/>
          <w:b w:val="0"/>
          <w:i w:val="0"/>
          <w:sz w:val="24"/>
        </w:rPr>
        <w:t>сообщение для пользователей, контакт поддержки и кнопка «Включить технические работы».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color="F0D08A"/>
          <w:left w:val="single" w:sz="8" w:color="F0D08A"/>
          <w:bottom w:val="single" w:sz="8" w:color="F0D08A"/>
          <w:right w:val="single" w:sz="8" w:color="F0D08A"/>
        </w:tblBorders>
      </w:tblPr>
      <w:tblGrid>
        <w:gridCol w:w="9355"/>
      </w:tblGrid>
      <w:tr>
        <w:tc>
          <w:tcPr>
            <w:tcW w:type="dxa" w:w="9355"/>
            <w:shd w:val="clear" w:fill="FFF6E5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4"/>
              </w:rPr>
              <w:t xml:space="preserve">Внимание: 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При включении режима технических работ обычные пользователи отключаются и видят страницу «Технические работы». Супер-администратор продолжает работать без ограничений. Включайте режим осознанно — это затрагивает всех пользователей системы.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/>
          <w:b/>
          <w:i w:val="0"/>
          <w:color w:val="000000"/>
          <w:sz w:val="34"/>
        </w:rPr>
        <w:t>12. Аудит и защита персональных данных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Система ведёт несколько журналов, которые помогают контролировать действия и доступ, а также выполнять требования Федерального закона № 152-ФЗ «О персональных данных».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12.1. Журнал отказов в доступе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Раздел «Журнал отказов» фиксирует случаи, когда система отказала в доступе к ресурсу. По журналу видно, кому, к какому ресурсу и какого права не хватило — это основной инструмент диагностики прав доступа.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68000" cy="36675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ss-denial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366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/>
          <w:b w:val="0"/>
          <w:i/>
          <w:color w:val="5B6175"/>
          <w:sz w:val="20"/>
        </w:rPr>
        <w:t>Рисунок 22 — Журнал отказов в доступе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1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Переключатель «Активные (3 мес) / Архив» — </w:t>
      </w:r>
      <w:r>
        <w:rPr>
          <w:rFonts w:ascii="Times New Roman" w:hAnsi="Times New Roman" w:cs="Times New Roman"/>
          <w:b w:val="0"/>
          <w:i w:val="0"/>
          <w:sz w:val="24"/>
        </w:rPr>
        <w:t>свежие записи или архив отказов.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2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Фильтры — </w:t>
      </w:r>
      <w:r>
        <w:rPr>
          <w:rFonts w:ascii="Times New Roman" w:hAnsi="Times New Roman" w:cs="Times New Roman"/>
          <w:b w:val="0"/>
          <w:i w:val="0"/>
          <w:sz w:val="24"/>
        </w:rPr>
        <w:t>ID пользователя, ресурс (по подстроке), причина и диапазон дат; кнопки «Применить», «Сбросить».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3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Таблица отказов — </w:t>
      </w:r>
      <w:r>
        <w:rPr>
          <w:rFonts w:ascii="Times New Roman" w:hAnsi="Times New Roman" w:cs="Times New Roman"/>
          <w:b w:val="0"/>
          <w:i w:val="0"/>
          <w:sz w:val="24"/>
        </w:rPr>
        <w:t>ID, дата, пользователь, ресурс, право, причина (например, «Нет прав») и IP.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Под таблицей расположены кнопки обслуживания журнала: «Очистить с фильтрами» (удаляет записи активной таблицы по заданным фильтрам, не затрагивая архив) и «Архивировать всё за период».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12.2. История изменений сущностей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Почти каждый раздел (пользователи, организации, компании, справочники, принимающие, чёрные списки) имеет кнопку «История». Она открывает журнал изменений конкретной записи: кто, когда и что менял. Журнал поддерживает фильтрацию и выгрузку в Excel, что удобно при разборе инцидентов и проверках.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12.3. Журналирование доступа к персональным данным (152-ФЗ)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Доступ к персональным данным (ФИО, контакты, документы людей в заявках) журналируется в соответствии с требованиями 152-ФЗ. Эти записи фиксируют факт обращения к персональным данным и используются для внутреннего контроля и при проверках. Журналы аудита изменению администратором не подлежат — они только просматриваются.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color="DADFFB"/>
          <w:left w:val="single" w:sz="8" w:color="DADFFB"/>
          <w:bottom w:val="single" w:sz="8" w:color="DADFFB"/>
          <w:right w:val="single" w:sz="8" w:color="DADFFB"/>
        </w:tblBorders>
      </w:tblPr>
      <w:tblGrid>
        <w:gridCol w:w="9355"/>
      </w:tblGrid>
      <w:tr>
        <w:tc>
          <w:tcPr>
            <w:tcW w:type="dxa" w:w="9355"/>
            <w:shd w:val="clear" w:fill="EEF0FF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4"/>
              </w:rPr>
              <w:t xml:space="preserve">Рекомендация по аудиту: 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Периодически просматривайте журнал отказов и историю изменений ключевых справочников. Это помогает вовремя заметить неправильно выданные права и нештатные действия с данными.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/>
          <w:b/>
          <w:i w:val="0"/>
          <w:color w:val="000000"/>
          <w:sz w:val="34"/>
        </w:rPr>
        <w:t>Лист регистрации изменений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В таблице фиксируются изменения документа по мере развития системы.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474"/>
            <w:shd w:val="clear" w:fill="4F5BDF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/>
                <w:i w:val="0"/>
                <w:color w:val="FFFFFF"/>
                <w:sz w:val="24"/>
              </w:rPr>
              <w:t>Дата</w:t>
            </w:r>
          </w:p>
        </w:tc>
        <w:tc>
          <w:tcPr>
            <w:tcW w:type="dxa" w:w="1020"/>
            <w:shd w:val="clear" w:fill="4F5BDF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/>
                <w:i w:val="0"/>
                <w:color w:val="FFFFFF"/>
                <w:sz w:val="24"/>
              </w:rPr>
              <w:t>Версия</w:t>
            </w:r>
          </w:p>
        </w:tc>
        <w:tc>
          <w:tcPr>
            <w:tcW w:type="dxa" w:w="4819"/>
            <w:shd w:val="clear" w:fill="4F5BDF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/>
                <w:i w:val="0"/>
                <w:color w:val="FFFFFF"/>
                <w:sz w:val="24"/>
              </w:rPr>
              <w:t>Описание изменения</w:t>
            </w:r>
          </w:p>
        </w:tc>
        <w:tc>
          <w:tcPr>
            <w:tcW w:type="dxa" w:w="1814"/>
            <w:shd w:val="clear" w:fill="4F5BDF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/>
                <w:i w:val="0"/>
                <w:color w:val="FFFFFF"/>
                <w:sz w:val="24"/>
              </w:rPr>
              <w:t>Автор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20.06.2026</w:t>
            </w:r>
          </w:p>
        </w:tc>
        <w:tc>
          <w:tcPr>
            <w:tcW w:type="dxa" w:w="1020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1.0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Первая редакция руководства администратора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Бюро пропусков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/>
        <w:b w:val="0"/>
        <w:i w:val="0"/>
        <w:color w:val="5B6175"/>
        <w:sz w:val="18"/>
      </w:rPr>
      <w:t xml:space="preserve">Страница </w:t>
    </w: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/>
        <w:b w:val="0"/>
        <w:i w:val="0"/>
        <w:color w:val="5B6175"/>
        <w:sz w:val="18"/>
      </w:rPr>
      <w:t>1</w:t>
    </w:r>
    <w:r>
      <w:fldChar w:fldCharType="end"/>
    </w:r>
    <w:r>
      <w:rPr>
        <w:rFonts w:ascii="Times New Roman" w:hAnsi="Times New Roman" w:cs="Times New Roman"/>
        <w:b w:val="0"/>
        <w:i w:val="0"/>
        <w:color w:val="5B6175"/>
        <w:sz w:val="18"/>
      </w:rPr>
      <w:t xml:space="preserve"> из </w:t>
    </w:r>
    <w:r>
      <w:fldChar w:fldCharType="begin"/>
    </w:r>
    <w:r>
      <w:instrText xml:space="preserve">NUMPAGES</w:instrText>
    </w:r>
    <w:r>
      <w:fldChar w:fldCharType="separate"/>
    </w:r>
    <w:r>
      <w:rPr>
        <w:rFonts w:ascii="Times New Roman" w:hAnsi="Times New Roman" w:cs="Times New Roman"/>
        <w:b w:val="0"/>
        <w:i w:val="0"/>
        <w:color w:val="5B6175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cs="Times New Roman"/>
        <w:b w:val="0"/>
        <w:i/>
        <w:color w:val="5B6175"/>
        <w:sz w:val="18"/>
      </w:rPr>
      <w:t>Руководство администратора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cs="Times New Roman" w:eastAsia="Times New Roman"/>
      <w:color w:val="22222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Times New Roman" w:hAnsi="Times New Roman" w:cs="Times New Roman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Times New Roman" w:hAnsi="Times New Roman" w:cs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20"/>
      <w:outlineLvl w:val="2"/>
    </w:pPr>
    <w:rPr>
      <w:rFonts w:asciiTheme="majorHAnsi" w:eastAsiaTheme="majorEastAsia" w:hAnsiTheme="majorHAnsi" w:cstheme="majorBidi" w:ascii="Times New Roman" w:hAnsi="Times New Roman" w:cs="Times New Roman"/>
      <w:b/>
      <w:bCs/>
      <w:color w:val="000000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