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1.73</w:t>
      </w:r>
    </w:p>
    <w:p>
      <w:pPr>
        <w:ind w:firstLine="0"/>
        <w:jc w:val="center"/>
      </w:pPr>
      <w:r>
        <w:rPr>
          <w:rFonts w:ascii="Times New Roman" w:hAnsi="Times New Roman" w:cs="Times New Roman" w:eastAsia="Times New Roman"/>
          <w:b w:val="0"/>
          <w:i w:val="0"/>
          <w:color w:val="000000"/>
          <w:sz w:val="26"/>
        </w:rPr>
        <w:t>Дата: 29.08.2026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9.12. Ключ шифрования персональных данных</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177</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 порядок хранения и смена ключа описаны в подразделе 9.12.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а прежний потерян. Прикладной сервер такую подмену обнаружит при запуске и откажется подниматься (подраздел 9.12), то есть данные останутся целы, но система не заработает, пока прежний ключ не вернут из хранилища.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Тот же сценарий выводит из имени и пароля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который конфигурация подключает; в состав поставки этот файл не входит и создаётся при каждом запуске заново.</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Значение признака вычисляется при запуске контейнера из имени и пароля стенда, поэтому в исходном коде его нет, а смена пароля обесценивает все выданные ранее признаки: следующее обращение снова спросит пароль. Прежде в конфигурации стояло постоянное значение, и знавший его проходил мимо запроса пароля.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раздача загруженных файлов проверяет только сам сеанс, а не право на конкретный файл: архив внутри них означал бы, что заполненный бланк со сведениями документов достаётся любому вошедшему работнику, знающему имя файла.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2"/>
        <w:ind w:firstLine="0"/>
      </w:pPr>
      <w:r>
        <w:rPr>
          <w:rFonts w:ascii="Times New Roman" w:hAnsi="Times New Roman" w:cs="Times New Roman" w:eastAsia="Times New Roman"/>
          <w:b/>
          <w:i w:val="0"/>
          <w:color w:val="000000"/>
          <w:sz w:val="28"/>
        </w:rPr>
        <w:t>9.12. Ключ шифрования персональных данных</w:t>
      </w:r>
    </w:p>
    <w:p>
      <w:r>
        <w:rPr>
          <w:rFonts w:ascii="Times New Roman" w:hAnsi="Times New Roman" w:cs="Times New Roman" w:eastAsia="Times New Roman"/>
          <w:b w:val="0"/>
          <w:i w:val="0"/>
          <w:color w:val="000000"/>
          <w:sz w:val="28"/>
        </w:rPr>
        <w:t xml:space="preserve">Параметром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зашифрованы сведения документов, удостоверяющих личность: серия и номер паспорта, номер патента. Резервная копия базы содержит те же зашифрованные значения, поэтому без ключа она бесполезна, а сам ключ в копию намеренно не входит - иначе он лежал бы вместе с данными, которые защищает.</w:t>
      </w:r>
    </w:p>
    <w:p>
      <w:r>
        <w:rPr>
          <w:rFonts w:ascii="Times New Roman" w:hAnsi="Times New Roman" w:cs="Times New Roman" w:eastAsia="Times New Roman"/>
          <w:b/>
          <w:i w:val="0"/>
          <w:color w:val="000000"/>
          <w:sz w:val="28"/>
        </w:rPr>
        <w:t>Порядок хранения ключа устанавливает владелец установки.</w:t>
      </w:r>
      <w:r>
        <w:rPr>
          <w:rFonts w:ascii="Times New Roman" w:hAnsi="Times New Roman" w:cs="Times New Roman" w:eastAsia="Times New Roman"/>
          <w:b w:val="0"/>
          <w:i w:val="0"/>
          <w:color w:val="000000"/>
          <w:sz w:val="28"/>
        </w:rPr>
        <w:t xml:space="preserve"> Система не предписывает ни способа, ни носителя: подойдут сейф, отдельный носитель, хранилище секретов организации, запечатанный конверт у ответственного лица. Обязательных требований два, и оба следуют из устройства защиты, а не из предпочтений: ключ хранится </w:t>
      </w:r>
      <w:r>
        <w:rPr>
          <w:rFonts w:ascii="Times New Roman" w:hAnsi="Times New Roman" w:cs="Times New Roman" w:eastAsia="Times New Roman"/>
          <w:b/>
          <w:i w:val="0"/>
          <w:color w:val="000000"/>
          <w:sz w:val="28"/>
        </w:rPr>
        <w:t>отдельно от сервера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отдельно от резервных копий</w:t>
      </w:r>
      <w:r>
        <w:rPr>
          <w:rFonts w:ascii="Times New Roman" w:hAnsi="Times New Roman" w:cs="Times New Roman" w:eastAsia="Times New Roman"/>
          <w:b w:val="0"/>
          <w:i w:val="0"/>
          <w:color w:val="000000"/>
          <w:sz w:val="28"/>
        </w:rPr>
        <w:t>, а доступ к нему имеет более одного человека, иначе отпуск или увольнение единственного держателя равнозначны утрате данных.</w:t>
      </w:r>
    </w:p>
    <w:p>
      <w:r>
        <w:rPr>
          <w:rFonts w:ascii="Times New Roman" w:hAnsi="Times New Roman" w:cs="Times New Roman" w:eastAsia="Times New Roman"/>
          <w:b w:val="0"/>
          <w:i w:val="0"/>
          <w:color w:val="000000"/>
          <w:sz w:val="28"/>
        </w:rPr>
        <w:t>Проверять восстановимость нужно вместе с копиями: развернуть копию на отдельной машине, задать ключ из хранилища и убедиться, что сведения документов читаются. Проверка копии без ключа подтверждает только целостность файлов.</w:t>
      </w:r>
    </w:p>
    <w:p>
      <w:r>
        <w:rPr>
          <w:rFonts w:ascii="Times New Roman" w:hAnsi="Times New Roman" w:cs="Times New Roman" w:eastAsia="Times New Roman"/>
          <w:b/>
          <w:i w:val="0"/>
          <w:color w:val="000000"/>
          <w:sz w:val="28"/>
        </w:rPr>
        <w:t>Система сама сверяет ключ при запуске.</w:t>
      </w:r>
      <w:r>
        <w:rPr>
          <w:rFonts w:ascii="Times New Roman" w:hAnsi="Times New Roman" w:cs="Times New Roman" w:eastAsia="Times New Roman"/>
          <w:b w:val="0"/>
          <w:i w:val="0"/>
          <w:color w:val="000000"/>
          <w:sz w:val="28"/>
        </w:rPr>
        <w:t xml:space="preserve"> При первом запуске в служебной таблице заводится контрольная запись, зашифрованная действующим ключом. При каждом следующем запуске она расшифровывается и сверяется. Если ключ не соответствует данным - подставлен чужой, утрачен и создан заново, либо убран с зашифрованной базы, - прикладной сервер не поднимается и записывает в журнал причину. Данные при этом не изменяются.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Отказ запуска здесь - защита, а не сбой. Раньше система в этом случае поднималась, показывала операторам вместо серии паспорта нечитаемый набор символов, и первое же сохранение такой записи шифровало её повторно - после чего не помогал уже и прежний ключ. Увидев в журнале сообщение о несовпадении ключа, не создавайте параметры заново: верните прежний ключ из хранилища либо переведите данные на новый порядком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ключа.</w:t>
      </w:r>
      <w:r>
        <w:rPr>
          <w:rFonts w:ascii="Times New Roman" w:hAnsi="Times New Roman" w:cs="Times New Roman" w:eastAsia="Times New Roman"/>
          <w:b w:val="0"/>
          <w:i w:val="0"/>
          <w:color w:val="000000"/>
          <w:sz w:val="28"/>
        </w:rPr>
        <w:t xml:space="preserve"> Правка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в файле параметров данные не переводит - она делает их нечитаемыми. Смена выполняется командой </w:t>
      </w:r>
      <w:r>
        <w:rPr>
          <w:rFonts w:ascii="Courier New" w:hAnsi="Courier New" w:cs="Courier New" w:eastAsia="Courier New"/>
          <w:b w:val="0"/>
          <w:i w:val="0"/>
          <w:color w:val="000000"/>
          <w:sz w:val="24"/>
        </w:rPr>
        <w:t>server reencrypt</w:t>
      </w:r>
      <w:r>
        <w:rPr>
          <w:rFonts w:ascii="Times New Roman" w:hAnsi="Times New Roman" w:cs="Times New Roman" w:eastAsia="Times New Roman"/>
          <w:b w:val="0"/>
          <w:i w:val="0"/>
          <w:color w:val="000000"/>
          <w:sz w:val="28"/>
        </w:rPr>
        <w:t>, которая расшифровывает значения прежним ключом, зашифровывает новым и пересчитывает служебные значения поиска.</w:t>
      </w:r>
    </w:p>
    <w:p>
      <w:r>
        <w:rPr>
          <w:rFonts w:ascii="Times New Roman" w:hAnsi="Times New Roman" w:cs="Times New Roman" w:eastAsia="Times New Roman"/>
          <w:b w:val="0"/>
          <w:i w:val="0"/>
          <w:color w:val="000000"/>
          <w:sz w:val="28"/>
        </w:rPr>
        <w:t>Порядок работы: включить режим технических работ в разделе системного управления (подраздел 9.5), снять резервную копию, прописать новый ключ в файл параметров и выполнить перевод.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9.27 — Смена ключа шифрования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deploy-backup ARGS=pered-smenoy-klyucha</w:t>
      </w:r>
      <w:r>
        <w:br/>
      </w:r>
      <w:r>
        <w:rPr>
          <w:rFonts w:ascii="Courier New" w:hAnsi="Courier New" w:cs="Courier New" w:eastAsia="Courier New"/>
          <w:b w:val="0"/>
          <w:i w:val="0"/>
          <w:color w:val="000000"/>
          <w:sz w:val="19"/>
        </w:rPr>
        <w:t># прописать новый ключ в DATA_ENCRYPTION_KEY файла параметров</w:t>
      </w:r>
      <w:r>
        <w:br/>
      </w:r>
      <w:r>
        <w:rPr>
          <w:rFonts w:ascii="Courier New" w:hAnsi="Courier New" w:cs="Courier New" w:eastAsia="Courier New"/>
          <w:b w:val="0"/>
          <w:i w:val="0"/>
          <w:color w:val="000000"/>
          <w:sz w:val="19"/>
        </w:rPr>
        <w:t>docker compose exec backend /app/server reencrypt -old-key ПРЕЖНИЙ_КЛЮЧ</w:t>
      </w:r>
      <w:r>
        <w:br/>
      </w:r>
      <w:r>
        <w:rPr>
          <w:rFonts w:ascii="Courier New" w:hAnsi="Courier New" w:cs="Courier New" w:eastAsia="Courier New"/>
          <w:b w:val="0"/>
          <w:i w:val="0"/>
          <w:color w:val="000000"/>
          <w:sz w:val="19"/>
        </w:rPr>
        <w:t>docker compose exec backend /app/server reencrypt -old-key ПРЕЖНИЙ_КЛЮЧ -apply</w:t>
      </w:r>
    </w:p>
    <w:p>
      <w:r>
        <w:rPr>
          <w:rFonts w:ascii="Times New Roman" w:hAnsi="Times New Roman" w:cs="Times New Roman" w:eastAsia="Times New Roman"/>
          <w:b w:val="0"/>
          <w:i w:val="0"/>
          <w:color w:val="000000"/>
          <w:sz w:val="28"/>
        </w:rPr>
        <w:t>По окончании перевода режим технических работ снимается там же, где включался.</w:t>
      </w:r>
    </w:p>
    <w:p>
      <w:r>
        <w:rPr>
          <w:rFonts w:ascii="Times New Roman" w:hAnsi="Times New Roman" w:cs="Times New Roman" w:eastAsia="Times New Roman"/>
          <w:b w:val="0"/>
          <w:i w:val="0"/>
          <w:color w:val="000000"/>
          <w:sz w:val="28"/>
        </w:rPr>
        <w:t xml:space="preserve">Без флага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ничего не пишет, а показывает, сколько значений подлежит переводу; выполнять её первой строкой стоит всегда. Прежний ключ сверяется с контрольной записью до первой записи в базу: ошибка в ключе, обнаруженная на середине прогона, оставила бы половину строк переведёнными. Весь перевод идёт одной транзакцией, и прерывание отменяет его целиком - частично переведённую базу не открыл бы полностью ни один из двух ключей.</w:t>
      </w:r>
    </w:p>
    <w:p>
      <w:r>
        <w:rPr>
          <w:rFonts w:ascii="Times New Roman" w:hAnsi="Times New Roman" w:cs="Times New Roman" w:eastAsia="Times New Roman"/>
          <w:b w:val="0"/>
          <w:i w:val="0"/>
          <w:color w:val="000000"/>
          <w:sz w:val="28"/>
        </w:rPr>
        <w:t xml:space="preserve">Пустое значение </w:t>
      </w:r>
      <w:r>
        <w:rPr>
          <w:rFonts w:ascii="Courier New" w:hAnsi="Courier New" w:cs="Courier New" w:eastAsia="Courier New"/>
          <w:b w:val="0"/>
          <w:i w:val="0"/>
          <w:color w:val="000000"/>
          <w:sz w:val="24"/>
        </w:rPr>
        <w:t>-old-key</w:t>
      </w:r>
      <w:r>
        <w:rPr>
          <w:rFonts w:ascii="Times New Roman" w:hAnsi="Times New Roman" w:cs="Times New Roman" w:eastAsia="Times New Roman"/>
          <w:b w:val="0"/>
          <w:i w:val="0"/>
          <w:color w:val="000000"/>
          <w:sz w:val="28"/>
        </w:rPr>
        <w:t xml:space="preserve"> означает, что данные лежат открытыми: этим же порядком шифрование включается на установке, которая работала без него. Обратный случай - пустой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при заданном </w:t>
      </w:r>
      <w:r>
        <w:rPr>
          <w:rFonts w:ascii="Courier New" w:hAnsi="Courier New" w:cs="Courier New" w:eastAsia="Courier New"/>
          <w:b w:val="0"/>
          <w:i w:val="0"/>
          <w:color w:val="000000"/>
          <w:sz w:val="24"/>
        </w:rPr>
        <w:t>-old-key</w:t>
      </w:r>
      <w:r>
        <w:rPr>
          <w:rFonts w:ascii="Times New Roman" w:hAnsi="Times New Roman" w:cs="Times New Roman" w:eastAsia="Times New Roman"/>
          <w:b w:val="0"/>
          <w:i w:val="0"/>
          <w:color w:val="000000"/>
          <w:sz w:val="28"/>
        </w:rPr>
        <w:t xml:space="preserve"> - снимает шифрование и оставляет сведения документов в базе открытыми.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Прежний ключ нужен для перевода целиком. Начинать смену, не имея его на руках, бессмысленно: восстановить исходные значения будет нечем.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3956"/>
        <w:gridCol w:w="3415"/>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39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34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группа «Аудит и связь»,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 (</w:t>
      </w:r>
      <w:r>
        <w:rPr>
          <w:rFonts w:ascii="Courier New" w:hAnsi="Courier New" w:cs="Courier New" w:eastAsia="Courier New"/>
          <w:b w:val="0"/>
          <w:i w:val="0"/>
          <w:color w:val="000000"/>
          <w:sz w:val="24"/>
        </w:rPr>
        <w:t>.xlsx</w:t>
      </w:r>
      <w:r>
        <w:rPr>
          <w:rFonts w:ascii="Times New Roman" w:hAnsi="Times New Roman" w:cs="Times New Roman" w:eastAsia="Times New Roman"/>
          <w:b w:val="0"/>
          <w:i w:val="0"/>
          <w:color w:val="000000"/>
          <w:sz w:val="28"/>
        </w:rPr>
        <w:t>). Выгрузка журнала запросов повторяет отбор и порядок, показанные на экране, и отдаёт не более 10 000 строк за один раз. Если под отбор попало больше, файл говорит об этом подписью под заголовком, а экран предлагает сузить период или отбор: молча обрезанный файл читался бы как весь период.</w:t>
      </w:r>
    </w:p>
    <w:p>
      <w:r>
        <w:rPr>
          <w:rFonts w:ascii="Times New Roman" w:hAnsi="Times New Roman" w:cs="Times New Roman" w:eastAsia="Times New Roman"/>
          <w:b w:val="0"/>
          <w:i w:val="0"/>
          <w:color w:val="000000"/>
          <w:sz w:val="28"/>
        </w:rPr>
        <w:t>Значения параметров адреса, кроме служебных, в журнале затёрты и в выгрузку не попадают - подробнее в техническом описании системы, подраздел 13.9. Сама выгрузка записывается в журнал изменений: кто, когда, каким отбором и сколько строк унёс.</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26"/>
        <w:gridCol w:w="3901"/>
        <w:gridCol w:w="33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9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3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900"/>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328"/>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900"/>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328"/>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900"/>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328"/>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900"/>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328"/>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не подходит к данным этой базы</w:t>
            </w:r>
          </w:p>
        </w:tc>
        <w:tc>
          <w:tcPr>
            <w:tcW w:type="dxa" w:w="3900"/>
          </w:tcPr>
          <w:p>
            <w:pPr>
              <w:spacing w:line="240" w:lineRule="auto" w:after="0"/>
              <w:ind w:firstLine="0"/>
              <w:jc w:val="left"/>
            </w:pPr>
            <w:r>
              <w:rPr>
                <w:rFonts w:ascii="Times New Roman" w:hAnsi="Times New Roman" w:cs="Times New Roman" w:eastAsia="Times New Roman"/>
                <w:b w:val="0"/>
                <w:i w:val="0"/>
                <w:color w:val="000000"/>
                <w:sz w:val="24"/>
              </w:rPr>
              <w:t>Ключ не тот, которым зашифрованы сведения документов: подставлен чужой, создан заново вместо утраченного либо убран с зашифрованной базы</w:t>
            </w:r>
          </w:p>
        </w:tc>
        <w:tc>
          <w:tcPr>
            <w:tcW w:type="dxa" w:w="3328"/>
          </w:tcPr>
          <w:p>
            <w:pPr>
              <w:spacing w:line="240" w:lineRule="auto" w:after="0"/>
              <w:ind w:firstLine="0"/>
              <w:jc w:val="left"/>
            </w:pPr>
            <w:r>
              <w:rPr>
                <w:rFonts w:ascii="Times New Roman" w:hAnsi="Times New Roman" w:cs="Times New Roman" w:eastAsia="Times New Roman"/>
                <w:b w:val="0"/>
                <w:i w:val="0"/>
                <w:color w:val="000000"/>
                <w:sz w:val="24"/>
              </w:rPr>
              <w:t>Вернуть прежний ключ из хранилища либо перевести данные на новый, подраздел 9.12. Данные при отказе не изменены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Журнал запросов указан там, где он на самом деле находится, - в группе «Аудит и связь» раздела администрирования; описаны формат его выгрузки, потолок в 10 000 строк с оговоркой об обрезке и запись выгрузки в журнал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порядок хранения ключа шифрования персональных данных, сверка ключа при запуске и смена ключа командой перевода данных</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2026-08-29T16:21:35Z</dcterms:created>
  <dcterms:modified xsi:type="dcterms:W3CDTF">2026-08-29T16:21:35Z</dcterms:modified>
  <cp:category>Эксплуатационная документация</cp:category>
</cp:coreProperties>
</file>