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1.69</w:t>
      </w:r>
    </w:p>
    <w:p>
      <w:pPr>
        <w:ind w:firstLine="0"/>
        <w:jc w:val="center"/>
      </w:pPr>
      <w:r>
        <w:rPr>
          <w:rFonts w:ascii="Times New Roman" w:hAnsi="Times New Roman" w:cs="Times New Roman" w:eastAsia="Times New Roman"/>
          <w:b w:val="0"/>
          <w:i w:val="0"/>
          <w:color w:val="000000"/>
          <w:sz w:val="26"/>
        </w:rPr>
        <w:t>Дата: 14.08.2026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2026-08-14T19:12:18Z</dcterms:created>
  <dcterms:modified xsi:type="dcterms:W3CDTF">2026-08-14T19:12:18Z</dcterms:modified>
  <cp:category>Эксплуатационная документация</cp:category>
</cp:coreProperties>
</file>