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1.65</w:t>
      </w:r>
    </w:p>
    <w:p>
      <w:pPr>
        <w:ind w:firstLine="0"/>
        <w:jc w:val="center"/>
      </w:pPr>
      <w:r>
        <w:rPr>
          <w:rFonts w:ascii="Times New Roman" w:hAnsi="Times New Roman" w:cs="Times New Roman" w:eastAsia="Times New Roman"/>
          <w:b w:val="0"/>
          <w:i w:val="0"/>
          <w:color w:val="000000"/>
          <w:sz w:val="26"/>
        </w:rPr>
        <w:t>Дата: 14.08.2026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107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168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226"/>
        <w:gridCol w:w="6129"/>
      </w:tblGrid>
      <w:tr>
        <w:trPr>
          <w:tblHeader w:val="true"/>
          <w:cantSplit w:val="true"/>
        </w:trPr>
        <w:tc>
          <w:tcPr>
            <w:tcW w:type="dxa" w:w="32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1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спрашивает только в режиме применения: предварительный показ ничего не удаляет, а вопрос на безопасном вызове приучал бы отвечать не глядя.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Слова подтверждения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 спрашивает. Очистка накопленных данных (подраздел 9.9)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требует ввести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создание администратора -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а необратимый снос выполняется сразу по нажатию Enter. Единственный предохранитель здесь - обязательный проверенный пакет и перечисленные выше проверки покрытия. Поэтому командную строку с </w:t>
            </w:r>
            <w:r>
              <w:rPr>
                <w:rFonts w:ascii="Courier New" w:hAnsi="Courier New" w:cs="Courier New" w:eastAsia="Courier New"/>
                <w:b w:val="0"/>
                <w:i w:val="0"/>
                <w:color w:val="000000"/>
                <w:sz w:val="22"/>
              </w:rPr>
              <w:t>purge ... -apply</w:t>
            </w:r>
            <w:r>
              <w:rPr>
                <w:rFonts w:ascii="Times New Roman" w:hAnsi="Times New Roman" w:cs="Times New Roman" w:eastAsia="Times New Roman"/>
                <w:b w:val="0"/>
                <w:i w:val="0"/>
                <w:color w:val="000000"/>
                <w:sz w:val="26"/>
              </w:rPr>
              <w:t xml:space="preserve"> набирают целиком и перечитывают до нажатия Enter, а не достают из истории командной оболочки стрелкой вверх: соседняя строка истории отличается от неё только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709"/>
        <w:gridCol w:w="7371"/>
        <w:gridCol w:w="1276"/>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2б</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11а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 (для сервера за прокси поставщика - подраздел 7.6)</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 настроена, ящику разрешена отправка через SMTP, проверочное письмо отправлено и получено во входящих; записи SPF и DKIM домена отправителя внесены</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Работа с системой ведётся под отдельной учётной записью: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поставлена на расписание, учётная запись для неё заведена, письмо об отказе получено при пробном запуске</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xml:space="preserve"> показывает «Выгрузка бланков включена» (после установки она выключена, подраздел 9.6)</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