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05430B" w:rsidRPr="006761AB" w:rsidRDefault="0005430B" w:rsidP="0005430B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-81280</wp:posOffset>
            </wp:positionH>
            <wp:positionV relativeFrom="paragraph">
              <wp:posOffset>48895</wp:posOffset>
            </wp:positionV>
            <wp:extent cx="809625" cy="93853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69A9" w:rsidRPr="007869A9">
        <w:rPr>
          <w:noProof/>
        </w:rPr>
        <w:pict>
          <v:line id="Прямая соединительная линия 18" o:spid="_x0000_s1026" style="position:absolute;left:0;text-align:left;z-index:251660288;visibility:visible;mso-wrap-distance-top:-8e-5mm;mso-wrap-distance-bottom:-8e-5mm;mso-position-horizontal-relative:text;mso-position-vertical-relative:text" from="16.75pt,-6.25pt" to="493.6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"/>
        </w:pict>
      </w:r>
      <w:r w:rsidRPr="006761AB">
        <w:rPr>
          <w:sz w:val="28"/>
          <w:szCs w:val="28"/>
        </w:rPr>
        <w:t>ФЕДЕРАЛЬНОЕ АГЕНСТВО ПО ОБРАЗОВАНИЮ.</w:t>
      </w:r>
    </w:p>
    <w:p w:rsidR="0005430B" w:rsidRPr="006761AB" w:rsidRDefault="0005430B" w:rsidP="0005430B">
      <w:pPr>
        <w:ind w:left="1122" w:right="561"/>
        <w:jc w:val="center"/>
        <w:rPr>
          <w:sz w:val="22"/>
          <w:szCs w:val="22"/>
        </w:rPr>
      </w:pPr>
      <w:r w:rsidRPr="006761AB">
        <w:rPr>
          <w:sz w:val="22"/>
          <w:szCs w:val="22"/>
        </w:rPr>
        <w:t>Государственное образовательное учреждение высшего профессионального образования.</w:t>
      </w:r>
    </w:p>
    <w:p w:rsidR="0005430B" w:rsidRPr="006761AB" w:rsidRDefault="0005430B" w:rsidP="0005430B">
      <w:pPr>
        <w:ind w:left="1122" w:right="748"/>
        <w:jc w:val="center"/>
        <w:rPr>
          <w:b/>
        </w:rPr>
      </w:pPr>
      <w:r w:rsidRPr="006761AB">
        <w:rPr>
          <w:b/>
        </w:rPr>
        <w:t>«Санкт-Петербургский государственный электротехнический университет «ЛЭТИ» имени В.И. Ульянова (Ленина)»</w:t>
      </w:r>
    </w:p>
    <w:p w:rsidR="0005430B" w:rsidRPr="005D6C87" w:rsidRDefault="0005430B" w:rsidP="0005430B">
      <w:pPr>
        <w:ind w:left="1122" w:right="748"/>
        <w:jc w:val="center"/>
        <w:rPr>
          <w:b/>
        </w:rPr>
      </w:pPr>
      <w:r w:rsidRPr="005D6C87">
        <w:rPr>
          <w:b/>
        </w:rPr>
        <w:t>(СПБГЭТУ)</w:t>
      </w:r>
    </w:p>
    <w:p w:rsidR="0005430B" w:rsidRPr="005D6C87" w:rsidRDefault="007869A9" w:rsidP="0005430B">
      <w:pPr>
        <w:ind w:left="1122" w:right="748"/>
        <w:jc w:val="center"/>
        <w:rPr>
          <w:b/>
        </w:rPr>
      </w:pPr>
      <w:r w:rsidRPr="007869A9">
        <w:rPr>
          <w:noProof/>
        </w:rPr>
        <w:pict>
          <v:line id="Прямая соединительная линия 17" o:spid="_x0000_s1029" style="position:absolute;left:0;text-align:left;z-index:251661312;visibility:visible;mso-wrap-distance-top:-8e-5mm;mso-wrap-distance-bottom:-8e-5mm" from="2.7pt,12.7pt" to="507.6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"/>
        </w:pict>
      </w: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05430B" w:rsidRDefault="0005430B" w:rsidP="0005430B">
      <w:pPr>
        <w:pStyle w:val="4A"/>
        <w:tabs>
          <w:tab w:val="clear" w:pos="864"/>
          <w:tab w:val="left" w:pos="465"/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</w:pPr>
      <w:r>
        <w:rPr>
          <w:rFonts w:ascii="Times New Roman" w:hAnsi="Times New Roman"/>
          <w:sz w:val="24"/>
        </w:rPr>
        <w:tab/>
      </w:r>
      <w:r w:rsidRPr="004462DD">
        <w:rPr>
          <w:rFonts w:ascii="Times New Roman" w:hAnsi="Times New Roman"/>
          <w:sz w:val="24"/>
        </w:rPr>
        <w:t xml:space="preserve">        </w:t>
      </w:r>
      <w:r>
        <w:t>УТВЕРЖДЁН</w:t>
      </w: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  <w:r>
        <w:rPr>
          <w:sz w:val="24"/>
        </w:rPr>
        <w:t>__________________________</w:t>
      </w: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16"/>
        </w:rPr>
      </w:pPr>
      <w:r w:rsidRPr="005D6C87">
        <w:rPr>
          <w:sz w:val="16"/>
        </w:rPr>
        <w:tab/>
      </w:r>
      <w:r w:rsidRPr="005D6C87">
        <w:rPr>
          <w:sz w:val="16"/>
        </w:rPr>
        <w:tab/>
      </w:r>
      <w:r>
        <w:rPr>
          <w:sz w:val="16"/>
        </w:rPr>
        <w:t>обозначение листа утверждения</w:t>
      </w: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05430B" w:rsidRPr="004462DD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Cs w:val="28"/>
          <w:u w:val="single"/>
        </w:rPr>
      </w:pPr>
      <w:r>
        <w:rPr>
          <w:szCs w:val="28"/>
          <w:u w:val="single"/>
          <w:lang w:val="en-US"/>
        </w:rPr>
        <w:t>Internet</w:t>
      </w:r>
      <w:r w:rsidRPr="00AF0E5A">
        <w:rPr>
          <w:szCs w:val="28"/>
          <w:u w:val="single"/>
        </w:rPr>
        <w:t xml:space="preserve"> </w:t>
      </w:r>
      <w:r>
        <w:rPr>
          <w:szCs w:val="28"/>
          <w:u w:val="single"/>
          <w:lang w:val="en-US"/>
        </w:rPr>
        <w:t>Application</w:t>
      </w:r>
      <w:r w:rsidRPr="00AF0E5A">
        <w:rPr>
          <w:szCs w:val="28"/>
          <w:u w:val="single"/>
        </w:rPr>
        <w:t xml:space="preserve"> </w:t>
      </w:r>
      <w:r>
        <w:rPr>
          <w:szCs w:val="28"/>
          <w:u w:val="single"/>
          <w:lang w:val="en-US"/>
        </w:rPr>
        <w:t>Store</w:t>
      </w:r>
      <w:r w:rsidRPr="004462DD">
        <w:rPr>
          <w:szCs w:val="28"/>
          <w:u w:val="single"/>
        </w:rPr>
        <w:t xml:space="preserve"> </w:t>
      </w: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наименование программы</w:t>
      </w: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05430B" w:rsidRPr="005D6C87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>
        <w:rPr>
          <w:sz w:val="24"/>
          <w:u w:val="single"/>
          <w:lang w:val="en-US"/>
        </w:rPr>
        <w:t>PROJECT</w:t>
      </w:r>
      <w:r w:rsidRPr="009055C9">
        <w:rPr>
          <w:sz w:val="24"/>
          <w:u w:val="single"/>
        </w:rPr>
        <w:t xml:space="preserve"> </w:t>
      </w:r>
      <w:r>
        <w:rPr>
          <w:sz w:val="24"/>
          <w:u w:val="single"/>
          <w:lang w:val="en-US"/>
        </w:rPr>
        <w:t>MANAGEMENT</w:t>
      </w:r>
      <w:r w:rsidRPr="009055C9">
        <w:rPr>
          <w:sz w:val="24"/>
          <w:u w:val="single"/>
        </w:rPr>
        <w:t xml:space="preserve"> </w:t>
      </w:r>
      <w:r>
        <w:rPr>
          <w:sz w:val="24"/>
          <w:u w:val="single"/>
          <w:lang w:val="en-US"/>
        </w:rPr>
        <w:t>PLAN</w:t>
      </w: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наименование документа</w:t>
      </w: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315"/>
        <w:jc w:val="center"/>
        <w:rPr>
          <w:sz w:val="24"/>
        </w:rPr>
      </w:pPr>
      <w:r>
        <w:rPr>
          <w:sz w:val="24"/>
        </w:rPr>
        <w:t>Руководство программиста</w:t>
      </w: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</w:p>
    <w:p w:rsidR="0005430B" w:rsidRPr="004462DD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>
        <w:rPr>
          <w:sz w:val="24"/>
          <w:lang w:val="en-US"/>
        </w:rPr>
        <w:t>PMP</w:t>
      </w:r>
      <w:r>
        <w:rPr>
          <w:sz w:val="24"/>
        </w:rPr>
        <w:t>.01-1</w:t>
      </w:r>
      <w:r w:rsidRPr="004462DD">
        <w:rPr>
          <w:sz w:val="24"/>
        </w:rPr>
        <w:t>4</w:t>
      </w: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</w:pPr>
      <w:r w:rsidRPr="006761AB">
        <w:rPr>
          <w:u w:val="single"/>
        </w:rPr>
        <w:t>        </w:t>
      </w:r>
      <w:r>
        <w:rPr>
          <w:rStyle w:val="a5"/>
        </w:rPr>
        <w:t>бумажный</w:t>
      </w:r>
      <w:r w:rsidRPr="006761AB">
        <w:rPr>
          <w:u w:val="single"/>
        </w:rPr>
        <w:t>        </w:t>
      </w: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вид носителя данных</w:t>
      </w: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</w:pP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 w:rsidRPr="006761AB">
        <w:rPr>
          <w:u w:val="single"/>
        </w:rPr>
        <w:t>         </w:t>
      </w:r>
      <w:r w:rsidR="004351F3" w:rsidRPr="007A7085">
        <w:rPr>
          <w:u w:val="single"/>
        </w:rPr>
        <w:t>8</w:t>
      </w:r>
      <w:r w:rsidRPr="006761AB">
        <w:rPr>
          <w:u w:val="single"/>
        </w:rPr>
        <w:t>        </w:t>
      </w: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объём документа</w:t>
      </w: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05430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:rsidR="0005430B" w:rsidRPr="006761AB" w:rsidRDefault="0005430B" w:rsidP="0005430B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>
        <w:rPr>
          <w:sz w:val="24"/>
        </w:rPr>
        <w:t>Санкт-Петербург</w:t>
      </w:r>
    </w:p>
    <w:p w:rsidR="0005430B" w:rsidRPr="009055C9" w:rsidRDefault="0005430B" w:rsidP="0005430B">
      <w:pPr>
        <w:jc w:val="center"/>
      </w:pPr>
      <w:r w:rsidRPr="009055C9">
        <w:t xml:space="preserve">   </w:t>
      </w:r>
      <w:r>
        <w:t>201</w:t>
      </w:r>
      <w:r w:rsidRPr="004462DD">
        <w:t>4</w:t>
      </w:r>
    </w:p>
    <w:p w:rsidR="0005430B" w:rsidRPr="009055C9" w:rsidRDefault="0005430B" w:rsidP="0005430B"/>
    <w:p w:rsidR="0005430B" w:rsidRDefault="0005430B" w:rsidP="0005430B">
      <w:pPr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id w:val="19632477"/>
        <w:docPartObj>
          <w:docPartGallery w:val="Table of Contents"/>
          <w:docPartUnique/>
        </w:docPartObj>
      </w:sdtPr>
      <w:sdtContent>
        <w:p w:rsidR="00AF0E5A" w:rsidRDefault="00AF0E5A">
          <w:pPr>
            <w:pStyle w:val="a9"/>
          </w:pPr>
          <w:r>
            <w:t>Оглавление</w:t>
          </w:r>
        </w:p>
        <w:p w:rsidR="00E75305" w:rsidRDefault="007869A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AF0E5A">
            <w:instrText xml:space="preserve"> TOC \o "1-3" \h \z \u </w:instrText>
          </w:r>
          <w:r>
            <w:fldChar w:fldCharType="separate"/>
          </w:r>
          <w:hyperlink w:anchor="_Toc382734622" w:history="1">
            <w:r w:rsidR="00E75305" w:rsidRPr="00036749">
              <w:rPr>
                <w:rStyle w:val="ac"/>
                <w:noProof/>
              </w:rPr>
              <w:t>Назначение документа</w:t>
            </w:r>
            <w:r w:rsidR="00E753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305">
              <w:rPr>
                <w:noProof/>
                <w:webHidden/>
              </w:rPr>
              <w:instrText xml:space="preserve"> PAGEREF _Toc382734622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3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305" w:rsidRDefault="007869A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2734623" w:history="1">
            <w:r w:rsidR="00E75305" w:rsidRPr="00036749">
              <w:rPr>
                <w:rStyle w:val="ac"/>
                <w:rFonts w:eastAsiaTheme="minorHAnsi"/>
                <w:noProof/>
                <w:lang w:eastAsia="en-US"/>
              </w:rPr>
              <w:t>Уточенные требования</w:t>
            </w:r>
            <w:r w:rsidR="00E753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305">
              <w:rPr>
                <w:noProof/>
                <w:webHidden/>
              </w:rPr>
              <w:instrText xml:space="preserve"> PAGEREF _Toc382734623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3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305" w:rsidRDefault="007869A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2734624" w:history="1">
            <w:r w:rsidR="00E75305" w:rsidRPr="00036749">
              <w:rPr>
                <w:rStyle w:val="ac"/>
                <w:noProof/>
                <w:lang w:eastAsia="en-US"/>
              </w:rPr>
              <w:t>Модель качества</w:t>
            </w:r>
            <w:r w:rsidR="00E753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305">
              <w:rPr>
                <w:noProof/>
                <w:webHidden/>
              </w:rPr>
              <w:instrText xml:space="preserve"> PAGEREF _Toc382734624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3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305" w:rsidRDefault="007869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2734625" w:history="1">
            <w:r w:rsidR="00E75305" w:rsidRPr="00036749">
              <w:rPr>
                <w:rStyle w:val="ac"/>
                <w:rFonts w:eastAsiaTheme="minorHAnsi"/>
                <w:noProof/>
                <w:lang w:eastAsia="en-US"/>
              </w:rPr>
              <w:t>Процесс проекта</w:t>
            </w:r>
            <w:r w:rsidR="00E753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305">
              <w:rPr>
                <w:noProof/>
                <w:webHidden/>
              </w:rPr>
              <w:instrText xml:space="preserve"> PAGEREF _Toc382734625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3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305" w:rsidRDefault="007869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2734626" w:history="1">
            <w:r w:rsidR="00E75305" w:rsidRPr="00036749">
              <w:rPr>
                <w:rStyle w:val="ac"/>
                <w:rFonts w:eastAsiaTheme="minorHAnsi"/>
                <w:noProof/>
                <w:lang w:eastAsia="en-US"/>
              </w:rPr>
              <w:t>Высокоуровневый дизайн</w:t>
            </w:r>
            <w:r w:rsidR="00E753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305">
              <w:rPr>
                <w:noProof/>
                <w:webHidden/>
              </w:rPr>
              <w:instrText xml:space="preserve"> PAGEREF _Toc382734626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3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305" w:rsidRDefault="007869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2734627" w:history="1">
            <w:r w:rsidR="00E75305" w:rsidRPr="00036749">
              <w:rPr>
                <w:rStyle w:val="ac"/>
                <w:rFonts w:eastAsiaTheme="minorHAnsi"/>
                <w:noProof/>
                <w:lang w:eastAsia="en-US"/>
              </w:rPr>
              <w:t>Иерархическая структура работ</w:t>
            </w:r>
            <w:r w:rsidR="00E753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305">
              <w:rPr>
                <w:noProof/>
                <w:webHidden/>
              </w:rPr>
              <w:instrText xml:space="preserve"> PAGEREF _Toc382734627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3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305" w:rsidRDefault="007869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2734628" w:history="1">
            <w:r w:rsidR="00E75305" w:rsidRPr="00036749">
              <w:rPr>
                <w:rStyle w:val="ac"/>
                <w:rFonts w:eastAsiaTheme="minorHAnsi"/>
                <w:noProof/>
                <w:lang w:eastAsia="en-US"/>
              </w:rPr>
              <w:t>Оценка трудоёмкости</w:t>
            </w:r>
            <w:r w:rsidR="00E753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305">
              <w:rPr>
                <w:noProof/>
                <w:webHidden/>
              </w:rPr>
              <w:instrText xml:space="preserve"> PAGEREF _Toc382734628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3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305" w:rsidRDefault="007869A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2734629" w:history="1">
            <w:r w:rsidR="00E75305" w:rsidRPr="00036749">
              <w:rPr>
                <w:rStyle w:val="ac"/>
                <w:rFonts w:eastAsiaTheme="minorHAnsi"/>
                <w:noProof/>
                <w:lang w:eastAsia="en-US"/>
              </w:rPr>
              <w:t>Предполагаемый график работ</w:t>
            </w:r>
            <w:r w:rsidR="00E753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305">
              <w:rPr>
                <w:noProof/>
                <w:webHidden/>
              </w:rPr>
              <w:instrText xml:space="preserve"> PAGEREF _Toc382734629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3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305" w:rsidRDefault="007869A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2734630" w:history="1">
            <w:r w:rsidR="00E75305" w:rsidRPr="00036749">
              <w:rPr>
                <w:rStyle w:val="ac"/>
                <w:rFonts w:eastAsiaTheme="minorHAnsi"/>
                <w:noProof/>
                <w:lang w:eastAsia="en-US"/>
              </w:rPr>
              <w:t>План управления конфигурацией и изменениями</w:t>
            </w:r>
            <w:r w:rsidR="00E753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305">
              <w:rPr>
                <w:noProof/>
                <w:webHidden/>
              </w:rPr>
              <w:instrText xml:space="preserve"> PAGEREF _Toc382734630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3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305" w:rsidRDefault="007869A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2734631" w:history="1">
            <w:r w:rsidR="00E75305" w:rsidRPr="00036749">
              <w:rPr>
                <w:rStyle w:val="ac"/>
                <w:rFonts w:eastAsiaTheme="minorHAnsi"/>
                <w:noProof/>
                <w:lang w:eastAsia="en-US"/>
              </w:rPr>
              <w:t>Проектные риски</w:t>
            </w:r>
            <w:r w:rsidR="00E753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305">
              <w:rPr>
                <w:noProof/>
                <w:webHidden/>
              </w:rPr>
              <w:instrText xml:space="preserve"> PAGEREF _Toc382734631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3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305" w:rsidRDefault="007869A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2734632" w:history="1">
            <w:r w:rsidR="00E75305" w:rsidRPr="00036749">
              <w:rPr>
                <w:rStyle w:val="ac"/>
                <w:rFonts w:eastAsiaTheme="minorHAnsi"/>
                <w:noProof/>
                <w:lang w:eastAsia="en-US"/>
              </w:rPr>
              <w:t>Тест план</w:t>
            </w:r>
            <w:r w:rsidR="00E753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305">
              <w:rPr>
                <w:noProof/>
                <w:webHidden/>
              </w:rPr>
              <w:instrText xml:space="preserve"> PAGEREF _Toc382734632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3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305" w:rsidRDefault="007869A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2734633" w:history="1">
            <w:r w:rsidR="00E75305" w:rsidRPr="00036749">
              <w:rPr>
                <w:rStyle w:val="ac"/>
                <w:rFonts w:eastAsiaTheme="minorHAnsi"/>
                <w:noProof/>
                <w:lang w:eastAsia="en-US"/>
              </w:rPr>
              <w:t>План по качеству и метрики</w:t>
            </w:r>
            <w:r w:rsidR="00E753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5305">
              <w:rPr>
                <w:noProof/>
                <w:webHidden/>
              </w:rPr>
              <w:instrText xml:space="preserve"> PAGEREF _Toc382734633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3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5A" w:rsidRDefault="007869A9">
          <w:r>
            <w:fldChar w:fldCharType="end"/>
          </w:r>
        </w:p>
      </w:sdtContent>
    </w:sdt>
    <w:p w:rsidR="0005430B" w:rsidRDefault="0005430B" w:rsidP="0005430B">
      <w:pPr>
        <w:spacing w:after="200" w:line="276" w:lineRule="auto"/>
      </w:pPr>
      <w:r>
        <w:br w:type="page"/>
      </w:r>
    </w:p>
    <w:p w:rsidR="0099454C" w:rsidRPr="00AF0E5A" w:rsidRDefault="0099454C" w:rsidP="00AF0E5A">
      <w:pPr>
        <w:pStyle w:val="1"/>
      </w:pPr>
      <w:bookmarkStart w:id="0" w:name="_Toc382734622"/>
      <w:r w:rsidRPr="00AF0E5A">
        <w:lastRenderedPageBreak/>
        <w:t>Назначение документа</w:t>
      </w:r>
      <w:bookmarkEnd w:id="0"/>
    </w:p>
    <w:p w:rsidR="0099454C" w:rsidRPr="009055C9" w:rsidRDefault="0099454C" w:rsidP="0099454C"/>
    <w:p w:rsidR="0099454C" w:rsidRDefault="0099454C" w:rsidP="004351F3">
      <w:pPr>
        <w:ind w:firstLine="567"/>
      </w:pPr>
      <w:r>
        <w:t>Документ предназначен для определения требований к качеству создаваемого программного продукта.</w:t>
      </w:r>
    </w:p>
    <w:p w:rsidR="003774DD" w:rsidRPr="00C758DE" w:rsidRDefault="003774DD" w:rsidP="00AF0E5A">
      <w:pPr>
        <w:pStyle w:val="1"/>
        <w:rPr>
          <w:rFonts w:eastAsiaTheme="minorHAnsi"/>
          <w:lang w:eastAsia="en-US"/>
        </w:rPr>
      </w:pPr>
      <w:bookmarkStart w:id="1" w:name="_Toc382734623"/>
      <w:r>
        <w:rPr>
          <w:rFonts w:eastAsiaTheme="minorHAnsi"/>
          <w:lang w:eastAsia="en-US"/>
        </w:rPr>
        <w:t>Уточенные требования</w:t>
      </w:r>
      <w:bookmarkEnd w:id="1"/>
    </w:p>
    <w:p w:rsidR="003B2D55" w:rsidRPr="00DB056D" w:rsidRDefault="00C758DE" w:rsidP="00DB056D">
      <w:pPr>
        <w:pStyle w:val="ad"/>
        <w:ind w:left="0" w:firstLine="567"/>
        <w:rPr>
          <w:rFonts w:eastAsiaTheme="minorHAnsi"/>
          <w:lang w:eastAsia="en-US"/>
        </w:rPr>
      </w:pPr>
      <w:r w:rsidRPr="00DB056D">
        <w:rPr>
          <w:rFonts w:eastAsiaTheme="minorHAnsi"/>
          <w:lang w:eastAsia="en-US"/>
        </w:rPr>
        <w:t>Разрабатываемый проект должен удовлетворять следующим требованиям:</w:t>
      </w:r>
    </w:p>
    <w:p w:rsidR="00C758DE" w:rsidRPr="00C758DE" w:rsidRDefault="00C758DE" w:rsidP="00DB056D">
      <w:pPr>
        <w:ind w:firstLine="567"/>
        <w:rPr>
          <w:rFonts w:eastAsiaTheme="minorHAnsi"/>
          <w:lang w:eastAsia="en-US"/>
        </w:rPr>
      </w:pPr>
    </w:p>
    <w:p w:rsidR="003B2D55" w:rsidRPr="00DB056D" w:rsidRDefault="003B2D55" w:rsidP="00DB056D">
      <w:pPr>
        <w:pStyle w:val="ad"/>
        <w:ind w:left="0" w:firstLine="567"/>
        <w:rPr>
          <w:color w:val="000000"/>
        </w:rPr>
      </w:pPr>
      <w:r w:rsidRPr="00DB056D">
        <w:rPr>
          <w:color w:val="000000"/>
        </w:rPr>
        <w:t>Функциональные требования:</w:t>
      </w:r>
    </w:p>
    <w:p w:rsidR="003B2D55" w:rsidRPr="00DB056D" w:rsidRDefault="00C758DE" w:rsidP="00DB056D">
      <w:pPr>
        <w:pStyle w:val="ad"/>
        <w:numPr>
          <w:ilvl w:val="0"/>
          <w:numId w:val="6"/>
        </w:numPr>
        <w:rPr>
          <w:color w:val="000000"/>
        </w:rPr>
      </w:pPr>
      <w:r w:rsidRPr="00DB056D">
        <w:rPr>
          <w:color w:val="000000"/>
        </w:rPr>
        <w:t xml:space="preserve">Наличие </w:t>
      </w:r>
      <w:r w:rsidR="003B2D55" w:rsidRPr="00DB056D">
        <w:rPr>
          <w:color w:val="000000"/>
        </w:rPr>
        <w:t>каталог</w:t>
      </w:r>
      <w:r w:rsidRPr="00DB056D">
        <w:rPr>
          <w:color w:val="000000"/>
        </w:rPr>
        <w:t>а</w:t>
      </w:r>
      <w:r w:rsidR="003B2D55" w:rsidRPr="00DB056D">
        <w:rPr>
          <w:color w:val="000000"/>
        </w:rPr>
        <w:t xml:space="preserve"> товаров, корзин</w:t>
      </w:r>
      <w:r w:rsidRPr="00DB056D">
        <w:rPr>
          <w:color w:val="000000"/>
        </w:rPr>
        <w:t>ы</w:t>
      </w:r>
      <w:r w:rsidR="003B2D55" w:rsidRPr="00DB056D">
        <w:rPr>
          <w:color w:val="000000"/>
        </w:rPr>
        <w:t xml:space="preserve"> товаров</w:t>
      </w:r>
    </w:p>
    <w:p w:rsidR="003B2D55" w:rsidRPr="00DB056D" w:rsidRDefault="00C758DE" w:rsidP="00DB056D">
      <w:pPr>
        <w:pStyle w:val="ad"/>
        <w:numPr>
          <w:ilvl w:val="0"/>
          <w:numId w:val="6"/>
        </w:numPr>
        <w:rPr>
          <w:color w:val="000000"/>
        </w:rPr>
      </w:pPr>
      <w:r w:rsidRPr="00DB056D">
        <w:rPr>
          <w:color w:val="000000"/>
        </w:rPr>
        <w:t xml:space="preserve">Возможность </w:t>
      </w:r>
      <w:r w:rsidR="003B2D55" w:rsidRPr="00DB056D">
        <w:rPr>
          <w:color w:val="000000"/>
        </w:rPr>
        <w:t>сравнени</w:t>
      </w:r>
      <w:r w:rsidRPr="00DB056D">
        <w:rPr>
          <w:color w:val="000000"/>
        </w:rPr>
        <w:t>я</w:t>
      </w:r>
      <w:r w:rsidR="003B2D55" w:rsidRPr="00DB056D">
        <w:rPr>
          <w:color w:val="000000"/>
        </w:rPr>
        <w:t xml:space="preserve"> товаров</w:t>
      </w:r>
    </w:p>
    <w:p w:rsidR="003B2D55" w:rsidRPr="00DB056D" w:rsidRDefault="00C758DE" w:rsidP="00DB056D">
      <w:pPr>
        <w:pStyle w:val="ad"/>
        <w:numPr>
          <w:ilvl w:val="0"/>
          <w:numId w:val="6"/>
        </w:numPr>
        <w:rPr>
          <w:color w:val="000000"/>
        </w:rPr>
      </w:pPr>
      <w:r w:rsidRPr="00DB056D">
        <w:rPr>
          <w:color w:val="000000"/>
        </w:rPr>
        <w:t>П</w:t>
      </w:r>
      <w:r w:rsidR="003B2D55" w:rsidRPr="00DB056D">
        <w:rPr>
          <w:color w:val="000000"/>
        </w:rPr>
        <w:t>олучение дополнительной информации о товаре</w:t>
      </w:r>
    </w:p>
    <w:p w:rsidR="003B2D55" w:rsidRPr="00DB056D" w:rsidRDefault="00C758DE" w:rsidP="00DB056D">
      <w:pPr>
        <w:pStyle w:val="ad"/>
        <w:numPr>
          <w:ilvl w:val="0"/>
          <w:numId w:val="6"/>
        </w:numPr>
        <w:rPr>
          <w:color w:val="000000"/>
        </w:rPr>
      </w:pPr>
      <w:r w:rsidRPr="00DB056D">
        <w:rPr>
          <w:color w:val="000000"/>
        </w:rPr>
        <w:t>В</w:t>
      </w:r>
      <w:r w:rsidR="003B2D55" w:rsidRPr="00DB056D">
        <w:rPr>
          <w:color w:val="000000"/>
        </w:rPr>
        <w:t>озможность регистрации на сайте</w:t>
      </w:r>
    </w:p>
    <w:p w:rsidR="003B2D55" w:rsidRPr="00DB056D" w:rsidRDefault="00C758DE" w:rsidP="00DB056D">
      <w:pPr>
        <w:pStyle w:val="ad"/>
        <w:numPr>
          <w:ilvl w:val="0"/>
          <w:numId w:val="6"/>
        </w:numPr>
        <w:rPr>
          <w:color w:val="000000"/>
        </w:rPr>
      </w:pPr>
      <w:r w:rsidRPr="00DB056D">
        <w:rPr>
          <w:color w:val="000000"/>
        </w:rPr>
        <w:t xml:space="preserve">Наличие </w:t>
      </w:r>
      <w:r w:rsidR="003B2D55" w:rsidRPr="00DB056D">
        <w:rPr>
          <w:color w:val="000000"/>
        </w:rPr>
        <w:t>систем</w:t>
      </w:r>
      <w:r w:rsidRPr="00DB056D">
        <w:rPr>
          <w:color w:val="000000"/>
        </w:rPr>
        <w:t>ы</w:t>
      </w:r>
      <w:r w:rsidR="003B2D55" w:rsidRPr="00DB056D">
        <w:rPr>
          <w:color w:val="000000"/>
        </w:rPr>
        <w:t xml:space="preserve"> поиска товара</w:t>
      </w:r>
    </w:p>
    <w:p w:rsidR="003B2D55" w:rsidRPr="00DB056D" w:rsidRDefault="00C758DE" w:rsidP="00DB056D">
      <w:pPr>
        <w:pStyle w:val="ad"/>
        <w:numPr>
          <w:ilvl w:val="0"/>
          <w:numId w:val="6"/>
        </w:numPr>
        <w:rPr>
          <w:color w:val="000000"/>
        </w:rPr>
      </w:pPr>
      <w:r w:rsidRPr="00DB056D">
        <w:rPr>
          <w:color w:val="000000"/>
        </w:rPr>
        <w:t xml:space="preserve">Наличие </w:t>
      </w:r>
      <w:r w:rsidR="003B2D55" w:rsidRPr="00DB056D">
        <w:rPr>
          <w:color w:val="000000"/>
        </w:rPr>
        <w:t>форум</w:t>
      </w:r>
      <w:r w:rsidRPr="00DB056D">
        <w:rPr>
          <w:color w:val="000000"/>
        </w:rPr>
        <w:t xml:space="preserve"> для обсуждения товаров, написания отзывов и получения технической поддержки</w:t>
      </w:r>
    </w:p>
    <w:p w:rsidR="003774DD" w:rsidRPr="00DB056D" w:rsidRDefault="00C758DE" w:rsidP="00DB056D">
      <w:pPr>
        <w:pStyle w:val="ad"/>
        <w:numPr>
          <w:ilvl w:val="0"/>
          <w:numId w:val="6"/>
        </w:numPr>
        <w:rPr>
          <w:color w:val="000000"/>
        </w:rPr>
      </w:pPr>
      <w:r w:rsidRPr="00DB056D">
        <w:rPr>
          <w:color w:val="000000"/>
        </w:rPr>
        <w:t xml:space="preserve">Возможность </w:t>
      </w:r>
      <w:r w:rsidR="003B2D55" w:rsidRPr="00DB056D">
        <w:rPr>
          <w:color w:val="000000"/>
        </w:rPr>
        <w:t>управлени</w:t>
      </w:r>
      <w:r w:rsidRPr="00DB056D">
        <w:rPr>
          <w:color w:val="000000"/>
        </w:rPr>
        <w:t>я</w:t>
      </w:r>
      <w:r w:rsidR="003B2D55" w:rsidRPr="00DB056D">
        <w:rPr>
          <w:color w:val="000000"/>
        </w:rPr>
        <w:t xml:space="preserve"> через веб-интерфейс</w:t>
      </w:r>
    </w:p>
    <w:p w:rsidR="003B2D55" w:rsidRPr="003B2D55" w:rsidRDefault="003B2D55" w:rsidP="00DB056D">
      <w:pPr>
        <w:ind w:firstLine="567"/>
        <w:rPr>
          <w:color w:val="000000"/>
        </w:rPr>
      </w:pPr>
    </w:p>
    <w:p w:rsidR="003B2D55" w:rsidRPr="00DB056D" w:rsidRDefault="003B2D55" w:rsidP="00DB056D">
      <w:pPr>
        <w:pStyle w:val="ad"/>
        <w:ind w:left="0" w:firstLine="567"/>
        <w:rPr>
          <w:color w:val="000000"/>
        </w:rPr>
      </w:pPr>
      <w:r w:rsidRPr="00DB056D">
        <w:rPr>
          <w:color w:val="000000"/>
        </w:rPr>
        <w:t>Пользовательские требования:</w:t>
      </w:r>
    </w:p>
    <w:p w:rsidR="003B2D55" w:rsidRPr="00DB056D" w:rsidRDefault="00C758DE" w:rsidP="00DB056D">
      <w:pPr>
        <w:pStyle w:val="ad"/>
        <w:numPr>
          <w:ilvl w:val="0"/>
          <w:numId w:val="6"/>
        </w:numPr>
        <w:rPr>
          <w:color w:val="000000"/>
        </w:rPr>
      </w:pPr>
      <w:r w:rsidRPr="00DB056D">
        <w:rPr>
          <w:color w:val="000000"/>
        </w:rPr>
        <w:t xml:space="preserve">Наличие </w:t>
      </w:r>
      <w:r w:rsidR="003B2D55" w:rsidRPr="00DB056D">
        <w:rPr>
          <w:color w:val="000000"/>
        </w:rPr>
        <w:t>виртуальн</w:t>
      </w:r>
      <w:r w:rsidRPr="00DB056D">
        <w:rPr>
          <w:color w:val="000000"/>
        </w:rPr>
        <w:t>ого</w:t>
      </w:r>
      <w:r w:rsidR="003B2D55" w:rsidRPr="00DB056D">
        <w:rPr>
          <w:color w:val="000000"/>
        </w:rPr>
        <w:t xml:space="preserve"> помощник</w:t>
      </w:r>
      <w:r w:rsidRPr="00DB056D">
        <w:rPr>
          <w:color w:val="000000"/>
        </w:rPr>
        <w:t>а</w:t>
      </w:r>
    </w:p>
    <w:p w:rsidR="003B2D55" w:rsidRPr="00DB056D" w:rsidRDefault="00C758DE" w:rsidP="00DB056D">
      <w:pPr>
        <w:pStyle w:val="ad"/>
        <w:numPr>
          <w:ilvl w:val="0"/>
          <w:numId w:val="6"/>
        </w:numPr>
        <w:rPr>
          <w:color w:val="000000"/>
        </w:rPr>
      </w:pPr>
      <w:r w:rsidRPr="00DB056D">
        <w:rPr>
          <w:color w:val="000000"/>
        </w:rPr>
        <w:t>У</w:t>
      </w:r>
      <w:r w:rsidR="003B2D55" w:rsidRPr="00DB056D">
        <w:rPr>
          <w:color w:val="000000"/>
        </w:rPr>
        <w:t>добная навигация</w:t>
      </w:r>
    </w:p>
    <w:p w:rsidR="003B2D55" w:rsidRPr="00DB056D" w:rsidRDefault="00C758DE" w:rsidP="00DB056D">
      <w:pPr>
        <w:pStyle w:val="ad"/>
        <w:numPr>
          <w:ilvl w:val="0"/>
          <w:numId w:val="6"/>
        </w:numPr>
        <w:rPr>
          <w:color w:val="000000"/>
        </w:rPr>
      </w:pPr>
      <w:r w:rsidRPr="00DB056D">
        <w:rPr>
          <w:color w:val="000000"/>
        </w:rPr>
        <w:t>И</w:t>
      </w:r>
      <w:r w:rsidR="003B2D55" w:rsidRPr="00DB056D">
        <w:rPr>
          <w:color w:val="000000"/>
        </w:rPr>
        <w:t>счерпывающ</w:t>
      </w:r>
      <w:r w:rsidRPr="00DB056D">
        <w:rPr>
          <w:color w:val="000000"/>
        </w:rPr>
        <w:t>ая</w:t>
      </w:r>
      <w:r w:rsidR="003B2D55" w:rsidRPr="00DB056D">
        <w:rPr>
          <w:color w:val="000000"/>
        </w:rPr>
        <w:t xml:space="preserve"> </w:t>
      </w:r>
      <w:r w:rsidRPr="00DB056D">
        <w:rPr>
          <w:color w:val="000000"/>
        </w:rPr>
        <w:t>информация о сайте, товарах и разработчиках</w:t>
      </w:r>
    </w:p>
    <w:p w:rsidR="003B2D55" w:rsidRDefault="00C758DE" w:rsidP="00DB056D">
      <w:pPr>
        <w:pStyle w:val="ad"/>
        <w:numPr>
          <w:ilvl w:val="0"/>
          <w:numId w:val="6"/>
        </w:numPr>
        <w:rPr>
          <w:color w:val="000000"/>
        </w:rPr>
      </w:pPr>
      <w:r w:rsidRPr="00DB056D">
        <w:rPr>
          <w:color w:val="000000"/>
        </w:rPr>
        <w:t>У</w:t>
      </w:r>
      <w:r w:rsidR="003B2D55" w:rsidRPr="00DB056D">
        <w:rPr>
          <w:color w:val="000000"/>
        </w:rPr>
        <w:t>добность в использовании</w:t>
      </w:r>
    </w:p>
    <w:p w:rsidR="00BE0394" w:rsidRPr="00BE0394" w:rsidRDefault="00BE0394" w:rsidP="00BE0394">
      <w:pPr>
        <w:ind w:left="708"/>
        <w:rPr>
          <w:color w:val="000000"/>
        </w:rPr>
      </w:pPr>
      <w:r>
        <w:rPr>
          <w:color w:val="000000"/>
        </w:rPr>
        <w:t xml:space="preserve">Требования </w:t>
      </w:r>
    </w:p>
    <w:p w:rsidR="00C758DE" w:rsidRDefault="00C758DE" w:rsidP="000140BD">
      <w:pPr>
        <w:pStyle w:val="1"/>
        <w:rPr>
          <w:lang w:eastAsia="en-US"/>
        </w:rPr>
      </w:pPr>
      <w:bookmarkStart w:id="2" w:name="_Toc381738956"/>
      <w:bookmarkStart w:id="3" w:name="_Toc382734624"/>
      <w:r>
        <w:rPr>
          <w:lang w:eastAsia="en-US"/>
        </w:rPr>
        <w:t>Модель</w:t>
      </w:r>
      <w:r w:rsidRPr="00D56523">
        <w:rPr>
          <w:lang w:eastAsia="en-US"/>
        </w:rPr>
        <w:t xml:space="preserve"> </w:t>
      </w:r>
      <w:r>
        <w:rPr>
          <w:lang w:eastAsia="en-US"/>
        </w:rPr>
        <w:t>качества</w:t>
      </w:r>
      <w:bookmarkEnd w:id="2"/>
      <w:bookmarkEnd w:id="3"/>
    </w:p>
    <w:p w:rsidR="00C758DE" w:rsidRDefault="00C758DE" w:rsidP="00C758DE">
      <w:pPr>
        <w:rPr>
          <w:lang w:eastAsia="en-US"/>
        </w:rPr>
      </w:pPr>
      <w:r>
        <w:rPr>
          <w:lang w:eastAsia="en-US"/>
        </w:rPr>
        <w:tab/>
      </w:r>
    </w:p>
    <w:p w:rsidR="00C758DE" w:rsidRPr="00655BFD" w:rsidRDefault="00C758DE" w:rsidP="00C758DE">
      <w:pPr>
        <w:rPr>
          <w:lang w:eastAsia="en-US"/>
        </w:rPr>
      </w:pPr>
      <w:r>
        <w:rPr>
          <w:lang w:eastAsia="en-US"/>
        </w:rPr>
        <w:tab/>
      </w:r>
    </w:p>
    <w:tbl>
      <w:tblPr>
        <w:tblW w:w="0" w:type="auto"/>
        <w:jc w:val="center"/>
        <w:tblInd w:w="-289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4A0"/>
      </w:tblPr>
      <w:tblGrid>
        <w:gridCol w:w="458"/>
        <w:gridCol w:w="2278"/>
        <w:gridCol w:w="2789"/>
        <w:gridCol w:w="4142"/>
      </w:tblGrid>
      <w:tr w:rsidR="00C758DE" w:rsidRPr="00DD0056" w:rsidTr="008A2786">
        <w:trPr>
          <w:jc w:val="center"/>
        </w:trPr>
        <w:tc>
          <w:tcPr>
            <w:tcW w:w="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360" w:lineRule="auto"/>
              <w:jc w:val="both"/>
            </w:pPr>
            <w:r>
              <w:rPr>
                <w:b/>
                <w:bCs/>
              </w:rPr>
              <w:t>№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360" w:lineRule="auto"/>
              <w:jc w:val="both"/>
            </w:pPr>
            <w:r>
              <w:rPr>
                <w:b/>
                <w:bCs/>
              </w:rPr>
              <w:t>Критерий</w:t>
            </w:r>
          </w:p>
        </w:tc>
        <w:tc>
          <w:tcPr>
            <w:tcW w:w="2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276" w:lineRule="auto"/>
              <w:jc w:val="both"/>
            </w:pPr>
            <w:r>
              <w:rPr>
                <w:b/>
                <w:bCs/>
              </w:rPr>
              <w:t>Примитивы</w:t>
            </w:r>
          </w:p>
        </w:tc>
        <w:tc>
          <w:tcPr>
            <w:tcW w:w="4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276" w:lineRule="auto"/>
              <w:jc w:val="both"/>
            </w:pPr>
            <w:r>
              <w:rPr>
                <w:b/>
                <w:bCs/>
              </w:rPr>
              <w:t>Способ достижения</w:t>
            </w:r>
          </w:p>
        </w:tc>
      </w:tr>
      <w:tr w:rsidR="00C758DE" w:rsidRPr="00BA4E65" w:rsidTr="008A2786">
        <w:trPr>
          <w:jc w:val="center"/>
        </w:trPr>
        <w:tc>
          <w:tcPr>
            <w:tcW w:w="4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  <w:tc>
          <w:tcPr>
            <w:tcW w:w="22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360" w:lineRule="auto"/>
              <w:jc w:val="center"/>
            </w:pPr>
            <w:r>
              <w:t>Функциональность</w:t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276" w:lineRule="auto"/>
              <w:jc w:val="center"/>
            </w:pPr>
            <w:r>
              <w:t>Завершенность</w:t>
            </w:r>
          </w:p>
        </w:tc>
        <w:tc>
          <w:tcPr>
            <w:tcW w:w="41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Default="00C758DE" w:rsidP="00DB056D">
            <w:pPr>
              <w:ind w:firstLine="477"/>
              <w:rPr>
                <w:rFonts w:eastAsia="Arial Unicode MS" w:cs="Arial Unicode MS"/>
                <w:color w:val="00000A"/>
                <w:lang w:eastAsia="zh-CN" w:bidi="hi-IN"/>
              </w:rPr>
            </w:pPr>
            <w:r>
              <w:t>Функции:</w:t>
            </w:r>
          </w:p>
          <w:p w:rsidR="00C758DE" w:rsidRDefault="00065F32" w:rsidP="00DB056D">
            <w:pPr>
              <w:ind w:firstLine="477"/>
              <w:rPr>
                <w:color w:val="000000"/>
              </w:rPr>
            </w:pPr>
            <w:r>
              <w:rPr>
                <w:color w:val="000000"/>
              </w:rPr>
              <w:t>Предоставление</w:t>
            </w:r>
            <w:r w:rsidR="00C758DE">
              <w:rPr>
                <w:color w:val="000000"/>
              </w:rPr>
              <w:t xml:space="preserve"> </w:t>
            </w:r>
            <w:r w:rsidR="00C758DE" w:rsidRPr="003B2D55">
              <w:rPr>
                <w:color w:val="000000"/>
              </w:rPr>
              <w:t>ка</w:t>
            </w:r>
            <w:r w:rsidR="00C758DE">
              <w:rPr>
                <w:color w:val="000000"/>
              </w:rPr>
              <w:t>талога товаров, корзины товаров</w:t>
            </w:r>
          </w:p>
          <w:p w:rsidR="00C758DE" w:rsidRDefault="00065F32" w:rsidP="00DB056D">
            <w:pPr>
              <w:ind w:firstLine="477"/>
              <w:rPr>
                <w:color w:val="000000"/>
              </w:rPr>
            </w:pPr>
            <w:r>
              <w:rPr>
                <w:color w:val="000000"/>
              </w:rPr>
              <w:t>С</w:t>
            </w:r>
            <w:r w:rsidR="00C758DE">
              <w:rPr>
                <w:color w:val="000000"/>
              </w:rPr>
              <w:t>равнения товаров</w:t>
            </w:r>
          </w:p>
          <w:p w:rsidR="00C758DE" w:rsidRDefault="00C758DE" w:rsidP="00DB056D">
            <w:pPr>
              <w:ind w:firstLine="477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3B2D55">
              <w:rPr>
                <w:color w:val="000000"/>
              </w:rPr>
              <w:t>олучение допо</w:t>
            </w:r>
            <w:r>
              <w:rPr>
                <w:color w:val="000000"/>
              </w:rPr>
              <w:t>лнительной информации о товаре</w:t>
            </w:r>
          </w:p>
          <w:p w:rsidR="00C758DE" w:rsidRDefault="00065F32" w:rsidP="00DB056D">
            <w:pPr>
              <w:ind w:firstLine="477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="00C758DE">
              <w:rPr>
                <w:color w:val="000000"/>
              </w:rPr>
              <w:t>егистрации на сайте</w:t>
            </w:r>
          </w:p>
          <w:p w:rsidR="00C758DE" w:rsidRDefault="00065F32" w:rsidP="00DB056D">
            <w:pPr>
              <w:ind w:firstLine="477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="00C758DE" w:rsidRPr="003B2D55">
              <w:rPr>
                <w:color w:val="000000"/>
              </w:rPr>
              <w:t>оиска товара</w:t>
            </w:r>
          </w:p>
          <w:p w:rsidR="00C758DE" w:rsidRDefault="00C758DE" w:rsidP="00DB056D">
            <w:pPr>
              <w:ind w:firstLine="477"/>
              <w:rPr>
                <w:color w:val="000000"/>
              </w:rPr>
            </w:pPr>
            <w:r>
              <w:rPr>
                <w:color w:val="000000"/>
              </w:rPr>
              <w:t xml:space="preserve">Наличие </w:t>
            </w:r>
            <w:r w:rsidRPr="003B2D55">
              <w:rPr>
                <w:color w:val="000000"/>
              </w:rPr>
              <w:t>форум</w:t>
            </w:r>
            <w:r w:rsidR="00065F32">
              <w:rPr>
                <w:color w:val="000000"/>
              </w:rPr>
              <w:t>а</w:t>
            </w:r>
            <w:r>
              <w:rPr>
                <w:color w:val="000000"/>
              </w:rPr>
              <w:t xml:space="preserve"> для обсуждения товаров, написания отзывов и получения технической поддержки</w:t>
            </w:r>
          </w:p>
          <w:p w:rsidR="00C758DE" w:rsidRPr="00DD0056" w:rsidRDefault="00C758DE" w:rsidP="00DB056D">
            <w:pPr>
              <w:ind w:firstLine="477"/>
            </w:pPr>
            <w:r>
              <w:rPr>
                <w:color w:val="000000"/>
              </w:rPr>
              <w:t xml:space="preserve">Возможность </w:t>
            </w:r>
            <w:r w:rsidRPr="003B2D55">
              <w:rPr>
                <w:color w:val="000000"/>
              </w:rPr>
              <w:t>управлени</w:t>
            </w:r>
            <w:r>
              <w:rPr>
                <w:color w:val="000000"/>
              </w:rPr>
              <w:t>я</w:t>
            </w:r>
            <w:r w:rsidRPr="003B2D55">
              <w:rPr>
                <w:color w:val="000000"/>
              </w:rPr>
              <w:t xml:space="preserve"> через веб</w:t>
            </w:r>
            <w:r>
              <w:rPr>
                <w:color w:val="000000"/>
              </w:rPr>
              <w:t>-и</w:t>
            </w:r>
            <w:r w:rsidRPr="003B2D55">
              <w:rPr>
                <w:color w:val="000000"/>
              </w:rPr>
              <w:t>нтерфейс</w:t>
            </w:r>
          </w:p>
        </w:tc>
      </w:tr>
      <w:tr w:rsidR="00C758DE" w:rsidRPr="00DD0056" w:rsidTr="008A2786">
        <w:trPr>
          <w:jc w:val="center"/>
        </w:trPr>
        <w:tc>
          <w:tcPr>
            <w:tcW w:w="4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360" w:lineRule="auto"/>
              <w:jc w:val="both"/>
            </w:pPr>
            <w:r>
              <w:t>2</w:t>
            </w:r>
          </w:p>
        </w:tc>
        <w:tc>
          <w:tcPr>
            <w:tcW w:w="22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360" w:lineRule="auto"/>
              <w:jc w:val="center"/>
            </w:pPr>
            <w:r>
              <w:t>Надежность</w:t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276" w:lineRule="auto"/>
              <w:jc w:val="center"/>
            </w:pPr>
            <w:r>
              <w:t>Точность</w:t>
            </w:r>
          </w:p>
        </w:tc>
        <w:tc>
          <w:tcPr>
            <w:tcW w:w="41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Default="00C758DE" w:rsidP="008A2786">
            <w:pPr>
              <w:pStyle w:val="TableContents"/>
              <w:spacing w:line="276" w:lineRule="auto"/>
              <w:jc w:val="both"/>
            </w:pPr>
            <w:r>
              <w:t>Идентичность вводимых  данных.</w:t>
            </w:r>
          </w:p>
          <w:p w:rsidR="00C758DE" w:rsidRPr="00DD0056" w:rsidRDefault="00C758DE" w:rsidP="008A2786">
            <w:pPr>
              <w:pStyle w:val="TableContents"/>
              <w:spacing w:line="276" w:lineRule="auto"/>
              <w:jc w:val="both"/>
            </w:pPr>
            <w:r>
              <w:t>Идентичность выводимых  данных.</w:t>
            </w:r>
          </w:p>
          <w:p w:rsidR="00C758DE" w:rsidRPr="00DD0056" w:rsidRDefault="00C758DE" w:rsidP="008A2786">
            <w:pPr>
              <w:pStyle w:val="TableContents"/>
              <w:spacing w:line="276" w:lineRule="auto"/>
              <w:jc w:val="both"/>
            </w:pPr>
          </w:p>
        </w:tc>
      </w:tr>
      <w:tr w:rsidR="00C758DE" w:rsidRPr="00656D86" w:rsidTr="008A2786">
        <w:trPr>
          <w:jc w:val="center"/>
        </w:trPr>
        <w:tc>
          <w:tcPr>
            <w:tcW w:w="4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8DE" w:rsidRPr="00DD0056" w:rsidRDefault="00C758DE" w:rsidP="008A2786">
            <w:pPr>
              <w:pStyle w:val="TableContents"/>
              <w:spacing w:line="360" w:lineRule="auto"/>
              <w:jc w:val="both"/>
            </w:pPr>
          </w:p>
        </w:tc>
        <w:tc>
          <w:tcPr>
            <w:tcW w:w="22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8DE" w:rsidRPr="00DD0056" w:rsidRDefault="00C758DE" w:rsidP="008A2786">
            <w:pPr>
              <w:pStyle w:val="TableContents"/>
              <w:spacing w:line="360" w:lineRule="auto"/>
              <w:jc w:val="both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276" w:lineRule="auto"/>
              <w:jc w:val="center"/>
            </w:pPr>
            <w:r>
              <w:t>Защищенность</w:t>
            </w:r>
          </w:p>
        </w:tc>
        <w:tc>
          <w:tcPr>
            <w:tcW w:w="41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Default="00C758DE" w:rsidP="008A2786">
            <w:pPr>
              <w:pStyle w:val="ae"/>
              <w:spacing w:line="276" w:lineRule="auto"/>
              <w:ind w:firstLine="0"/>
            </w:pPr>
            <w:r>
              <w:t>Вывод сообщений на стороне клиента.</w:t>
            </w:r>
          </w:p>
          <w:p w:rsidR="00C758DE" w:rsidRPr="006E437A" w:rsidRDefault="00C758DE" w:rsidP="008A2786">
            <w:pPr>
              <w:pStyle w:val="ae"/>
              <w:spacing w:line="276" w:lineRule="auto"/>
              <w:ind w:firstLine="0"/>
              <w:rPr>
                <w:lang w:eastAsia="zh-CN" w:bidi="hi-IN"/>
              </w:rPr>
            </w:pPr>
            <w:r>
              <w:t xml:space="preserve">Вывод сообщений на стороне </w:t>
            </w:r>
            <w:r>
              <w:lastRenderedPageBreak/>
              <w:t>сервера</w:t>
            </w:r>
            <w:r w:rsidRPr="006E437A">
              <w:t>.</w:t>
            </w:r>
          </w:p>
        </w:tc>
      </w:tr>
      <w:tr w:rsidR="00C758DE" w:rsidRPr="00DD0056" w:rsidTr="008A2786">
        <w:trPr>
          <w:jc w:val="center"/>
        </w:trPr>
        <w:tc>
          <w:tcPr>
            <w:tcW w:w="4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8DE" w:rsidRPr="00656D86" w:rsidRDefault="00C758DE" w:rsidP="008A2786">
            <w:pPr>
              <w:pStyle w:val="TableContents"/>
              <w:spacing w:line="360" w:lineRule="auto"/>
              <w:jc w:val="both"/>
            </w:pPr>
          </w:p>
        </w:tc>
        <w:tc>
          <w:tcPr>
            <w:tcW w:w="22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8DE" w:rsidRPr="00656D86" w:rsidRDefault="00C758DE" w:rsidP="008A2786">
            <w:pPr>
              <w:pStyle w:val="TableContents"/>
              <w:spacing w:line="360" w:lineRule="auto"/>
              <w:jc w:val="both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276" w:lineRule="auto"/>
              <w:jc w:val="center"/>
            </w:pPr>
            <w:r>
              <w:t>Устойчивость</w:t>
            </w:r>
          </w:p>
        </w:tc>
        <w:tc>
          <w:tcPr>
            <w:tcW w:w="41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BA4E65" w:rsidRDefault="00C758DE" w:rsidP="008A2786">
            <w:pPr>
              <w:pStyle w:val="af"/>
              <w:spacing w:line="276" w:lineRule="auto"/>
              <w:ind w:firstLine="0"/>
              <w:rPr>
                <w:sz w:val="24"/>
              </w:rPr>
            </w:pPr>
            <w:r w:rsidRPr="00BA4E65">
              <w:rPr>
                <w:sz w:val="24"/>
              </w:rPr>
              <w:t>Проверка правильности вводимых в систему пользователем данных;</w:t>
            </w:r>
          </w:p>
          <w:p w:rsidR="00C758DE" w:rsidRDefault="00C758DE" w:rsidP="008A2786">
            <w:pPr>
              <w:pStyle w:val="af"/>
              <w:spacing w:line="276" w:lineRule="auto"/>
              <w:ind w:firstLine="0"/>
              <w:rPr>
                <w:sz w:val="24"/>
              </w:rPr>
            </w:pPr>
            <w:r w:rsidRPr="00BA4E65">
              <w:rPr>
                <w:sz w:val="24"/>
              </w:rPr>
              <w:t>Возможность повтора последнего запроса при его неудачном выполнении.</w:t>
            </w:r>
          </w:p>
          <w:p w:rsidR="00C758DE" w:rsidRDefault="00C758DE" w:rsidP="008A2786">
            <w:pPr>
              <w:pStyle w:val="af"/>
              <w:spacing w:line="276" w:lineRule="auto"/>
              <w:ind w:firstLine="0"/>
            </w:pPr>
            <w:r>
              <w:rPr>
                <w:sz w:val="24"/>
              </w:rPr>
              <w:t>Проверка завершенности запроса об оплате товара</w:t>
            </w:r>
            <w:r w:rsidR="000140BD">
              <w:rPr>
                <w:sz w:val="24"/>
              </w:rPr>
              <w:t>.</w:t>
            </w:r>
          </w:p>
        </w:tc>
      </w:tr>
      <w:tr w:rsidR="00C758DE" w:rsidRPr="00DD0056" w:rsidTr="008A2786">
        <w:trPr>
          <w:jc w:val="center"/>
        </w:trPr>
        <w:tc>
          <w:tcPr>
            <w:tcW w:w="4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360" w:lineRule="auto"/>
              <w:jc w:val="both"/>
            </w:pPr>
            <w:r>
              <w:t>3</w:t>
            </w:r>
          </w:p>
        </w:tc>
        <w:tc>
          <w:tcPr>
            <w:tcW w:w="22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360" w:lineRule="auto"/>
              <w:jc w:val="center"/>
            </w:pPr>
            <w:r>
              <w:t>Легкость применения</w:t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276" w:lineRule="auto"/>
              <w:jc w:val="center"/>
            </w:pPr>
            <w:r>
              <w:t>П-документированность</w:t>
            </w:r>
          </w:p>
        </w:tc>
        <w:tc>
          <w:tcPr>
            <w:tcW w:w="41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276" w:lineRule="auto"/>
              <w:jc w:val="both"/>
            </w:pPr>
            <w:r>
              <w:t>Наличие справочной информации о ПП.</w:t>
            </w:r>
          </w:p>
        </w:tc>
      </w:tr>
      <w:tr w:rsidR="00C758DE" w:rsidRPr="00DD0056" w:rsidTr="008A2786">
        <w:trPr>
          <w:jc w:val="center"/>
        </w:trPr>
        <w:tc>
          <w:tcPr>
            <w:tcW w:w="4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8DE" w:rsidRPr="00DD0056" w:rsidRDefault="00C758DE" w:rsidP="008A2786">
            <w:pPr>
              <w:pStyle w:val="TableContents"/>
              <w:spacing w:line="360" w:lineRule="auto"/>
              <w:jc w:val="both"/>
            </w:pPr>
          </w:p>
        </w:tc>
        <w:tc>
          <w:tcPr>
            <w:tcW w:w="22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8DE" w:rsidRPr="00DD0056" w:rsidRDefault="00C758DE" w:rsidP="008A2786">
            <w:pPr>
              <w:pStyle w:val="TableContents"/>
              <w:spacing w:line="360" w:lineRule="auto"/>
              <w:jc w:val="both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276" w:lineRule="auto"/>
              <w:jc w:val="center"/>
            </w:pPr>
            <w:r>
              <w:t>Коммуникабельность</w:t>
            </w:r>
          </w:p>
        </w:tc>
        <w:tc>
          <w:tcPr>
            <w:tcW w:w="41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276" w:lineRule="auto"/>
              <w:jc w:val="both"/>
            </w:pPr>
            <w:r>
              <w:t>Удобство пользовательского интерфейса.</w:t>
            </w:r>
          </w:p>
        </w:tc>
      </w:tr>
      <w:tr w:rsidR="00C758DE" w:rsidRPr="00DD0056" w:rsidTr="008A2786">
        <w:trPr>
          <w:jc w:val="center"/>
        </w:trPr>
        <w:tc>
          <w:tcPr>
            <w:tcW w:w="4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8DE" w:rsidRPr="00DD0056" w:rsidRDefault="00C758DE" w:rsidP="008A2786">
            <w:pPr>
              <w:pStyle w:val="TableContents"/>
              <w:spacing w:line="360" w:lineRule="auto"/>
              <w:jc w:val="both"/>
            </w:pPr>
          </w:p>
        </w:tc>
        <w:tc>
          <w:tcPr>
            <w:tcW w:w="22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8DE" w:rsidRPr="00DD0056" w:rsidRDefault="00C758DE" w:rsidP="008A2786">
            <w:pPr>
              <w:pStyle w:val="TableContents"/>
              <w:spacing w:line="360" w:lineRule="auto"/>
              <w:jc w:val="both"/>
            </w:pP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276" w:lineRule="auto"/>
              <w:jc w:val="center"/>
            </w:pPr>
            <w:r>
              <w:t>Информативность</w:t>
            </w:r>
          </w:p>
        </w:tc>
        <w:tc>
          <w:tcPr>
            <w:tcW w:w="41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0140BD" w:rsidP="008A2786">
            <w:pPr>
              <w:pStyle w:val="TableContents"/>
              <w:spacing w:line="276" w:lineRule="auto"/>
              <w:jc w:val="both"/>
            </w:pPr>
            <w:r>
              <w:t>Наличие исчерпывающего описания товара, способов оплаты, стоимости и наличия товара.</w:t>
            </w:r>
          </w:p>
        </w:tc>
      </w:tr>
      <w:tr w:rsidR="00C758DE" w:rsidRPr="00DD0056" w:rsidTr="008A2786">
        <w:trPr>
          <w:jc w:val="center"/>
        </w:trPr>
        <w:tc>
          <w:tcPr>
            <w:tcW w:w="4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360" w:lineRule="auto"/>
              <w:jc w:val="both"/>
            </w:pPr>
            <w:r>
              <w:t>4</w:t>
            </w:r>
          </w:p>
        </w:tc>
        <w:tc>
          <w:tcPr>
            <w:tcW w:w="22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360" w:lineRule="auto"/>
              <w:jc w:val="center"/>
            </w:pPr>
            <w:r>
              <w:t>Сопровождаемость</w:t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276" w:lineRule="auto"/>
              <w:jc w:val="center"/>
            </w:pPr>
            <w:r>
              <w:t>С-документированность</w:t>
            </w:r>
          </w:p>
        </w:tc>
        <w:tc>
          <w:tcPr>
            <w:tcW w:w="41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276" w:lineRule="auto"/>
              <w:jc w:val="both"/>
            </w:pPr>
            <w:r>
              <w:t>Понятность, структурированность, наличие подробных комментариев в коде, информативность названий переменных.</w:t>
            </w:r>
          </w:p>
        </w:tc>
      </w:tr>
      <w:tr w:rsidR="00C758DE" w:rsidRPr="00DD0056" w:rsidTr="008A2786">
        <w:trPr>
          <w:jc w:val="center"/>
        </w:trPr>
        <w:tc>
          <w:tcPr>
            <w:tcW w:w="45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360" w:lineRule="auto"/>
              <w:jc w:val="both"/>
            </w:pPr>
            <w:r>
              <w:t>5</w:t>
            </w:r>
          </w:p>
        </w:tc>
        <w:tc>
          <w:tcPr>
            <w:tcW w:w="22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360" w:lineRule="auto"/>
              <w:jc w:val="center"/>
            </w:pPr>
            <w:r>
              <w:t>Эффективность</w:t>
            </w:r>
          </w:p>
        </w:tc>
        <w:tc>
          <w:tcPr>
            <w:tcW w:w="27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276" w:lineRule="auto"/>
              <w:jc w:val="center"/>
            </w:pPr>
            <w:r>
              <w:t>Временная эффективность</w:t>
            </w:r>
          </w:p>
        </w:tc>
        <w:tc>
          <w:tcPr>
            <w:tcW w:w="41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58DE" w:rsidRPr="00DD0056" w:rsidRDefault="00C758DE" w:rsidP="008A2786">
            <w:pPr>
              <w:pStyle w:val="TableContents"/>
              <w:spacing w:line="276" w:lineRule="auto"/>
              <w:jc w:val="both"/>
            </w:pPr>
            <w:r>
              <w:t>Клиентский запрос должен быть передан в полном объеме в течение некоторого установленного в настройках сервера промежутка времени (по умолчанию 120 секунд).</w:t>
            </w:r>
          </w:p>
        </w:tc>
      </w:tr>
    </w:tbl>
    <w:p w:rsidR="003B2D55" w:rsidRPr="003B2D55" w:rsidRDefault="003B2D55" w:rsidP="003774DD">
      <w:pPr>
        <w:pStyle w:val="a3"/>
        <w:jc w:val="both"/>
        <w:rPr>
          <w:rFonts w:ascii="Times New Roman" w:eastAsiaTheme="minorHAnsi" w:hAnsi="Times New Roman" w:cs="Times New Roman"/>
          <w:lang w:eastAsia="en-US"/>
        </w:rPr>
      </w:pPr>
    </w:p>
    <w:p w:rsidR="00D232CA" w:rsidRPr="003774DD" w:rsidRDefault="00D232CA" w:rsidP="00DB056D">
      <w:pPr>
        <w:ind w:firstLine="56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Поскольку выбранная модель разработки – итеративная, некоторые требования будут уточняться в процессе выполнения проекта.</w:t>
      </w:r>
      <w:bookmarkStart w:id="4" w:name="_GoBack"/>
      <w:bookmarkEnd w:id="4"/>
    </w:p>
    <w:p w:rsidR="00AC0F1D" w:rsidRDefault="00AC0F1D">
      <w:pPr>
        <w:spacing w:after="160" w:line="259" w:lineRule="auto"/>
        <w:rPr>
          <w:rFonts w:asciiTheme="majorHAnsi" w:eastAsiaTheme="minorHAnsi" w:hAnsiTheme="majorHAnsi" w:cstheme="majorBidi"/>
          <w:b/>
          <w:bCs/>
          <w:sz w:val="26"/>
          <w:szCs w:val="26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585ACC" w:rsidRPr="00DD3C99" w:rsidRDefault="0099454C" w:rsidP="00AF0E5A">
      <w:pPr>
        <w:pStyle w:val="2"/>
        <w:rPr>
          <w:rFonts w:eastAsiaTheme="minorHAnsi"/>
          <w:lang w:eastAsia="en-US"/>
        </w:rPr>
      </w:pPr>
      <w:bookmarkStart w:id="5" w:name="_Toc382734625"/>
      <w:r>
        <w:rPr>
          <w:rFonts w:eastAsiaTheme="minorHAnsi"/>
          <w:lang w:eastAsia="en-US"/>
        </w:rPr>
        <w:lastRenderedPageBreak/>
        <w:t>Процесс проекта</w:t>
      </w:r>
      <w:bookmarkEnd w:id="5"/>
    </w:p>
    <w:p w:rsidR="00AF0E5A" w:rsidRPr="00DD3C99" w:rsidRDefault="00AF0E5A" w:rsidP="00AF0E5A">
      <w:pPr>
        <w:rPr>
          <w:rFonts w:eastAsiaTheme="minorHAnsi"/>
          <w:lang w:eastAsia="en-US"/>
        </w:rPr>
      </w:pPr>
    </w:p>
    <w:p w:rsidR="00585ACC" w:rsidRDefault="00585ACC" w:rsidP="00AF0E5A">
      <w:pPr>
        <w:ind w:firstLine="56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соответствии с планом и итеративной моделью разработки, процесс проекта включает в себя две итерации, каждая из которых условно поделена на 3 ступени (условно, посколько между самими ступенями возможны обратные переходы и их временные рамки, в зависимости от хода проекта, могут измениться) – проектирование, разработка, тестирование.</w:t>
      </w:r>
    </w:p>
    <w:p w:rsidR="00585ACC" w:rsidRPr="009055C9" w:rsidRDefault="00585ACC" w:rsidP="00AF0E5A">
      <w:pPr>
        <w:ind w:firstLine="56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Предполагается, что во время первой итерации, будет реализован основной функционал проекта, отвечающий минимальным требованиям. На этапе второй итерации, предполагается расширение проекта и приведение его в соответствие с техническим заданием.</w:t>
      </w:r>
    </w:p>
    <w:p w:rsidR="00585ACC" w:rsidRPr="009055C9" w:rsidRDefault="00585ACC" w:rsidP="00AF0E5A">
      <w:pPr>
        <w:rPr>
          <w:rFonts w:eastAsiaTheme="minorHAnsi"/>
          <w:lang w:eastAsia="en-US"/>
        </w:rPr>
      </w:pPr>
    </w:p>
    <w:p w:rsidR="00585ACC" w:rsidRDefault="00585ACC" w:rsidP="00AF0E5A">
      <w:pPr>
        <w:rPr>
          <w:rFonts w:eastAsiaTheme="minorHAnsi"/>
          <w:lang w:eastAsia="en-US"/>
        </w:rPr>
      </w:pPr>
      <w:r w:rsidRPr="002A3E65">
        <w:rPr>
          <w:rFonts w:eastAsiaTheme="minorHAnsi"/>
          <w:noProof/>
        </w:rPr>
        <w:object w:dxaOrig="11115" w:dyaOrig="4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5pt;height:202.5pt" o:ole="">
            <v:imagedata r:id="rId6" o:title=""/>
          </v:shape>
          <o:OLEObject Type="Embed" ProgID="Visio.Drawing.15" ShapeID="_x0000_i1025" DrawAspect="Content" ObjectID="_1456735230" r:id="rId7"/>
        </w:object>
      </w:r>
    </w:p>
    <w:p w:rsidR="0099454C" w:rsidRDefault="0099454C" w:rsidP="00AF0E5A">
      <w:pPr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Рис.1</w:t>
      </w:r>
      <w:r w:rsidR="00585ACC">
        <w:rPr>
          <w:rFonts w:eastAsiaTheme="minorHAnsi"/>
          <w:lang w:eastAsia="en-US"/>
        </w:rPr>
        <w:t xml:space="preserve"> Процесс проекта</w:t>
      </w:r>
    </w:p>
    <w:p w:rsidR="00431907" w:rsidRDefault="00431907" w:rsidP="00AF0E5A">
      <w:pPr>
        <w:rPr>
          <w:rFonts w:eastAsiaTheme="minorHAnsi"/>
          <w:b/>
          <w:i/>
          <w:sz w:val="28"/>
          <w:szCs w:val="28"/>
          <w:lang w:eastAsia="en-US"/>
        </w:rPr>
      </w:pPr>
      <w:r>
        <w:rPr>
          <w:rFonts w:eastAsiaTheme="minorHAnsi"/>
          <w:b/>
          <w:i/>
          <w:sz w:val="28"/>
          <w:szCs w:val="28"/>
          <w:lang w:eastAsia="en-US"/>
        </w:rPr>
        <w:br w:type="page"/>
      </w:r>
    </w:p>
    <w:p w:rsidR="00431907" w:rsidRPr="004351F3" w:rsidRDefault="0099454C" w:rsidP="00AF0E5A">
      <w:pPr>
        <w:pStyle w:val="2"/>
        <w:rPr>
          <w:rFonts w:eastAsiaTheme="minorHAnsi"/>
          <w:lang w:eastAsia="en-US"/>
        </w:rPr>
      </w:pPr>
      <w:bookmarkStart w:id="6" w:name="_Toc382734626"/>
      <w:r>
        <w:rPr>
          <w:rFonts w:eastAsiaTheme="minorHAnsi"/>
          <w:lang w:eastAsia="en-US"/>
        </w:rPr>
        <w:lastRenderedPageBreak/>
        <w:t>Высокоуровневый дизайн</w:t>
      </w:r>
      <w:bookmarkEnd w:id="6"/>
    </w:p>
    <w:p w:rsidR="00AF0E5A" w:rsidRPr="004351F3" w:rsidRDefault="00AF0E5A" w:rsidP="00AF0E5A">
      <w:pPr>
        <w:rPr>
          <w:rFonts w:eastAsiaTheme="minorHAnsi"/>
          <w:lang w:eastAsia="en-US"/>
        </w:rPr>
      </w:pPr>
    </w:p>
    <w:p w:rsidR="00431907" w:rsidRDefault="00431907" w:rsidP="00AF0E5A">
      <w:pPr>
        <w:ind w:firstLine="567"/>
        <w:rPr>
          <w:rFonts w:eastAsiaTheme="minorHAnsi"/>
          <w:lang w:eastAsia="en-US"/>
        </w:rPr>
      </w:pPr>
      <w:r w:rsidRPr="00431907">
        <w:rPr>
          <w:rFonts w:eastAsiaTheme="minorHAnsi"/>
          <w:lang w:eastAsia="en-US"/>
        </w:rPr>
        <w:t>Сервер клиента и сайта взаимодействует с сервером базы данных при обращении пользователя к списку программных продуктов, показывая их характеристики и описание. В свою очередь, пользователь может использовать для работы с сервисом как браузер, так и клиентское приложение магазина.</w:t>
      </w:r>
    </w:p>
    <w:p w:rsidR="00431907" w:rsidRPr="00431907" w:rsidRDefault="00431907" w:rsidP="00AF0E5A">
      <w:pPr>
        <w:rPr>
          <w:rFonts w:eastAsiaTheme="minorHAnsi"/>
          <w:lang w:eastAsia="en-US"/>
        </w:rPr>
      </w:pPr>
    </w:p>
    <w:p w:rsidR="00AF0E5A" w:rsidRDefault="00431907" w:rsidP="00AF0E5A">
      <w:pPr>
        <w:jc w:val="center"/>
        <w:rPr>
          <w:rFonts w:eastAsiaTheme="minorHAnsi"/>
          <w:lang w:val="en-US"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5171703" cy="3829050"/>
            <wp:effectExtent l="0" t="0" r="0" b="0"/>
            <wp:docPr id="4" name="Рисунок 4" descr="C:\Users\Alexey\Desktop\wfbtOKyVc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ey\Desktop\wfbtOKyVcf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44" cy="385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907" w:rsidRPr="004D74B7" w:rsidRDefault="00431907" w:rsidP="00AF0E5A">
      <w:pPr>
        <w:jc w:val="center"/>
        <w:rPr>
          <w:rFonts w:eastAsiaTheme="minorHAnsi"/>
          <w:lang w:eastAsia="en-US"/>
        </w:rPr>
      </w:pPr>
      <w:r w:rsidRPr="00431907">
        <w:rPr>
          <w:rFonts w:eastAsiaTheme="minorHAnsi"/>
          <w:lang w:eastAsia="en-US"/>
        </w:rPr>
        <w:t>Рис.2 Высокоуровневый дизайн</w:t>
      </w:r>
    </w:p>
    <w:p w:rsidR="004D74B7" w:rsidRDefault="004D74B7" w:rsidP="00AF0E5A">
      <w:pPr>
        <w:jc w:val="center"/>
        <w:rPr>
          <w:rFonts w:eastAsiaTheme="minorHAnsi"/>
          <w:lang w:val="en-US" w:eastAsia="en-US"/>
        </w:rPr>
      </w:pPr>
    </w:p>
    <w:p w:rsidR="004D74B7" w:rsidRDefault="004D74B7" w:rsidP="00AF0E5A">
      <w:pPr>
        <w:jc w:val="center"/>
        <w:rPr>
          <w:rFonts w:eastAsiaTheme="minorHAnsi"/>
          <w:b/>
          <w:i/>
          <w:lang w:val="en-US" w:eastAsia="en-US"/>
        </w:rPr>
      </w:pPr>
      <w:r>
        <w:rPr>
          <w:rFonts w:eastAsiaTheme="minorHAnsi"/>
          <w:noProof/>
        </w:rPr>
        <w:lastRenderedPageBreak/>
        <w:drawing>
          <wp:inline distT="0" distB="0" distL="0" distR="0">
            <wp:extent cx="5200650" cy="5448300"/>
            <wp:effectExtent l="19050" t="0" r="0" b="0"/>
            <wp:docPr id="3" name="Рисунок 3" descr="D:\Univer\10 сем\ТРПО\er-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\10 сем\ТРПО\er-диаграмма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4B7" w:rsidRDefault="004D74B7" w:rsidP="00AF0E5A">
      <w:pPr>
        <w:jc w:val="center"/>
        <w:rPr>
          <w:rFonts w:eastAsiaTheme="minorHAnsi"/>
          <w:lang w:eastAsia="en-US"/>
        </w:rPr>
      </w:pPr>
      <w:r w:rsidRPr="004D74B7">
        <w:rPr>
          <w:rFonts w:eastAsiaTheme="minorHAnsi"/>
          <w:lang w:eastAsia="en-US"/>
        </w:rPr>
        <w:t xml:space="preserve">Рис. 3 </w:t>
      </w:r>
      <w:r w:rsidRPr="004D74B7">
        <w:rPr>
          <w:rFonts w:eastAsiaTheme="minorHAnsi"/>
          <w:lang w:val="en-US" w:eastAsia="en-US"/>
        </w:rPr>
        <w:t>ER</w:t>
      </w:r>
      <w:r w:rsidRPr="00C758DE">
        <w:rPr>
          <w:rFonts w:eastAsiaTheme="minorHAnsi"/>
          <w:lang w:eastAsia="en-US"/>
        </w:rPr>
        <w:t>-</w:t>
      </w:r>
      <w:r w:rsidRPr="004D74B7">
        <w:rPr>
          <w:rFonts w:eastAsiaTheme="minorHAnsi"/>
          <w:lang w:eastAsia="en-US"/>
        </w:rPr>
        <w:t>диаграмма сущностей</w:t>
      </w:r>
    </w:p>
    <w:p w:rsidR="00BA490B" w:rsidRDefault="00BA490B" w:rsidP="00AF0E5A">
      <w:pPr>
        <w:jc w:val="center"/>
        <w:rPr>
          <w:rFonts w:eastAsiaTheme="minorHAnsi"/>
          <w:lang w:eastAsia="en-US"/>
        </w:rPr>
      </w:pPr>
    </w:p>
    <w:p w:rsidR="004D74B7" w:rsidRDefault="00B60892" w:rsidP="00AF0E5A">
      <w:pPr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Описание сущностей:</w:t>
      </w:r>
    </w:p>
    <w:p w:rsidR="00B60892" w:rsidRPr="00B60892" w:rsidRDefault="00B60892" w:rsidP="00B60892">
      <w:pPr>
        <w:pStyle w:val="ad"/>
        <w:numPr>
          <w:ilvl w:val="0"/>
          <w:numId w:val="5"/>
        </w:numPr>
        <w:jc w:val="both"/>
        <w:rPr>
          <w:rFonts w:eastAsiaTheme="minorHAnsi"/>
          <w:lang w:eastAsia="en-US"/>
        </w:rPr>
      </w:pPr>
      <w:r w:rsidRPr="00B60892">
        <w:rPr>
          <w:rFonts w:eastAsiaTheme="minorHAnsi"/>
          <w:b/>
          <w:lang w:eastAsia="en-US"/>
        </w:rPr>
        <w:t xml:space="preserve">Каталог </w:t>
      </w:r>
      <w:r w:rsidRPr="00B60892">
        <w:rPr>
          <w:rFonts w:eastAsiaTheme="minorHAnsi"/>
          <w:lang w:eastAsia="en-US"/>
        </w:rPr>
        <w:t>– список всех товаров;</w:t>
      </w:r>
    </w:p>
    <w:p w:rsidR="00B60892" w:rsidRPr="00B60892" w:rsidRDefault="00B60892" w:rsidP="00B60892">
      <w:pPr>
        <w:pStyle w:val="ad"/>
        <w:numPr>
          <w:ilvl w:val="0"/>
          <w:numId w:val="5"/>
        </w:numPr>
        <w:jc w:val="both"/>
        <w:rPr>
          <w:rFonts w:eastAsiaTheme="minorHAnsi"/>
          <w:lang w:eastAsia="en-US"/>
        </w:rPr>
      </w:pPr>
      <w:r w:rsidRPr="00B60892">
        <w:rPr>
          <w:rFonts w:eastAsiaTheme="minorHAnsi"/>
          <w:b/>
          <w:lang w:eastAsia="en-US"/>
        </w:rPr>
        <w:t xml:space="preserve">Продукт </w:t>
      </w:r>
      <w:r w:rsidRPr="00B60892">
        <w:rPr>
          <w:rFonts w:eastAsiaTheme="minorHAnsi"/>
          <w:lang w:eastAsia="en-US"/>
        </w:rPr>
        <w:t>– программный продукт с описанием характеристик;</w:t>
      </w:r>
    </w:p>
    <w:p w:rsidR="00B60892" w:rsidRPr="00B60892" w:rsidRDefault="00B60892" w:rsidP="00B60892">
      <w:pPr>
        <w:pStyle w:val="ad"/>
        <w:numPr>
          <w:ilvl w:val="0"/>
          <w:numId w:val="5"/>
        </w:numPr>
        <w:jc w:val="both"/>
        <w:rPr>
          <w:rFonts w:eastAsiaTheme="minorHAnsi"/>
          <w:lang w:eastAsia="en-US"/>
        </w:rPr>
      </w:pPr>
      <w:r w:rsidRPr="00B60892">
        <w:rPr>
          <w:rFonts w:eastAsiaTheme="minorHAnsi"/>
          <w:b/>
          <w:lang w:eastAsia="en-US"/>
        </w:rPr>
        <w:t>Корзина</w:t>
      </w:r>
      <w:r w:rsidRPr="00B60892">
        <w:rPr>
          <w:rFonts w:eastAsiaTheme="minorHAnsi"/>
          <w:lang w:eastAsia="en-US"/>
        </w:rPr>
        <w:t xml:space="preserve"> – список товаров конкретного пользователя;</w:t>
      </w:r>
    </w:p>
    <w:p w:rsidR="00B60892" w:rsidRPr="00B60892" w:rsidRDefault="00B60892" w:rsidP="00B60892">
      <w:pPr>
        <w:pStyle w:val="ad"/>
        <w:numPr>
          <w:ilvl w:val="0"/>
          <w:numId w:val="5"/>
        </w:numPr>
        <w:jc w:val="both"/>
        <w:rPr>
          <w:rFonts w:eastAsiaTheme="minorHAnsi"/>
          <w:lang w:eastAsia="en-US"/>
        </w:rPr>
      </w:pPr>
      <w:r w:rsidRPr="00B60892">
        <w:rPr>
          <w:rFonts w:eastAsiaTheme="minorHAnsi"/>
          <w:b/>
          <w:lang w:eastAsia="en-US"/>
        </w:rPr>
        <w:t>Разработчик</w:t>
      </w:r>
      <w:r w:rsidRPr="00B60892">
        <w:rPr>
          <w:rFonts w:eastAsiaTheme="minorHAnsi"/>
          <w:lang w:eastAsia="en-US"/>
        </w:rPr>
        <w:t xml:space="preserve"> – производитель программного продукта;</w:t>
      </w:r>
    </w:p>
    <w:p w:rsidR="00B60892" w:rsidRPr="00B60892" w:rsidRDefault="00B60892" w:rsidP="00B60892">
      <w:pPr>
        <w:pStyle w:val="ad"/>
        <w:numPr>
          <w:ilvl w:val="0"/>
          <w:numId w:val="5"/>
        </w:numPr>
        <w:jc w:val="both"/>
        <w:rPr>
          <w:rFonts w:eastAsiaTheme="minorHAnsi"/>
          <w:lang w:eastAsia="en-US"/>
        </w:rPr>
      </w:pPr>
      <w:r w:rsidRPr="00B60892">
        <w:rPr>
          <w:rFonts w:eastAsiaTheme="minorHAnsi"/>
          <w:b/>
          <w:lang w:eastAsia="en-US"/>
        </w:rPr>
        <w:t>Пользователь</w:t>
      </w:r>
      <w:r w:rsidRPr="00B60892">
        <w:rPr>
          <w:rFonts w:eastAsiaTheme="minorHAnsi"/>
          <w:lang w:eastAsia="en-US"/>
        </w:rPr>
        <w:t xml:space="preserve"> – покупатель, имеющий личный номер, корзину, платежную информацию;</w:t>
      </w:r>
    </w:p>
    <w:p w:rsidR="00B60892" w:rsidRPr="00B60892" w:rsidRDefault="00B60892" w:rsidP="00B60892">
      <w:pPr>
        <w:pStyle w:val="ad"/>
        <w:numPr>
          <w:ilvl w:val="0"/>
          <w:numId w:val="5"/>
        </w:numPr>
        <w:jc w:val="both"/>
        <w:rPr>
          <w:rFonts w:eastAsiaTheme="minorHAnsi"/>
          <w:lang w:eastAsia="en-US"/>
        </w:rPr>
      </w:pPr>
      <w:r w:rsidRPr="00B60892">
        <w:rPr>
          <w:rFonts w:eastAsiaTheme="minorHAnsi"/>
          <w:b/>
          <w:lang w:eastAsia="en-US"/>
        </w:rPr>
        <w:t>Администратор</w:t>
      </w:r>
      <w:r w:rsidRPr="00B60892">
        <w:rPr>
          <w:rFonts w:eastAsiaTheme="minorHAnsi"/>
          <w:lang w:eastAsia="en-US"/>
        </w:rPr>
        <w:t xml:space="preserve"> – пользователь, не имеющий корзины и платежной информации, добавляет и удаляет товары в каталог.</w:t>
      </w:r>
    </w:p>
    <w:p w:rsidR="00431907" w:rsidRDefault="00431907">
      <w:pPr>
        <w:spacing w:after="160" w:line="259" w:lineRule="auto"/>
        <w:rPr>
          <w:rFonts w:eastAsiaTheme="minorHAnsi"/>
          <w:b/>
          <w:i/>
          <w:sz w:val="28"/>
          <w:szCs w:val="28"/>
          <w:lang w:eastAsia="en-US"/>
        </w:rPr>
      </w:pPr>
      <w:r>
        <w:rPr>
          <w:rFonts w:eastAsiaTheme="minorHAnsi"/>
          <w:b/>
          <w:i/>
          <w:sz w:val="28"/>
          <w:szCs w:val="28"/>
          <w:lang w:eastAsia="en-US"/>
        </w:rPr>
        <w:br w:type="page"/>
      </w:r>
    </w:p>
    <w:p w:rsidR="0005430B" w:rsidRPr="003559B0" w:rsidRDefault="0005430B" w:rsidP="00AF0E5A">
      <w:pPr>
        <w:pStyle w:val="2"/>
        <w:rPr>
          <w:rFonts w:eastAsiaTheme="minorHAnsi"/>
          <w:lang w:eastAsia="en-US"/>
        </w:rPr>
      </w:pPr>
      <w:bookmarkStart w:id="7" w:name="_Toc382734627"/>
      <w:r w:rsidRPr="009055C9">
        <w:rPr>
          <w:rFonts w:eastAsiaTheme="minorHAnsi"/>
          <w:lang w:eastAsia="en-US"/>
        </w:rPr>
        <w:lastRenderedPageBreak/>
        <w:t>Иерархическая структура работ</w:t>
      </w:r>
      <w:bookmarkEnd w:id="7"/>
    </w:p>
    <w:p w:rsidR="004351F3" w:rsidRPr="003559B0" w:rsidRDefault="004351F3" w:rsidP="004351F3">
      <w:pPr>
        <w:rPr>
          <w:rFonts w:eastAsiaTheme="minorHAnsi"/>
          <w:lang w:eastAsia="en-US"/>
        </w:rPr>
      </w:pPr>
    </w:p>
    <w:p w:rsidR="00DD3C99" w:rsidRDefault="00DD3C99" w:rsidP="004351F3">
      <w:pPr>
        <w:ind w:firstLine="56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Работы, выполняемые в ходе реализации проекта были структурированы следующим образом:</w:t>
      </w:r>
    </w:p>
    <w:p w:rsidR="00DD3C99" w:rsidRDefault="00DD3C99" w:rsidP="004351F3">
      <w:pPr>
        <w:ind w:firstLine="56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Серверная часть – создание сервисов, разработка БД, конфигурирование сервера.</w:t>
      </w:r>
    </w:p>
    <w:p w:rsidR="00DD3C99" w:rsidRDefault="00DD3C99" w:rsidP="004351F3">
      <w:pPr>
        <w:ind w:firstLine="56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Клиентская часть – дизайн приложения, программирование, верстка.</w:t>
      </w:r>
    </w:p>
    <w:p w:rsidR="00DD3C99" w:rsidRDefault="00DD3C99" w:rsidP="004351F3">
      <w:pPr>
        <w:ind w:firstLine="56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Сайт – дизайн сайта, его разработка и верстка.</w:t>
      </w:r>
    </w:p>
    <w:p w:rsidR="00DD3C99" w:rsidRPr="00DD3C99" w:rsidRDefault="00DD3C99" w:rsidP="004351F3">
      <w:pPr>
        <w:ind w:firstLine="56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Тестирование – модульное, интеграционное, системное.</w:t>
      </w:r>
    </w:p>
    <w:p w:rsidR="0005430B" w:rsidRPr="00E01E09" w:rsidRDefault="00E01E09" w:rsidP="00AF0E5A">
      <w:pPr>
        <w:jc w:val="center"/>
        <w:rPr>
          <w:rFonts w:eastAsiaTheme="minorHAnsi"/>
          <w:lang w:eastAsia="en-US"/>
        </w:rPr>
      </w:pPr>
      <w:r w:rsidRPr="002A3E65">
        <w:rPr>
          <w:rFonts w:eastAsiaTheme="minorHAnsi"/>
          <w:b/>
          <w:i/>
          <w:sz w:val="28"/>
          <w:szCs w:val="28"/>
          <w:lang w:eastAsia="en-US"/>
        </w:rPr>
        <w:object w:dxaOrig="15706" w:dyaOrig="5071">
          <v:shape id="_x0000_i1026" type="#_x0000_t75" style="width:487.5pt;height:204pt" o:ole="">
            <v:imagedata r:id="rId10" o:title=""/>
          </v:shape>
          <o:OLEObject Type="Embed" ProgID="Visio.Drawing.15" ShapeID="_x0000_i1026" DrawAspect="Content" ObjectID="_1456735231" r:id="rId11"/>
        </w:object>
      </w:r>
      <w:r>
        <w:rPr>
          <w:rFonts w:eastAsiaTheme="minorHAnsi"/>
          <w:lang w:eastAsia="en-US"/>
        </w:rPr>
        <w:t xml:space="preserve">Рис. </w:t>
      </w:r>
      <w:r w:rsidR="004D74B7">
        <w:rPr>
          <w:rFonts w:eastAsiaTheme="minorHAnsi"/>
          <w:lang w:eastAsia="en-US"/>
        </w:rPr>
        <w:t>4</w:t>
      </w:r>
      <w:r>
        <w:rPr>
          <w:rFonts w:eastAsiaTheme="minorHAnsi"/>
          <w:lang w:eastAsia="en-US"/>
        </w:rPr>
        <w:t xml:space="preserve"> Иерархическая структура работ</w:t>
      </w:r>
    </w:p>
    <w:p w:rsidR="0005430B" w:rsidRPr="00DD3C99" w:rsidRDefault="0005430B" w:rsidP="00AF0E5A">
      <w:pPr>
        <w:pStyle w:val="2"/>
        <w:rPr>
          <w:rFonts w:eastAsiaTheme="minorHAnsi"/>
          <w:lang w:eastAsia="en-US"/>
        </w:rPr>
      </w:pPr>
      <w:bookmarkStart w:id="8" w:name="_Toc382734628"/>
      <w:r>
        <w:rPr>
          <w:rFonts w:eastAsiaTheme="minorHAnsi"/>
          <w:lang w:eastAsia="en-US"/>
        </w:rPr>
        <w:t>Оценка трудоёмкости</w:t>
      </w:r>
      <w:bookmarkEnd w:id="8"/>
    </w:p>
    <w:p w:rsidR="00AF0E5A" w:rsidRPr="00DD3C99" w:rsidRDefault="00AF0E5A" w:rsidP="00AF0E5A">
      <w:pPr>
        <w:rPr>
          <w:rFonts w:eastAsiaTheme="minorHAnsi"/>
          <w:lang w:eastAsia="en-US"/>
        </w:rPr>
      </w:pPr>
    </w:p>
    <w:p w:rsidR="0005430B" w:rsidRPr="00BD0218" w:rsidRDefault="00DD3C99" w:rsidP="00AF0E5A">
      <w:pPr>
        <w:ind w:firstLine="56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Оценка трудоемкости представлен</w:t>
      </w:r>
      <w:r w:rsidR="00585ACC">
        <w:rPr>
          <w:rFonts w:eastAsiaTheme="minorHAnsi"/>
          <w:lang w:eastAsia="en-US"/>
        </w:rPr>
        <w:t>а в приложенном файле</w:t>
      </w:r>
      <w:r w:rsidR="0005430B">
        <w:rPr>
          <w:rFonts w:eastAsiaTheme="minorHAnsi"/>
          <w:lang w:eastAsia="en-US"/>
        </w:rPr>
        <w:t xml:space="preserve"> </w:t>
      </w:r>
      <w:r w:rsidR="008F7CF1">
        <w:rPr>
          <w:rFonts w:eastAsiaTheme="minorHAnsi"/>
          <w:lang w:eastAsia="en-US"/>
        </w:rPr>
        <w:t>Трудоемкость</w:t>
      </w:r>
      <w:r w:rsidR="0005430B">
        <w:rPr>
          <w:rFonts w:eastAsiaTheme="minorHAnsi"/>
          <w:lang w:eastAsia="en-US"/>
        </w:rPr>
        <w:t>.xls</w:t>
      </w:r>
    </w:p>
    <w:p w:rsidR="0005430B" w:rsidRPr="003559B0" w:rsidRDefault="0005430B" w:rsidP="00AF0E5A">
      <w:pPr>
        <w:pStyle w:val="1"/>
        <w:rPr>
          <w:rFonts w:eastAsiaTheme="minorHAnsi"/>
          <w:lang w:eastAsia="en-US"/>
        </w:rPr>
      </w:pPr>
      <w:bookmarkStart w:id="9" w:name="_Toc382734629"/>
      <w:r>
        <w:rPr>
          <w:rFonts w:eastAsiaTheme="minorHAnsi"/>
          <w:lang w:eastAsia="en-US"/>
        </w:rPr>
        <w:t>П</w:t>
      </w:r>
      <w:r w:rsidRPr="007F2360">
        <w:rPr>
          <w:rFonts w:eastAsiaTheme="minorHAnsi"/>
          <w:lang w:eastAsia="en-US"/>
        </w:rPr>
        <w:t>редполагаемый график работ</w:t>
      </w:r>
      <w:bookmarkEnd w:id="9"/>
    </w:p>
    <w:p w:rsidR="004351F3" w:rsidRPr="003559B0" w:rsidRDefault="004351F3" w:rsidP="004351F3">
      <w:pPr>
        <w:rPr>
          <w:rFonts w:eastAsiaTheme="minorHAnsi"/>
          <w:lang w:eastAsia="en-US"/>
        </w:rPr>
      </w:pPr>
    </w:p>
    <w:p w:rsidR="0005430B" w:rsidRDefault="0005430B" w:rsidP="0005430B">
      <w:pPr>
        <w:spacing w:line="360" w:lineRule="auto"/>
        <w:jc w:val="right"/>
      </w:pPr>
      <w:r>
        <w:t>Таблица 1. Ключевые даты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/>
      </w:tblPr>
      <w:tblGrid>
        <w:gridCol w:w="458"/>
        <w:gridCol w:w="1584"/>
        <w:gridCol w:w="1185"/>
        <w:gridCol w:w="6662"/>
      </w:tblGrid>
      <w:tr w:rsidR="0005430B" w:rsidRPr="004E6684" w:rsidTr="00737A3F">
        <w:trPr>
          <w:trHeight w:val="831"/>
        </w:trPr>
        <w:tc>
          <w:tcPr>
            <w:tcW w:w="458" w:type="dxa"/>
            <w:shd w:val="clear" w:color="auto" w:fill="auto"/>
            <w:vAlign w:val="center"/>
            <w:hideMark/>
          </w:tcPr>
          <w:p w:rsidR="0005430B" w:rsidRPr="004E6684" w:rsidRDefault="0005430B" w:rsidP="00737A3F">
            <w:r w:rsidRPr="004E6684">
              <w:rPr>
                <w:b/>
                <w:bCs/>
              </w:rPr>
              <w:t>№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05430B" w:rsidRPr="004E6684" w:rsidRDefault="0005430B" w:rsidP="00737A3F">
            <w:r w:rsidRPr="004E6684">
              <w:rPr>
                <w:b/>
                <w:bCs/>
              </w:rPr>
              <w:t>Начало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:rsidR="0005430B" w:rsidRPr="004E6684" w:rsidRDefault="0005430B" w:rsidP="00737A3F">
            <w:r w:rsidRPr="004E6684">
              <w:rPr>
                <w:b/>
                <w:bCs/>
              </w:rPr>
              <w:t>Конец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05430B" w:rsidRPr="004E6684" w:rsidRDefault="0005430B" w:rsidP="00737A3F">
            <w:r w:rsidRPr="004E6684">
              <w:rPr>
                <w:b/>
                <w:bCs/>
              </w:rPr>
              <w:t>Описание</w:t>
            </w:r>
          </w:p>
        </w:tc>
      </w:tr>
      <w:tr w:rsidR="0005430B" w:rsidRPr="004E6684" w:rsidTr="00737A3F">
        <w:trPr>
          <w:trHeight w:val="445"/>
        </w:trPr>
        <w:tc>
          <w:tcPr>
            <w:tcW w:w="458" w:type="dxa"/>
            <w:shd w:val="clear" w:color="auto" w:fill="auto"/>
            <w:vAlign w:val="center"/>
            <w:hideMark/>
          </w:tcPr>
          <w:p w:rsidR="0005430B" w:rsidRPr="004E6684" w:rsidRDefault="0005430B" w:rsidP="00737A3F">
            <w:r w:rsidRPr="004E6684">
              <w:t>1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05430B" w:rsidRPr="004E6684" w:rsidRDefault="0005430B" w:rsidP="00737A3F">
            <w:r w:rsidRPr="004E6684">
              <w:t>05.02.14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:rsidR="0005430B" w:rsidRPr="004E6684" w:rsidRDefault="0005430B" w:rsidP="00737A3F">
            <w:r w:rsidRPr="004E6684">
              <w:t>1</w:t>
            </w:r>
            <w:r>
              <w:t>9</w:t>
            </w:r>
            <w:r w:rsidRPr="004E6684">
              <w:t>.02.14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05430B" w:rsidRPr="00DA4152" w:rsidRDefault="0005430B" w:rsidP="00737A3F">
            <w:r w:rsidRPr="00DA4152">
              <w:t>Представление SOW</w:t>
            </w:r>
          </w:p>
        </w:tc>
      </w:tr>
      <w:tr w:rsidR="0005430B" w:rsidRPr="004E6684" w:rsidTr="00737A3F">
        <w:trPr>
          <w:trHeight w:val="439"/>
        </w:trPr>
        <w:tc>
          <w:tcPr>
            <w:tcW w:w="458" w:type="dxa"/>
            <w:shd w:val="clear" w:color="auto" w:fill="auto"/>
            <w:vAlign w:val="center"/>
            <w:hideMark/>
          </w:tcPr>
          <w:p w:rsidR="0005430B" w:rsidRPr="004E6684" w:rsidRDefault="0005430B" w:rsidP="00737A3F">
            <w:r w:rsidRPr="004E6684">
              <w:t>2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05430B" w:rsidRPr="004E6684" w:rsidRDefault="0005430B" w:rsidP="00737A3F">
            <w:r>
              <w:t>20</w:t>
            </w:r>
            <w:r w:rsidRPr="005D6C87">
              <w:t>.02.14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:rsidR="0005430B" w:rsidRPr="004E6684" w:rsidRDefault="0005430B" w:rsidP="00737A3F">
            <w:r w:rsidRPr="004E6684">
              <w:t>0</w:t>
            </w:r>
            <w:r>
              <w:t>5</w:t>
            </w:r>
            <w:r w:rsidRPr="005D6C87">
              <w:t>.0</w:t>
            </w:r>
            <w:r w:rsidRPr="004E6684">
              <w:t>3</w:t>
            </w:r>
            <w:r w:rsidRPr="005D6C87">
              <w:t>.14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05430B" w:rsidRPr="00DA4152" w:rsidRDefault="0005430B" w:rsidP="00737A3F">
            <w:r>
              <w:t>Ф</w:t>
            </w:r>
            <w:r w:rsidRPr="00DA4152">
              <w:t>ормирование Project Management Plan</w:t>
            </w:r>
          </w:p>
        </w:tc>
      </w:tr>
      <w:tr w:rsidR="0005430B" w:rsidRPr="004E6684" w:rsidTr="00737A3F">
        <w:trPr>
          <w:trHeight w:val="439"/>
        </w:trPr>
        <w:tc>
          <w:tcPr>
            <w:tcW w:w="458" w:type="dxa"/>
            <w:shd w:val="clear" w:color="auto" w:fill="auto"/>
            <w:vAlign w:val="center"/>
            <w:hideMark/>
          </w:tcPr>
          <w:p w:rsidR="0005430B" w:rsidRPr="004E6684" w:rsidRDefault="0005430B" w:rsidP="00737A3F">
            <w:r w:rsidRPr="004E6684">
              <w:t>3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05430B" w:rsidRDefault="0005430B" w:rsidP="00737A3F">
            <w:r w:rsidRPr="004E6684">
              <w:t>0</w:t>
            </w:r>
            <w:r>
              <w:t>6</w:t>
            </w:r>
            <w:r w:rsidRPr="004E6684">
              <w:t>.03.14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:rsidR="0005430B" w:rsidRPr="004E6684" w:rsidRDefault="0005430B" w:rsidP="00737A3F">
            <w:r>
              <w:t>12.03.14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05430B" w:rsidRPr="00DA4152" w:rsidRDefault="0005430B" w:rsidP="00737A3F">
            <w:r>
              <w:t>П</w:t>
            </w:r>
            <w:r w:rsidRPr="00DA4152">
              <w:t>роектирование (1 итерация)</w:t>
            </w:r>
          </w:p>
        </w:tc>
      </w:tr>
      <w:tr w:rsidR="0005430B" w:rsidRPr="004E6684" w:rsidTr="00737A3F">
        <w:trPr>
          <w:trHeight w:val="418"/>
        </w:trPr>
        <w:tc>
          <w:tcPr>
            <w:tcW w:w="458" w:type="dxa"/>
            <w:shd w:val="clear" w:color="auto" w:fill="auto"/>
            <w:vAlign w:val="center"/>
            <w:hideMark/>
          </w:tcPr>
          <w:p w:rsidR="0005430B" w:rsidRPr="004E6684" w:rsidRDefault="0005430B" w:rsidP="00737A3F">
            <w:r w:rsidRPr="004E6684">
              <w:t>4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05430B" w:rsidRPr="004E6684" w:rsidRDefault="0005430B" w:rsidP="00737A3F">
            <w:r>
              <w:t>13.03.14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:rsidR="0005430B" w:rsidRPr="004E6684" w:rsidRDefault="00BD0DE6" w:rsidP="00737A3F">
            <w:r>
              <w:t>26</w:t>
            </w:r>
            <w:r w:rsidR="0005430B" w:rsidRPr="004E6684">
              <w:t>.03.14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05430B" w:rsidRPr="00DA4152" w:rsidRDefault="0005430B" w:rsidP="00737A3F">
            <w:pPr>
              <w:spacing w:line="276" w:lineRule="auto"/>
            </w:pPr>
            <w:r>
              <w:t>Р</w:t>
            </w:r>
            <w:r w:rsidRPr="00DA4152">
              <w:t>еализация (1 итерация)</w:t>
            </w:r>
          </w:p>
        </w:tc>
      </w:tr>
      <w:tr w:rsidR="0005430B" w:rsidRPr="004E6684" w:rsidTr="00737A3F">
        <w:trPr>
          <w:trHeight w:val="423"/>
        </w:trPr>
        <w:tc>
          <w:tcPr>
            <w:tcW w:w="458" w:type="dxa"/>
            <w:shd w:val="clear" w:color="auto" w:fill="auto"/>
            <w:vAlign w:val="center"/>
            <w:hideMark/>
          </w:tcPr>
          <w:p w:rsidR="0005430B" w:rsidRPr="004E6684" w:rsidRDefault="0005430B" w:rsidP="00737A3F">
            <w:r w:rsidRPr="004E6684">
              <w:t>5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05430B" w:rsidRPr="004E6684" w:rsidRDefault="00BD0DE6" w:rsidP="00737A3F">
            <w:r>
              <w:t>27</w:t>
            </w:r>
            <w:r w:rsidR="0005430B" w:rsidRPr="004E6684">
              <w:t>.03.14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:rsidR="0005430B" w:rsidRPr="004E6684" w:rsidRDefault="0005430B" w:rsidP="00737A3F">
            <w:r>
              <w:t>2</w:t>
            </w:r>
            <w:r w:rsidRPr="004E6684">
              <w:t>.04.14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05430B" w:rsidRPr="00DA4152" w:rsidRDefault="0005430B" w:rsidP="007A7085">
            <w:pPr>
              <w:spacing w:line="276" w:lineRule="auto"/>
            </w:pPr>
            <w:r>
              <w:t>Т</w:t>
            </w:r>
            <w:r w:rsidRPr="00DA4152">
              <w:t>естирование (1 итерация)</w:t>
            </w:r>
          </w:p>
        </w:tc>
      </w:tr>
      <w:tr w:rsidR="0005430B" w:rsidRPr="004E6684" w:rsidTr="00737A3F">
        <w:trPr>
          <w:trHeight w:val="401"/>
        </w:trPr>
        <w:tc>
          <w:tcPr>
            <w:tcW w:w="458" w:type="dxa"/>
            <w:shd w:val="clear" w:color="auto" w:fill="auto"/>
            <w:vAlign w:val="center"/>
            <w:hideMark/>
          </w:tcPr>
          <w:p w:rsidR="0005430B" w:rsidRPr="004E6684" w:rsidRDefault="0005430B" w:rsidP="00737A3F">
            <w:r w:rsidRPr="004E6684">
              <w:t>6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05430B" w:rsidRPr="004E6684" w:rsidRDefault="0005430B" w:rsidP="00737A3F">
            <w:r>
              <w:t>3</w:t>
            </w:r>
            <w:r w:rsidRPr="004E6684">
              <w:t>.04.14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:rsidR="0005430B" w:rsidRPr="004E6684" w:rsidRDefault="0005430B" w:rsidP="00737A3F">
            <w:r>
              <w:t>9</w:t>
            </w:r>
            <w:r w:rsidRPr="004E6684">
              <w:t>.04.14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05430B" w:rsidRPr="00DA4152" w:rsidRDefault="0005430B" w:rsidP="00737A3F">
            <w:r>
              <w:t>П</w:t>
            </w:r>
            <w:r w:rsidRPr="00DA4152">
              <w:t>роектирование (2 итерация)</w:t>
            </w:r>
          </w:p>
        </w:tc>
      </w:tr>
      <w:tr w:rsidR="0005430B" w:rsidRPr="004E6684" w:rsidTr="00737A3F">
        <w:trPr>
          <w:trHeight w:val="422"/>
        </w:trPr>
        <w:tc>
          <w:tcPr>
            <w:tcW w:w="458" w:type="dxa"/>
            <w:shd w:val="clear" w:color="auto" w:fill="auto"/>
            <w:vAlign w:val="center"/>
            <w:hideMark/>
          </w:tcPr>
          <w:p w:rsidR="0005430B" w:rsidRPr="004E6684" w:rsidRDefault="0005430B" w:rsidP="00737A3F">
            <w:r w:rsidRPr="004E6684">
              <w:t>7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05430B" w:rsidRPr="004E6684" w:rsidRDefault="0005430B" w:rsidP="00737A3F">
            <w:r>
              <w:t>10</w:t>
            </w:r>
            <w:r w:rsidRPr="004E6684">
              <w:t>.0</w:t>
            </w:r>
            <w:r>
              <w:t>4</w:t>
            </w:r>
            <w:r w:rsidRPr="004E6684">
              <w:t>.14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:rsidR="0005430B" w:rsidRPr="004E6684" w:rsidRDefault="00BD0DE6" w:rsidP="00737A3F">
            <w:r>
              <w:t>23</w:t>
            </w:r>
            <w:r w:rsidR="0005430B" w:rsidRPr="004E6684">
              <w:t>.0</w:t>
            </w:r>
            <w:r w:rsidR="0005430B">
              <w:t>4</w:t>
            </w:r>
            <w:r w:rsidR="0005430B" w:rsidRPr="004E6684">
              <w:t>.14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05430B" w:rsidRPr="00DA4152" w:rsidRDefault="0005430B" w:rsidP="00737A3F">
            <w:r>
              <w:t>Р</w:t>
            </w:r>
            <w:r w:rsidRPr="00DA4152">
              <w:t>еализация (2 итерация)</w:t>
            </w:r>
          </w:p>
        </w:tc>
      </w:tr>
      <w:tr w:rsidR="0005430B" w:rsidRPr="004E6684" w:rsidTr="00737A3F">
        <w:trPr>
          <w:trHeight w:val="413"/>
        </w:trPr>
        <w:tc>
          <w:tcPr>
            <w:tcW w:w="458" w:type="dxa"/>
            <w:shd w:val="clear" w:color="auto" w:fill="auto"/>
            <w:vAlign w:val="center"/>
            <w:hideMark/>
          </w:tcPr>
          <w:p w:rsidR="0005430B" w:rsidRPr="004E6684" w:rsidRDefault="0005430B" w:rsidP="00737A3F">
            <w:r>
              <w:t>8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05430B" w:rsidRPr="004E6684" w:rsidRDefault="00BD0DE6" w:rsidP="00737A3F">
            <w:r>
              <w:t>24</w:t>
            </w:r>
            <w:r w:rsidR="0005430B" w:rsidRPr="004E6684">
              <w:t>.0</w:t>
            </w:r>
            <w:r w:rsidR="0005430B">
              <w:t>4</w:t>
            </w:r>
            <w:r w:rsidR="0005430B" w:rsidRPr="004E6684">
              <w:t>.14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:rsidR="0005430B" w:rsidRPr="004E6684" w:rsidRDefault="0005430B" w:rsidP="00737A3F">
            <w:r>
              <w:t>30</w:t>
            </w:r>
            <w:r w:rsidRPr="004E6684">
              <w:t>.0</w:t>
            </w:r>
            <w:r>
              <w:t>4</w:t>
            </w:r>
            <w:r w:rsidRPr="004E6684">
              <w:t>.14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05430B" w:rsidRPr="00DA4152" w:rsidRDefault="0005430B" w:rsidP="00737A3F">
            <w:r>
              <w:t>Т</w:t>
            </w:r>
            <w:r w:rsidRPr="00DA4152">
              <w:t>естирование (2 итерация)</w:t>
            </w:r>
          </w:p>
        </w:tc>
      </w:tr>
      <w:tr w:rsidR="0005430B" w:rsidRPr="004E6684" w:rsidTr="00737A3F">
        <w:trPr>
          <w:trHeight w:val="413"/>
        </w:trPr>
        <w:tc>
          <w:tcPr>
            <w:tcW w:w="458" w:type="dxa"/>
            <w:shd w:val="clear" w:color="auto" w:fill="auto"/>
            <w:vAlign w:val="center"/>
            <w:hideMark/>
          </w:tcPr>
          <w:p w:rsidR="0005430B" w:rsidRDefault="0005430B" w:rsidP="00737A3F">
            <w:r>
              <w:t>9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05430B" w:rsidRPr="004E6684" w:rsidRDefault="0005430B" w:rsidP="00737A3F">
            <w:r>
              <w:t>1.05.14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:rsidR="0005430B" w:rsidRDefault="0005430B" w:rsidP="00737A3F">
            <w:r>
              <w:t>7.05.14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05430B" w:rsidRPr="00DA4152" w:rsidRDefault="0005430B" w:rsidP="00737A3F">
            <w:r>
              <w:t>П</w:t>
            </w:r>
            <w:r w:rsidRPr="00DA4152">
              <w:t>одготовка отчета по проекту</w:t>
            </w:r>
          </w:p>
        </w:tc>
      </w:tr>
      <w:tr w:rsidR="0005430B" w:rsidRPr="004E6684" w:rsidTr="00737A3F">
        <w:trPr>
          <w:trHeight w:val="413"/>
        </w:trPr>
        <w:tc>
          <w:tcPr>
            <w:tcW w:w="458" w:type="dxa"/>
            <w:shd w:val="clear" w:color="auto" w:fill="auto"/>
            <w:vAlign w:val="center"/>
            <w:hideMark/>
          </w:tcPr>
          <w:p w:rsidR="0005430B" w:rsidRDefault="0005430B" w:rsidP="00737A3F">
            <w:r>
              <w:t>10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:rsidR="0005430B" w:rsidRDefault="0005430B" w:rsidP="00737A3F">
            <w:r>
              <w:t>8.05.14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:rsidR="0005430B" w:rsidRDefault="0005430B" w:rsidP="00737A3F">
            <w:r>
              <w:t>14.05.14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05430B" w:rsidRPr="00DA4152" w:rsidRDefault="0005430B" w:rsidP="00737A3F">
            <w:r>
              <w:t>П</w:t>
            </w:r>
            <w:r w:rsidRPr="00DA4152">
              <w:t>редставление курсового проекта к защите</w:t>
            </w:r>
          </w:p>
        </w:tc>
      </w:tr>
    </w:tbl>
    <w:p w:rsidR="003774DD" w:rsidRDefault="003774DD" w:rsidP="00AF0E5A">
      <w:pPr>
        <w:pStyle w:val="1"/>
        <w:rPr>
          <w:rFonts w:eastAsiaTheme="minorHAnsi"/>
          <w:lang w:eastAsia="en-US"/>
        </w:rPr>
      </w:pPr>
      <w:bookmarkStart w:id="10" w:name="_Toc382734630"/>
      <w:r>
        <w:rPr>
          <w:rFonts w:eastAsiaTheme="minorHAnsi"/>
          <w:lang w:eastAsia="en-US"/>
        </w:rPr>
        <w:lastRenderedPageBreak/>
        <w:t>План управления конфигурацией и изменениями</w:t>
      </w:r>
      <w:bookmarkEnd w:id="10"/>
    </w:p>
    <w:p w:rsidR="00AF0E5A" w:rsidRPr="00DD3C99" w:rsidRDefault="00AF0E5A" w:rsidP="00AF0E5A">
      <w:pPr>
        <w:pStyle w:val="a3"/>
        <w:ind w:firstLine="567"/>
        <w:jc w:val="both"/>
        <w:rPr>
          <w:rFonts w:ascii="Times New Roman" w:eastAsiaTheme="minorHAnsi" w:hAnsi="Times New Roman" w:cs="Times New Roman"/>
          <w:lang w:eastAsia="en-US"/>
        </w:rPr>
      </w:pPr>
    </w:p>
    <w:p w:rsidR="003774DD" w:rsidRDefault="003774DD" w:rsidP="00AF0E5A">
      <w:pPr>
        <w:ind w:firstLine="56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План управления конфигурацией состоит из нескольких процедур:</w:t>
      </w:r>
    </w:p>
    <w:p w:rsidR="003774DD" w:rsidRPr="003774DD" w:rsidRDefault="003774DD" w:rsidP="00AF0E5A">
      <w:pPr>
        <w:ind w:firstLine="567"/>
        <w:rPr>
          <w:rFonts w:eastAsiaTheme="minorHAnsi"/>
          <w:lang w:eastAsia="en-US"/>
        </w:rPr>
      </w:pPr>
      <w:r w:rsidRPr="003774DD">
        <w:rPr>
          <w:rFonts w:eastAsiaTheme="minorHAnsi"/>
          <w:b/>
          <w:lang w:eastAsia="en-US"/>
        </w:rPr>
        <w:t>Ревизия конфигурации</w:t>
      </w:r>
      <w:r w:rsidRPr="003774DD">
        <w:rPr>
          <w:rFonts w:eastAsiaTheme="minorHAnsi"/>
          <w:lang w:eastAsia="en-US"/>
        </w:rPr>
        <w:t xml:space="preserve"> — процесс проверки того, что документ нижнего уровня соответствует всем требованиям документа верхнего уровня.</w:t>
      </w:r>
    </w:p>
    <w:p w:rsidR="003774DD" w:rsidRPr="003774DD" w:rsidRDefault="003774DD" w:rsidP="00AF0E5A">
      <w:pPr>
        <w:ind w:firstLine="567"/>
        <w:rPr>
          <w:rFonts w:eastAsiaTheme="minorHAnsi"/>
          <w:lang w:eastAsia="en-US"/>
        </w:rPr>
      </w:pPr>
      <w:r w:rsidRPr="003774DD">
        <w:rPr>
          <w:rFonts w:eastAsiaTheme="minorHAnsi"/>
          <w:b/>
          <w:lang w:eastAsia="en-US"/>
        </w:rPr>
        <w:t>Аудит конфигурации</w:t>
      </w:r>
      <w:r w:rsidRPr="003774DD">
        <w:rPr>
          <w:rFonts w:eastAsiaTheme="minorHAnsi"/>
          <w:lang w:eastAsia="en-US"/>
        </w:rPr>
        <w:t xml:space="preserve"> — процесс проверки того, что готовый продукт или его часть соответствуют документации.</w:t>
      </w:r>
    </w:p>
    <w:p w:rsidR="003774DD" w:rsidRPr="003774DD" w:rsidRDefault="003774DD" w:rsidP="00AF0E5A">
      <w:pPr>
        <w:ind w:firstLine="567"/>
        <w:rPr>
          <w:rFonts w:eastAsiaTheme="minorHAnsi"/>
          <w:lang w:eastAsia="en-US"/>
        </w:rPr>
      </w:pPr>
      <w:r w:rsidRPr="003774DD">
        <w:rPr>
          <w:rFonts w:eastAsiaTheme="minorHAnsi"/>
          <w:b/>
          <w:lang w:eastAsia="en-US"/>
        </w:rPr>
        <w:t>Контроль конфигурации</w:t>
      </w:r>
      <w:r w:rsidRPr="003774DD">
        <w:rPr>
          <w:rFonts w:eastAsiaTheme="minorHAnsi"/>
          <w:lang w:eastAsia="en-US"/>
        </w:rPr>
        <w:t xml:space="preserve"> — процесс, при котором все предлагаемые изменения продукта проходят одобрение специальной группы (или отдельного человека). </w:t>
      </w:r>
      <w:r>
        <w:rPr>
          <w:rFonts w:eastAsiaTheme="minorHAnsi"/>
          <w:lang w:eastAsia="en-US"/>
        </w:rPr>
        <w:t xml:space="preserve">Контроль </w:t>
      </w:r>
      <w:r w:rsidRPr="003774DD">
        <w:rPr>
          <w:rFonts w:eastAsiaTheme="minorHAnsi"/>
          <w:lang w:eastAsia="en-US"/>
        </w:rPr>
        <w:t>актуальности всех имеющихся документов, а также контроль того что все изменения сначала вносятся в документацию, а уже затем в объект изменения.</w:t>
      </w:r>
    </w:p>
    <w:p w:rsidR="003774DD" w:rsidRDefault="003774DD" w:rsidP="00AF0E5A">
      <w:pPr>
        <w:ind w:firstLine="567"/>
        <w:rPr>
          <w:rFonts w:eastAsiaTheme="minorHAnsi"/>
          <w:lang w:eastAsia="en-US"/>
        </w:rPr>
      </w:pPr>
      <w:r w:rsidRPr="003774DD">
        <w:rPr>
          <w:rFonts w:eastAsiaTheme="minorHAnsi"/>
          <w:b/>
          <w:lang w:eastAsia="en-US"/>
        </w:rPr>
        <w:t>Учет состояния конфигурации</w:t>
      </w:r>
      <w:r w:rsidRPr="003774DD">
        <w:rPr>
          <w:rFonts w:eastAsiaTheme="minorHAnsi"/>
          <w:lang w:eastAsia="en-US"/>
        </w:rPr>
        <w:t xml:space="preserve"> — процесс подготовки отчетов о текущем состоянии продукта и состоянии утвержденных изменений.</w:t>
      </w:r>
    </w:p>
    <w:p w:rsidR="003313DC" w:rsidRDefault="003313DC" w:rsidP="00AF0E5A">
      <w:pPr>
        <w:ind w:firstLine="567"/>
        <w:rPr>
          <w:rFonts w:eastAsiaTheme="minorHAnsi"/>
          <w:lang w:eastAsia="en-US"/>
        </w:rPr>
      </w:pPr>
    </w:p>
    <w:p w:rsidR="003313DC" w:rsidRPr="003313DC" w:rsidRDefault="003313DC" w:rsidP="00AF0E5A">
      <w:pPr>
        <w:ind w:firstLine="56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Было принято решение хранить документацию и исходные коды проекта на сервисе </w:t>
      </w:r>
      <w:r>
        <w:rPr>
          <w:rFonts w:eastAsiaTheme="minorHAnsi"/>
          <w:lang w:val="en-US" w:eastAsia="en-US"/>
        </w:rPr>
        <w:t>Google</w:t>
      </w:r>
      <w:r w:rsidRPr="003313D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Docs</w:t>
      </w:r>
      <w:r w:rsidRPr="003313D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 </w:t>
      </w:r>
      <w:r>
        <w:rPr>
          <w:rFonts w:eastAsiaTheme="minorHAnsi"/>
          <w:lang w:val="en-US" w:eastAsia="en-US"/>
        </w:rPr>
        <w:t>Google</w:t>
      </w:r>
      <w:r w:rsidRPr="003313D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Code</w:t>
      </w:r>
      <w:r>
        <w:rPr>
          <w:rFonts w:eastAsiaTheme="minorHAnsi"/>
          <w:lang w:eastAsia="en-US"/>
        </w:rPr>
        <w:t xml:space="preserve"> соответственно.</w:t>
      </w:r>
    </w:p>
    <w:p w:rsidR="0005430B" w:rsidRDefault="0005430B" w:rsidP="00AF0E5A">
      <w:pPr>
        <w:pStyle w:val="1"/>
        <w:rPr>
          <w:rFonts w:eastAsiaTheme="minorHAnsi"/>
          <w:lang w:eastAsia="en-US"/>
        </w:rPr>
      </w:pPr>
      <w:bookmarkStart w:id="11" w:name="_Toc382734631"/>
      <w:r>
        <w:rPr>
          <w:rFonts w:eastAsiaTheme="minorHAnsi"/>
          <w:lang w:eastAsia="en-US"/>
        </w:rPr>
        <w:t>Проектные риски</w:t>
      </w:r>
      <w:bookmarkEnd w:id="11"/>
    </w:p>
    <w:p w:rsidR="00AF0E5A" w:rsidRPr="00DD3C99" w:rsidRDefault="00AF0E5A" w:rsidP="0005430B">
      <w:pPr>
        <w:ind w:firstLine="708"/>
        <w:rPr>
          <w:rFonts w:eastAsiaTheme="minorHAnsi"/>
          <w:lang w:eastAsia="en-US"/>
        </w:rPr>
      </w:pPr>
    </w:p>
    <w:p w:rsidR="00585ACC" w:rsidRDefault="00585ACC" w:rsidP="0005430B">
      <w:pPr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Поскольку итеративная модель – процесс эволюционный, на первом этапе представляется трудным оценить все риски. Однако, даже на первоначальной стадии проекта, очевидными рисками могут стать:</w:t>
      </w:r>
    </w:p>
    <w:p w:rsidR="00585ACC" w:rsidRPr="0099454C" w:rsidRDefault="00585ACC" w:rsidP="0005430B">
      <w:pPr>
        <w:ind w:firstLine="708"/>
        <w:rPr>
          <w:rFonts w:eastAsiaTheme="minorHAnsi"/>
          <w:b/>
          <w:lang w:eastAsia="en-US"/>
        </w:rPr>
      </w:pPr>
      <w:r w:rsidRPr="0099454C">
        <w:rPr>
          <w:rFonts w:eastAsiaTheme="minorHAnsi"/>
          <w:b/>
          <w:lang w:eastAsia="en-US"/>
        </w:rPr>
        <w:t>1) Сложность в освоении некоторых средств разработки определенными членами команды</w:t>
      </w:r>
    </w:p>
    <w:p w:rsidR="00585ACC" w:rsidRDefault="0099454C" w:rsidP="0005430B">
      <w:pPr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Степень влияния: </w:t>
      </w:r>
      <w:r w:rsidRPr="0099454C">
        <w:rPr>
          <w:rFonts w:eastAsiaTheme="minorHAnsi"/>
          <w:lang w:eastAsia="en-US"/>
        </w:rPr>
        <w:t>высокая</w:t>
      </w:r>
    </w:p>
    <w:p w:rsidR="0099454C" w:rsidRDefault="0099454C" w:rsidP="0005430B">
      <w:pPr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Вероятность: выше среднего</w:t>
      </w:r>
    </w:p>
    <w:p w:rsidR="0099454C" w:rsidRDefault="0099454C" w:rsidP="0005430B">
      <w:pPr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Способ предотвращения: как можно более быстрое овладевание необходимыми средствами разработки, чтение литературы на соответствующую тему.</w:t>
      </w:r>
    </w:p>
    <w:p w:rsidR="0099454C" w:rsidRPr="0099454C" w:rsidRDefault="0099454C" w:rsidP="0005430B">
      <w:pPr>
        <w:ind w:firstLine="708"/>
        <w:rPr>
          <w:rFonts w:eastAsiaTheme="minorHAnsi"/>
          <w:b/>
          <w:lang w:eastAsia="en-US"/>
        </w:rPr>
      </w:pPr>
      <w:r w:rsidRPr="0099454C">
        <w:rPr>
          <w:rFonts w:eastAsiaTheme="minorHAnsi"/>
          <w:b/>
          <w:lang w:eastAsia="en-US"/>
        </w:rPr>
        <w:t>2) Понимание масштаба и особенностей проекта</w:t>
      </w:r>
    </w:p>
    <w:p w:rsidR="0099454C" w:rsidRDefault="0099454C" w:rsidP="0005430B">
      <w:pPr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Степень влияния: высокая</w:t>
      </w:r>
    </w:p>
    <w:p w:rsidR="0099454C" w:rsidRDefault="0099454C" w:rsidP="0005430B">
      <w:pPr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Вероятность: низкая</w:t>
      </w:r>
    </w:p>
    <w:p w:rsidR="0099454C" w:rsidRDefault="0099454C" w:rsidP="0005430B">
      <w:pPr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Способ предотвращения: подробный разбор всех требований, предъявляемых к проекту, на собрании.</w:t>
      </w:r>
    </w:p>
    <w:p w:rsidR="0099454C" w:rsidRPr="0099454C" w:rsidRDefault="0099454C" w:rsidP="0005430B">
      <w:pPr>
        <w:ind w:firstLine="708"/>
        <w:rPr>
          <w:rFonts w:eastAsiaTheme="minorHAnsi"/>
          <w:b/>
          <w:lang w:eastAsia="en-US"/>
        </w:rPr>
      </w:pPr>
      <w:r w:rsidRPr="0099454C">
        <w:rPr>
          <w:rFonts w:eastAsiaTheme="minorHAnsi"/>
          <w:b/>
          <w:lang w:eastAsia="en-US"/>
        </w:rPr>
        <w:t>3) Плохая совместимость модулей проекта, разработанных разными участниками</w:t>
      </w:r>
    </w:p>
    <w:p w:rsidR="0099454C" w:rsidRDefault="0099454C" w:rsidP="0005430B">
      <w:pPr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Степень влияния: высокая</w:t>
      </w:r>
    </w:p>
    <w:p w:rsidR="0099454C" w:rsidRDefault="0099454C" w:rsidP="0005430B">
      <w:pPr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Вероятность: средняя</w:t>
      </w:r>
    </w:p>
    <w:p w:rsidR="0005430B" w:rsidRDefault="0099454C" w:rsidP="0099454C">
      <w:pPr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Способ предотвращения: на раннем этапе выработка и утверждение общего стиля разработки.</w:t>
      </w:r>
    </w:p>
    <w:p w:rsidR="003774DD" w:rsidRDefault="003774DD" w:rsidP="0099454C">
      <w:pPr>
        <w:ind w:firstLine="708"/>
        <w:rPr>
          <w:rFonts w:eastAsiaTheme="minorHAnsi"/>
          <w:lang w:eastAsia="en-US"/>
        </w:rPr>
      </w:pPr>
    </w:p>
    <w:p w:rsidR="003774DD" w:rsidRPr="00DD3C99" w:rsidRDefault="003774DD" w:rsidP="00AF0E5A">
      <w:pPr>
        <w:pStyle w:val="1"/>
        <w:rPr>
          <w:rFonts w:eastAsiaTheme="minorHAnsi"/>
          <w:lang w:eastAsia="en-US"/>
        </w:rPr>
      </w:pPr>
      <w:bookmarkStart w:id="12" w:name="_Toc382734632"/>
      <w:r>
        <w:rPr>
          <w:rFonts w:eastAsiaTheme="minorHAnsi"/>
          <w:lang w:eastAsia="en-US"/>
        </w:rPr>
        <w:t>Тест план</w:t>
      </w:r>
      <w:bookmarkEnd w:id="12"/>
    </w:p>
    <w:p w:rsidR="00AF0E5A" w:rsidRPr="00DD3C99" w:rsidRDefault="00AF0E5A" w:rsidP="00AF0E5A">
      <w:pPr>
        <w:rPr>
          <w:rFonts w:eastAsiaTheme="minorHAnsi"/>
          <w:lang w:eastAsia="en-US"/>
        </w:rPr>
      </w:pPr>
    </w:p>
    <w:p w:rsidR="003774DD" w:rsidRPr="003774DD" w:rsidRDefault="003774DD" w:rsidP="00AF0E5A">
      <w:pPr>
        <w:ind w:firstLine="567"/>
        <w:rPr>
          <w:rFonts w:eastAsiaTheme="minorHAnsi"/>
          <w:lang w:eastAsia="en-US"/>
        </w:rPr>
      </w:pPr>
      <w:r w:rsidRPr="003774DD">
        <w:rPr>
          <w:rFonts w:eastAsiaTheme="minorHAnsi"/>
          <w:lang w:eastAsia="en-US"/>
        </w:rPr>
        <w:t>Процесс выполнения проекта будет включать в себя несколько уровней тестирования, представленных ниже.</w:t>
      </w:r>
    </w:p>
    <w:p w:rsidR="003774DD" w:rsidRPr="003774DD" w:rsidRDefault="003774DD" w:rsidP="00AF0E5A">
      <w:pPr>
        <w:ind w:firstLine="567"/>
        <w:rPr>
          <w:rFonts w:eastAsiaTheme="minorHAnsi"/>
          <w:lang w:eastAsia="en-US"/>
        </w:rPr>
      </w:pPr>
      <w:r w:rsidRPr="003774DD">
        <w:rPr>
          <w:rFonts w:eastAsiaTheme="minorHAnsi"/>
          <w:b/>
          <w:lang w:eastAsia="en-US"/>
        </w:rPr>
        <w:t>Модульное тестирование</w:t>
      </w:r>
      <w:r w:rsidRPr="003774DD">
        <w:rPr>
          <w:rFonts w:eastAsiaTheme="minorHAnsi"/>
          <w:lang w:eastAsia="en-US"/>
        </w:rPr>
        <w:t xml:space="preserve"> (юнит-тестирование) — тестируется минимально возможный для тестирования компонент.</w:t>
      </w:r>
    </w:p>
    <w:p w:rsidR="003774DD" w:rsidRPr="003774DD" w:rsidRDefault="003774DD" w:rsidP="00AF0E5A">
      <w:pPr>
        <w:ind w:firstLine="567"/>
        <w:rPr>
          <w:rFonts w:eastAsiaTheme="minorHAnsi"/>
          <w:lang w:eastAsia="en-US"/>
        </w:rPr>
      </w:pPr>
      <w:r w:rsidRPr="003774DD">
        <w:rPr>
          <w:rFonts w:eastAsiaTheme="minorHAnsi"/>
          <w:b/>
          <w:lang w:eastAsia="en-US"/>
        </w:rPr>
        <w:t>Интеграционное тестирование</w:t>
      </w:r>
      <w:r w:rsidRPr="003774DD">
        <w:rPr>
          <w:rFonts w:eastAsiaTheme="minorHAnsi"/>
          <w:lang w:eastAsia="en-US"/>
        </w:rPr>
        <w:t xml:space="preserve"> — тестируются интерфейсы между компонентами, подсистемами или системами. </w:t>
      </w:r>
    </w:p>
    <w:p w:rsidR="003774DD" w:rsidRPr="0099454C" w:rsidRDefault="003774DD" w:rsidP="00AF0E5A">
      <w:pPr>
        <w:ind w:firstLine="567"/>
        <w:rPr>
          <w:rFonts w:eastAsiaTheme="minorHAnsi"/>
          <w:lang w:eastAsia="en-US"/>
        </w:rPr>
      </w:pPr>
      <w:r w:rsidRPr="003774DD">
        <w:rPr>
          <w:rFonts w:eastAsiaTheme="minorHAnsi"/>
          <w:b/>
          <w:lang w:eastAsia="en-US"/>
        </w:rPr>
        <w:lastRenderedPageBreak/>
        <w:t>Системное тестирование</w:t>
      </w:r>
      <w:r w:rsidRPr="003774DD">
        <w:rPr>
          <w:rFonts w:eastAsiaTheme="minorHAnsi"/>
          <w:lang w:eastAsia="en-US"/>
        </w:rPr>
        <w:t xml:space="preserve"> — тестируется интегрированная система на её соответствие требованиям. Разделяется на альфа и бета.</w:t>
      </w:r>
    </w:p>
    <w:p w:rsidR="003774DD" w:rsidRDefault="003774DD">
      <w:pPr>
        <w:spacing w:after="160" w:line="259" w:lineRule="auto"/>
        <w:rPr>
          <w:rFonts w:eastAsiaTheme="minorHAnsi"/>
          <w:b/>
          <w:i/>
          <w:sz w:val="28"/>
          <w:szCs w:val="28"/>
          <w:lang w:eastAsia="en-US"/>
        </w:rPr>
      </w:pPr>
      <w:r>
        <w:rPr>
          <w:rFonts w:eastAsiaTheme="minorHAnsi"/>
          <w:b/>
          <w:i/>
          <w:sz w:val="28"/>
          <w:szCs w:val="28"/>
          <w:lang w:eastAsia="en-US"/>
        </w:rPr>
        <w:br w:type="page"/>
      </w:r>
    </w:p>
    <w:p w:rsidR="0005430B" w:rsidRDefault="0005430B" w:rsidP="00AF0E5A">
      <w:pPr>
        <w:pStyle w:val="1"/>
        <w:rPr>
          <w:rFonts w:eastAsiaTheme="minorHAnsi"/>
          <w:lang w:eastAsia="en-US"/>
        </w:rPr>
      </w:pPr>
      <w:bookmarkStart w:id="13" w:name="_Toc382734633"/>
      <w:r>
        <w:rPr>
          <w:rFonts w:eastAsiaTheme="minorHAnsi"/>
          <w:lang w:eastAsia="en-US"/>
        </w:rPr>
        <w:lastRenderedPageBreak/>
        <w:t>План по качеству и метрики</w:t>
      </w:r>
      <w:bookmarkEnd w:id="13"/>
    </w:p>
    <w:p w:rsidR="00AF0E5A" w:rsidRPr="004351F3" w:rsidRDefault="00AF0E5A" w:rsidP="00431907">
      <w:pPr>
        <w:rPr>
          <w:rFonts w:eastAsiaTheme="minorHAnsi"/>
          <w:lang w:val="en-US" w:eastAsia="en-US"/>
        </w:rPr>
      </w:pPr>
    </w:p>
    <w:p w:rsidR="0005430B" w:rsidRPr="00431907" w:rsidRDefault="0099454C" w:rsidP="004351F3">
      <w:pPr>
        <w:ind w:firstLine="56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ходе реализации проекта, планируется еженедельная сверка показателей по реально закрытым заданиям, затраченному времени и кол-ву строк кода по сравнению с заданными на этапе проектирования.</w:t>
      </w:r>
      <w:r w:rsidR="0005430B">
        <w:rPr>
          <w:rFonts w:eastAsiaTheme="minorHAnsi"/>
          <w:lang w:eastAsia="en-US"/>
        </w:rPr>
        <w:t xml:space="preserve"> </w:t>
      </w:r>
    </w:p>
    <w:p w:rsidR="0005430B" w:rsidRDefault="0005430B" w:rsidP="0005430B">
      <w:pPr>
        <w:rPr>
          <w:rFonts w:eastAsiaTheme="minorHAnsi"/>
          <w:lang w:eastAsia="en-US"/>
        </w:rPr>
      </w:pPr>
    </w:p>
    <w:p w:rsidR="0005430B" w:rsidRPr="00916503" w:rsidRDefault="0005430B" w:rsidP="0005430B">
      <w:pPr>
        <w:rPr>
          <w:rFonts w:eastAsiaTheme="minorHAnsi"/>
          <w:lang w:eastAsia="en-US"/>
        </w:rPr>
      </w:pPr>
    </w:p>
    <w:sectPr w:rsidR="0005430B" w:rsidRPr="00916503" w:rsidSect="002A3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imes New Roman 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40C31"/>
    <w:multiLevelType w:val="hybridMultilevel"/>
    <w:tmpl w:val="DBD61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578B0"/>
    <w:multiLevelType w:val="hybridMultilevel"/>
    <w:tmpl w:val="A3021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FB04AF"/>
    <w:multiLevelType w:val="hybridMultilevel"/>
    <w:tmpl w:val="9E2EE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F23F5"/>
    <w:multiLevelType w:val="hybridMultilevel"/>
    <w:tmpl w:val="5B240D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D405B6"/>
    <w:multiLevelType w:val="hybridMultilevel"/>
    <w:tmpl w:val="A9C8C7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5D25C0C"/>
    <w:multiLevelType w:val="hybridMultilevel"/>
    <w:tmpl w:val="17823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5430B"/>
    <w:rsid w:val="000140BD"/>
    <w:rsid w:val="0005430B"/>
    <w:rsid w:val="00065F32"/>
    <w:rsid w:val="0021451C"/>
    <w:rsid w:val="002A3E65"/>
    <w:rsid w:val="003313DC"/>
    <w:rsid w:val="003559B0"/>
    <w:rsid w:val="003774DD"/>
    <w:rsid w:val="003B2D55"/>
    <w:rsid w:val="003F798F"/>
    <w:rsid w:val="00431907"/>
    <w:rsid w:val="004351F3"/>
    <w:rsid w:val="00481CA4"/>
    <w:rsid w:val="004D74B7"/>
    <w:rsid w:val="00561A16"/>
    <w:rsid w:val="005839F3"/>
    <w:rsid w:val="00585ACC"/>
    <w:rsid w:val="00607B78"/>
    <w:rsid w:val="006403CA"/>
    <w:rsid w:val="007869A9"/>
    <w:rsid w:val="007A7085"/>
    <w:rsid w:val="008F7CF1"/>
    <w:rsid w:val="0099454C"/>
    <w:rsid w:val="00AC0F1D"/>
    <w:rsid w:val="00AF0E5A"/>
    <w:rsid w:val="00B60892"/>
    <w:rsid w:val="00BA490B"/>
    <w:rsid w:val="00BD0DE6"/>
    <w:rsid w:val="00BE0394"/>
    <w:rsid w:val="00C0678D"/>
    <w:rsid w:val="00C62A22"/>
    <w:rsid w:val="00C758DE"/>
    <w:rsid w:val="00CD42A5"/>
    <w:rsid w:val="00D232CA"/>
    <w:rsid w:val="00DB056D"/>
    <w:rsid w:val="00DD3C99"/>
    <w:rsid w:val="00E01E09"/>
    <w:rsid w:val="00E75305"/>
    <w:rsid w:val="00F00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3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F0E5A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0E5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0E5A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paragraph" w:styleId="a3">
    <w:name w:val="Subtitle"/>
    <w:basedOn w:val="a"/>
    <w:link w:val="a4"/>
    <w:qFormat/>
    <w:rsid w:val="0005430B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a4">
    <w:name w:val="Подзаголовок Знак"/>
    <w:basedOn w:val="a0"/>
    <w:link w:val="a3"/>
    <w:rsid w:val="0005430B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11">
    <w:name w:val="Обычный1"/>
    <w:rsid w:val="0005430B"/>
    <w:pPr>
      <w:spacing w:after="0" w:line="240" w:lineRule="auto"/>
      <w:ind w:firstLine="567"/>
      <w:jc w:val="both"/>
    </w:pPr>
    <w:rPr>
      <w:rFonts w:ascii="Times New Roman" w:eastAsia="ヒラギノ角ゴ Pro W3" w:hAnsi="Times New Roman" w:cs="Times New Roman"/>
      <w:color w:val="000000"/>
      <w:sz w:val="28"/>
      <w:szCs w:val="20"/>
      <w:lang w:eastAsia="ru-RU"/>
    </w:rPr>
  </w:style>
  <w:style w:type="paragraph" w:customStyle="1" w:styleId="4A">
    <w:name w:val="Заголовок 4 A"/>
    <w:next w:val="11"/>
    <w:autoRedefine/>
    <w:rsid w:val="0005430B"/>
    <w:pPr>
      <w:keepNext/>
      <w:tabs>
        <w:tab w:val="left" w:pos="864"/>
      </w:tabs>
      <w:spacing w:before="240" w:after="60" w:line="240" w:lineRule="auto"/>
      <w:ind w:left="864" w:hanging="864"/>
      <w:outlineLvl w:val="3"/>
    </w:pPr>
    <w:rPr>
      <w:rFonts w:ascii="Times New Roman Bold" w:eastAsia="ヒラギノ角ゴ Pro W3" w:hAnsi="Times New Roman Bold" w:cs="Times New Roman"/>
      <w:color w:val="000000"/>
      <w:sz w:val="28"/>
      <w:szCs w:val="20"/>
      <w:lang w:eastAsia="ru-RU"/>
    </w:rPr>
  </w:style>
  <w:style w:type="character" w:customStyle="1" w:styleId="a5">
    <w:name w:val="Подчеркивание"/>
    <w:autoRedefine/>
    <w:rsid w:val="0005430B"/>
    <w:rPr>
      <w:u w:val="single"/>
    </w:rPr>
  </w:style>
  <w:style w:type="paragraph" w:styleId="a6">
    <w:name w:val="No Spacing"/>
    <w:uiPriority w:val="1"/>
    <w:qFormat/>
    <w:rsid w:val="000543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05430B"/>
    <w:pPr>
      <w:spacing w:before="100" w:beforeAutospacing="1" w:after="100" w:afterAutospacing="1"/>
    </w:pPr>
  </w:style>
  <w:style w:type="table" w:styleId="a8">
    <w:name w:val="Table Grid"/>
    <w:basedOn w:val="a1"/>
    <w:uiPriority w:val="59"/>
    <w:rsid w:val="000543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uiPriority w:val="39"/>
    <w:semiHidden/>
    <w:unhideWhenUsed/>
    <w:qFormat/>
    <w:rsid w:val="0005430B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qFormat/>
    <w:rsid w:val="0005430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05430B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05430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AF0E5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F0E5A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Hyperlink"/>
    <w:basedOn w:val="a0"/>
    <w:uiPriority w:val="99"/>
    <w:unhideWhenUsed/>
    <w:rsid w:val="00AF0E5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F0E5A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paragraph" w:customStyle="1" w:styleId="Default">
    <w:name w:val="Default"/>
    <w:rsid w:val="00D232CA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styleId="ad">
    <w:name w:val="List Paragraph"/>
    <w:basedOn w:val="a"/>
    <w:uiPriority w:val="34"/>
    <w:qFormat/>
    <w:rsid w:val="00B60892"/>
    <w:pPr>
      <w:ind w:left="720"/>
      <w:contextualSpacing/>
    </w:pPr>
  </w:style>
  <w:style w:type="paragraph" w:customStyle="1" w:styleId="ae">
    <w:name w:val="Стандарт"/>
    <w:basedOn w:val="a"/>
    <w:rsid w:val="00C758DE"/>
    <w:pPr>
      <w:spacing w:line="300" w:lineRule="auto"/>
      <w:ind w:firstLine="709"/>
      <w:jc w:val="both"/>
    </w:pPr>
  </w:style>
  <w:style w:type="paragraph" w:customStyle="1" w:styleId="TableContents">
    <w:name w:val="Table Contents"/>
    <w:basedOn w:val="a"/>
    <w:rsid w:val="00C758DE"/>
    <w:pPr>
      <w:widowControl w:val="0"/>
      <w:suppressLineNumbers/>
      <w:tabs>
        <w:tab w:val="left" w:pos="709"/>
      </w:tabs>
      <w:suppressAutoHyphens/>
    </w:pPr>
    <w:rPr>
      <w:rFonts w:cs="Arial Unicode MS"/>
      <w:color w:val="00000A"/>
      <w:lang w:eastAsia="zh-CN" w:bidi="hi-IN"/>
    </w:rPr>
  </w:style>
  <w:style w:type="paragraph" w:customStyle="1" w:styleId="af">
    <w:name w:val="ОТ. Первый"/>
    <w:basedOn w:val="a"/>
    <w:rsid w:val="00C758DE"/>
    <w:pPr>
      <w:widowControl w:val="0"/>
      <w:tabs>
        <w:tab w:val="left" w:pos="709"/>
      </w:tabs>
      <w:suppressAutoHyphens/>
      <w:spacing w:before="120" w:line="300" w:lineRule="auto"/>
      <w:ind w:firstLine="709"/>
      <w:jc w:val="both"/>
    </w:pPr>
    <w:rPr>
      <w:rFonts w:eastAsia="Arial Unicode MS" w:cs="Arial Unicode MS"/>
      <w:color w:val="00000A"/>
      <w:sz w:val="28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59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389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1111111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2222222.vsdx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11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Буров Александр Дмитриевич</cp:lastModifiedBy>
  <cp:revision>22</cp:revision>
  <cp:lastPrinted>2014-03-04T19:31:00Z</cp:lastPrinted>
  <dcterms:created xsi:type="dcterms:W3CDTF">2014-03-04T16:44:00Z</dcterms:created>
  <dcterms:modified xsi:type="dcterms:W3CDTF">2014-03-19T07:54:00Z</dcterms:modified>
</cp:coreProperties>
</file>