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A83AA" w14:textId="572DBC24" w:rsidR="00FE55EA" w:rsidRPr="00053740" w:rsidRDefault="00213E93" w:rsidP="00E5708E">
      <w:pPr>
        <w:jc w:val="center"/>
        <w:rPr>
          <w:rFonts w:ascii="Garamond" w:hAnsi="Garamond"/>
          <w:b/>
          <w:sz w:val="28"/>
          <w:szCs w:val="28"/>
        </w:rPr>
      </w:pPr>
      <w:r>
        <w:rPr>
          <w:rFonts w:ascii="Garamond" w:hAnsi="Garamond"/>
          <w:b/>
          <w:sz w:val="28"/>
          <w:szCs w:val="28"/>
        </w:rPr>
        <w:t xml:space="preserve">Social </w:t>
      </w:r>
      <w:r w:rsidR="002530F1">
        <w:rPr>
          <w:rFonts w:ascii="Garamond" w:hAnsi="Garamond"/>
          <w:b/>
          <w:sz w:val="28"/>
          <w:szCs w:val="28"/>
        </w:rPr>
        <w:t xml:space="preserve">Research Methods </w:t>
      </w:r>
    </w:p>
    <w:p w14:paraId="4D39BBC4" w14:textId="5BA9A3E4" w:rsidR="00C20E6B" w:rsidRPr="00053740" w:rsidRDefault="00826359" w:rsidP="00E5708E">
      <w:pPr>
        <w:jc w:val="center"/>
        <w:rPr>
          <w:rFonts w:ascii="Garamond" w:hAnsi="Garamond"/>
          <w:b/>
          <w:sz w:val="28"/>
          <w:szCs w:val="28"/>
        </w:rPr>
      </w:pPr>
      <w:r>
        <w:rPr>
          <w:rFonts w:ascii="Garamond" w:hAnsi="Garamond"/>
          <w:b/>
          <w:sz w:val="28"/>
          <w:szCs w:val="28"/>
        </w:rPr>
        <w:t>Sociology 302</w:t>
      </w:r>
    </w:p>
    <w:p w14:paraId="3AE53215" w14:textId="4BE737ED" w:rsidR="00C20E6B" w:rsidRPr="00053740" w:rsidRDefault="00826359" w:rsidP="00E5708E">
      <w:pPr>
        <w:jc w:val="center"/>
        <w:rPr>
          <w:rFonts w:ascii="Garamond" w:hAnsi="Garamond"/>
          <w:b/>
          <w:sz w:val="28"/>
          <w:szCs w:val="28"/>
        </w:rPr>
      </w:pPr>
      <w:r>
        <w:rPr>
          <w:rFonts w:ascii="Garamond" w:hAnsi="Garamond"/>
          <w:b/>
          <w:sz w:val="28"/>
          <w:szCs w:val="28"/>
        </w:rPr>
        <w:t>Fall</w:t>
      </w:r>
      <w:r w:rsidR="00C743CB">
        <w:rPr>
          <w:rFonts w:ascii="Garamond" w:hAnsi="Garamond"/>
          <w:b/>
          <w:sz w:val="28"/>
          <w:szCs w:val="28"/>
        </w:rPr>
        <w:t xml:space="preserve"> </w:t>
      </w:r>
      <w:r w:rsidR="00CC5834">
        <w:rPr>
          <w:rFonts w:ascii="Garamond" w:hAnsi="Garamond"/>
          <w:b/>
          <w:sz w:val="28"/>
          <w:szCs w:val="28"/>
        </w:rPr>
        <w:t>2016</w:t>
      </w:r>
    </w:p>
    <w:p w14:paraId="1620EBAD" w14:textId="77777777" w:rsidR="00E5708E" w:rsidRPr="00053740" w:rsidRDefault="00E5708E">
      <w:pPr>
        <w:rPr>
          <w:rFonts w:ascii="Garamond" w:hAnsi="Garamond"/>
        </w:rPr>
      </w:pPr>
    </w:p>
    <w:p w14:paraId="126189DD" w14:textId="769FB075" w:rsidR="00C20E6B" w:rsidRPr="00053740" w:rsidRDefault="00C4344C" w:rsidP="00332FBD">
      <w:pPr>
        <w:tabs>
          <w:tab w:val="right" w:pos="8640"/>
        </w:tabs>
        <w:rPr>
          <w:rFonts w:ascii="Garamond" w:hAnsi="Garamond"/>
          <w:b/>
        </w:rPr>
      </w:pPr>
      <w:r w:rsidRPr="00053740">
        <w:rPr>
          <w:rFonts w:ascii="Garamond" w:hAnsi="Garamond"/>
        </w:rPr>
        <w:t xml:space="preserve">Class: </w:t>
      </w:r>
      <w:r w:rsidR="00826359">
        <w:rPr>
          <w:rFonts w:ascii="Garamond" w:hAnsi="Garamond"/>
          <w:b/>
        </w:rPr>
        <w:t>MW: 11:30AM-12</w:t>
      </w:r>
      <w:proofErr w:type="gramStart"/>
      <w:r w:rsidR="00826359">
        <w:rPr>
          <w:rFonts w:ascii="Garamond" w:hAnsi="Garamond"/>
          <w:b/>
        </w:rPr>
        <w:t>:45PM</w:t>
      </w:r>
      <w:proofErr w:type="gramEnd"/>
      <w:r w:rsidR="00332FBD" w:rsidRPr="00053740">
        <w:rPr>
          <w:rFonts w:ascii="Garamond" w:hAnsi="Garamond"/>
          <w:b/>
        </w:rPr>
        <w:tab/>
      </w:r>
      <w:r w:rsidR="00332FBD" w:rsidRPr="00053740">
        <w:rPr>
          <w:rFonts w:ascii="Garamond" w:hAnsi="Garamond"/>
        </w:rPr>
        <w:t>Room:</w:t>
      </w:r>
      <w:r w:rsidR="00332FBD" w:rsidRPr="00053740">
        <w:rPr>
          <w:rFonts w:ascii="Garamond" w:hAnsi="Garamond"/>
          <w:b/>
        </w:rPr>
        <w:t xml:space="preserve"> </w:t>
      </w:r>
      <w:r w:rsidR="00826359">
        <w:rPr>
          <w:rFonts w:ascii="Garamond" w:hAnsi="Garamond"/>
          <w:b/>
        </w:rPr>
        <w:t>MH-552</w:t>
      </w:r>
    </w:p>
    <w:p w14:paraId="6F97281F" w14:textId="6A69F4DE" w:rsidR="00C20E6B" w:rsidRPr="00053740" w:rsidRDefault="00B31AD9" w:rsidP="00053740">
      <w:pPr>
        <w:tabs>
          <w:tab w:val="right" w:pos="8640"/>
        </w:tabs>
        <w:rPr>
          <w:rFonts w:ascii="Garamond" w:hAnsi="Garamond"/>
        </w:rPr>
      </w:pPr>
      <w:r w:rsidRPr="00053740">
        <w:rPr>
          <w:rFonts w:ascii="Garamond" w:hAnsi="Garamond"/>
        </w:rPr>
        <w:t>Website:</w:t>
      </w:r>
      <w:r w:rsidR="003D3A19" w:rsidRPr="00053740">
        <w:rPr>
          <w:rFonts w:ascii="Garamond" w:hAnsi="Garamond"/>
        </w:rPr>
        <w:t xml:space="preserve"> </w:t>
      </w:r>
      <w:hyperlink r:id="rId6" w:history="1">
        <w:r w:rsidR="00826359">
          <w:rPr>
            <w:rStyle w:val="Hyperlink"/>
            <w:rFonts w:ascii="Garamond" w:hAnsi="Garamond"/>
            <w:b/>
          </w:rPr>
          <w:t>SOCI 302</w:t>
        </w:r>
      </w:hyperlink>
      <w:bookmarkStart w:id="0" w:name="_GoBack"/>
      <w:bookmarkEnd w:id="0"/>
    </w:p>
    <w:p w14:paraId="14EB20A7" w14:textId="1571478F" w:rsidR="00C20E6B" w:rsidRPr="00053740" w:rsidRDefault="00C20E6B" w:rsidP="00332FBD">
      <w:pPr>
        <w:tabs>
          <w:tab w:val="right" w:pos="8640"/>
        </w:tabs>
        <w:rPr>
          <w:rFonts w:ascii="Garamond" w:hAnsi="Garamond"/>
        </w:rPr>
      </w:pPr>
      <w:r w:rsidRPr="00053740">
        <w:rPr>
          <w:rFonts w:ascii="Garamond" w:hAnsi="Garamond"/>
        </w:rPr>
        <w:t xml:space="preserve">Instructor: </w:t>
      </w:r>
      <w:r w:rsidRPr="00053740">
        <w:rPr>
          <w:rFonts w:ascii="Garamond" w:hAnsi="Garamond"/>
          <w:b/>
        </w:rPr>
        <w:t xml:space="preserve">Burrel Vann </w:t>
      </w:r>
      <w:proofErr w:type="spellStart"/>
      <w:r w:rsidRPr="00053740">
        <w:rPr>
          <w:rFonts w:ascii="Garamond" w:hAnsi="Garamond"/>
          <w:b/>
        </w:rPr>
        <w:t>Jr</w:t>
      </w:r>
      <w:proofErr w:type="spellEnd"/>
      <w:r w:rsidR="00332FBD" w:rsidRPr="00053740">
        <w:rPr>
          <w:rFonts w:ascii="Garamond" w:hAnsi="Garamond"/>
          <w:b/>
        </w:rPr>
        <w:tab/>
      </w:r>
      <w:r w:rsidR="00332FBD" w:rsidRPr="00053740">
        <w:rPr>
          <w:rFonts w:ascii="Garamond" w:hAnsi="Garamond"/>
        </w:rPr>
        <w:t>Office Hours:</w:t>
      </w:r>
      <w:r w:rsidR="00332FBD" w:rsidRPr="00053740">
        <w:rPr>
          <w:rFonts w:ascii="Garamond" w:hAnsi="Garamond"/>
          <w:b/>
        </w:rPr>
        <w:t xml:space="preserve"> </w:t>
      </w:r>
      <w:r w:rsidR="00826359">
        <w:rPr>
          <w:rFonts w:ascii="Garamond" w:hAnsi="Garamond"/>
          <w:b/>
        </w:rPr>
        <w:t>MW: 10:30AM-11</w:t>
      </w:r>
      <w:proofErr w:type="gramStart"/>
      <w:r w:rsidR="00826359">
        <w:rPr>
          <w:rFonts w:ascii="Garamond" w:hAnsi="Garamond"/>
          <w:b/>
        </w:rPr>
        <w:t>:30AM</w:t>
      </w:r>
      <w:proofErr w:type="gramEnd"/>
    </w:p>
    <w:p w14:paraId="1B507605" w14:textId="34CD6F64" w:rsidR="00C20E6B" w:rsidRPr="00053740" w:rsidRDefault="00C20E6B" w:rsidP="00332FBD">
      <w:pPr>
        <w:tabs>
          <w:tab w:val="right" w:pos="8640"/>
        </w:tabs>
        <w:rPr>
          <w:rFonts w:ascii="Garamond" w:hAnsi="Garamond"/>
          <w:b/>
        </w:rPr>
      </w:pPr>
      <w:r w:rsidRPr="00053740">
        <w:rPr>
          <w:rFonts w:ascii="Garamond" w:hAnsi="Garamond"/>
        </w:rPr>
        <w:t>Email:</w:t>
      </w:r>
      <w:r w:rsidR="00B31AD9" w:rsidRPr="00053740">
        <w:rPr>
          <w:rFonts w:ascii="Garamond" w:hAnsi="Garamond"/>
        </w:rPr>
        <w:t xml:space="preserve"> </w:t>
      </w:r>
      <w:r w:rsidR="00B31AD9" w:rsidRPr="00053740">
        <w:rPr>
          <w:rFonts w:ascii="Garamond" w:hAnsi="Garamond"/>
          <w:b/>
        </w:rPr>
        <w:t>b</w:t>
      </w:r>
      <w:r w:rsidR="00826359">
        <w:rPr>
          <w:rFonts w:ascii="Garamond" w:hAnsi="Garamond"/>
          <w:b/>
        </w:rPr>
        <w:t>j</w:t>
      </w:r>
      <w:r w:rsidR="00B31AD9" w:rsidRPr="00053740">
        <w:rPr>
          <w:rFonts w:ascii="Garamond" w:hAnsi="Garamond"/>
          <w:b/>
        </w:rPr>
        <w:t>vann@</w:t>
      </w:r>
      <w:r w:rsidR="00826359">
        <w:rPr>
          <w:rFonts w:ascii="Garamond" w:hAnsi="Garamond"/>
          <w:b/>
        </w:rPr>
        <w:t>fullerton.edu</w:t>
      </w:r>
      <w:r w:rsidR="00332FBD" w:rsidRPr="00053740">
        <w:rPr>
          <w:rFonts w:ascii="Garamond" w:hAnsi="Garamond"/>
          <w:b/>
        </w:rPr>
        <w:tab/>
      </w:r>
      <w:r w:rsidR="00332FBD" w:rsidRPr="00053740">
        <w:rPr>
          <w:rFonts w:ascii="Garamond" w:hAnsi="Garamond"/>
        </w:rPr>
        <w:t>Office:</w:t>
      </w:r>
      <w:r w:rsidR="00332FBD" w:rsidRPr="00053740">
        <w:rPr>
          <w:rFonts w:ascii="Garamond" w:hAnsi="Garamond"/>
          <w:b/>
        </w:rPr>
        <w:t xml:space="preserve"> </w:t>
      </w:r>
      <w:r w:rsidR="002A0517">
        <w:rPr>
          <w:rFonts w:ascii="Garamond" w:hAnsi="Garamond"/>
          <w:b/>
        </w:rPr>
        <w:t>CP-933</w:t>
      </w:r>
    </w:p>
    <w:p w14:paraId="1D97306F" w14:textId="2EB19FCA" w:rsidR="00C4344C" w:rsidRPr="00053740" w:rsidRDefault="00332FBD" w:rsidP="00332FBD">
      <w:pPr>
        <w:tabs>
          <w:tab w:val="right" w:pos="8640"/>
        </w:tabs>
        <w:rPr>
          <w:rFonts w:ascii="Garamond" w:hAnsi="Garamond"/>
          <w:b/>
        </w:rPr>
      </w:pPr>
      <w:r w:rsidRPr="00053740">
        <w:rPr>
          <w:rFonts w:ascii="Garamond" w:hAnsi="Garamond"/>
          <w:b/>
        </w:rPr>
        <w:tab/>
      </w:r>
    </w:p>
    <w:p w14:paraId="1799CA4D" w14:textId="67D1D3CE" w:rsidR="00C4344C" w:rsidRPr="00053740" w:rsidRDefault="00C4344C" w:rsidP="00C4344C">
      <w:pPr>
        <w:rPr>
          <w:rFonts w:ascii="Garamond" w:hAnsi="Garamond"/>
          <w:b/>
          <w:sz w:val="28"/>
          <w:szCs w:val="28"/>
        </w:rPr>
      </w:pPr>
      <w:r w:rsidRPr="00053740">
        <w:rPr>
          <w:rFonts w:ascii="Garamond" w:hAnsi="Garamond"/>
          <w:b/>
          <w:sz w:val="28"/>
          <w:szCs w:val="28"/>
          <w:u w:val="single"/>
        </w:rPr>
        <w:t>Course Description</w:t>
      </w:r>
      <w:r w:rsidRPr="00053740">
        <w:rPr>
          <w:rFonts w:ascii="Garamond" w:hAnsi="Garamond"/>
          <w:b/>
          <w:sz w:val="28"/>
          <w:szCs w:val="28"/>
        </w:rPr>
        <w:t xml:space="preserve">: </w:t>
      </w:r>
    </w:p>
    <w:p w14:paraId="6C3A66BC" w14:textId="41A4BCDC" w:rsidR="00C4344C" w:rsidRPr="00053740" w:rsidRDefault="002530F1" w:rsidP="00C4344C">
      <w:pPr>
        <w:rPr>
          <w:rFonts w:ascii="Garamond" w:hAnsi="Garamond"/>
        </w:rPr>
      </w:pPr>
      <w:r>
        <w:rPr>
          <w:rFonts w:ascii="Garamond" w:hAnsi="Garamond"/>
        </w:rPr>
        <w:t>This course is an introduction to methods of sociological research. This course will help you critically evaluate research and conduct research of your own. The topics covered in this course include the ethics of research, the relationship between theory and research, variables and measurement, causality, types of research (qualit</w:t>
      </w:r>
      <w:r w:rsidR="008E64A0">
        <w:rPr>
          <w:rFonts w:ascii="Garamond" w:hAnsi="Garamond"/>
        </w:rPr>
        <w:t>ative fieldwork and interviews</w:t>
      </w:r>
      <w:r>
        <w:rPr>
          <w:rFonts w:ascii="Garamond" w:hAnsi="Garamond"/>
        </w:rPr>
        <w:t>, content analysis, and quantitative analysis), and the writing of research.</w:t>
      </w:r>
    </w:p>
    <w:p w14:paraId="787E496F" w14:textId="77777777" w:rsidR="00C4344C" w:rsidRPr="00053740" w:rsidRDefault="00C4344C" w:rsidP="00C4344C">
      <w:pPr>
        <w:rPr>
          <w:rFonts w:ascii="Garamond" w:hAnsi="Garamond"/>
        </w:rPr>
      </w:pPr>
    </w:p>
    <w:p w14:paraId="279E8792" w14:textId="77B77015" w:rsidR="00C4344C" w:rsidRPr="00053740" w:rsidRDefault="00C4344C" w:rsidP="00C4344C">
      <w:pPr>
        <w:rPr>
          <w:rFonts w:ascii="Garamond" w:hAnsi="Garamond"/>
          <w:b/>
          <w:sz w:val="28"/>
          <w:szCs w:val="28"/>
        </w:rPr>
      </w:pPr>
      <w:r w:rsidRPr="00053740">
        <w:rPr>
          <w:rFonts w:ascii="Garamond" w:hAnsi="Garamond"/>
          <w:b/>
          <w:sz w:val="28"/>
          <w:szCs w:val="28"/>
          <w:u w:val="single"/>
        </w:rPr>
        <w:t>Course Objectives</w:t>
      </w:r>
      <w:r w:rsidRPr="00053740">
        <w:rPr>
          <w:rFonts w:ascii="Garamond" w:hAnsi="Garamond"/>
          <w:b/>
          <w:sz w:val="28"/>
          <w:szCs w:val="28"/>
        </w:rPr>
        <w:t>:</w:t>
      </w:r>
    </w:p>
    <w:p w14:paraId="07C3AA15" w14:textId="1FC5AE7D" w:rsidR="00C4344C" w:rsidRPr="00053740" w:rsidRDefault="00C4344C" w:rsidP="00C4344C">
      <w:pPr>
        <w:pStyle w:val="ListParagraph"/>
        <w:numPr>
          <w:ilvl w:val="0"/>
          <w:numId w:val="1"/>
        </w:numPr>
        <w:rPr>
          <w:rFonts w:ascii="Garamond" w:hAnsi="Garamond"/>
        </w:rPr>
      </w:pPr>
      <w:r w:rsidRPr="00053740">
        <w:rPr>
          <w:rFonts w:ascii="Garamond" w:hAnsi="Garamond"/>
        </w:rPr>
        <w:t xml:space="preserve">To </w:t>
      </w:r>
      <w:r w:rsidR="00251C20">
        <w:rPr>
          <w:rFonts w:ascii="Garamond" w:hAnsi="Garamond"/>
        </w:rPr>
        <w:t xml:space="preserve">introduce students to </w:t>
      </w:r>
      <w:r w:rsidR="00FC54E7">
        <w:rPr>
          <w:rFonts w:ascii="Garamond" w:hAnsi="Garamond"/>
        </w:rPr>
        <w:t>logic of sociological research</w:t>
      </w:r>
      <w:r w:rsidR="008311E5">
        <w:rPr>
          <w:rFonts w:ascii="Garamond" w:hAnsi="Garamond"/>
        </w:rPr>
        <w:t>.</w:t>
      </w:r>
    </w:p>
    <w:p w14:paraId="7860AA63" w14:textId="509717AA" w:rsidR="00C4344C" w:rsidRPr="00053740" w:rsidRDefault="008311E5" w:rsidP="00C4344C">
      <w:pPr>
        <w:pStyle w:val="ListParagraph"/>
        <w:numPr>
          <w:ilvl w:val="0"/>
          <w:numId w:val="1"/>
        </w:numPr>
        <w:rPr>
          <w:rFonts w:ascii="Garamond" w:hAnsi="Garamond"/>
        </w:rPr>
      </w:pPr>
      <w:r>
        <w:rPr>
          <w:rFonts w:ascii="Garamond" w:hAnsi="Garamond"/>
        </w:rPr>
        <w:t xml:space="preserve">To </w:t>
      </w:r>
      <w:r w:rsidR="00C255FA">
        <w:rPr>
          <w:rFonts w:ascii="Garamond" w:hAnsi="Garamond"/>
        </w:rPr>
        <w:t>improve students’ critical assessment of published research.</w:t>
      </w:r>
    </w:p>
    <w:p w14:paraId="2F759219" w14:textId="70FF3164" w:rsidR="00C4344C" w:rsidRPr="00053740" w:rsidRDefault="00C4344C" w:rsidP="00C4344C">
      <w:pPr>
        <w:pStyle w:val="ListParagraph"/>
        <w:numPr>
          <w:ilvl w:val="0"/>
          <w:numId w:val="1"/>
        </w:numPr>
        <w:rPr>
          <w:rFonts w:ascii="Garamond" w:hAnsi="Garamond"/>
        </w:rPr>
      </w:pPr>
      <w:r w:rsidRPr="00053740">
        <w:rPr>
          <w:rFonts w:ascii="Garamond" w:hAnsi="Garamond"/>
        </w:rPr>
        <w:t xml:space="preserve">To gain </w:t>
      </w:r>
      <w:r w:rsidR="00C255FA">
        <w:rPr>
          <w:rFonts w:ascii="Garamond" w:hAnsi="Garamond"/>
        </w:rPr>
        <w:t>a familiarity with the major methods of developing and answering sociological questions</w:t>
      </w:r>
      <w:r w:rsidR="008311E5">
        <w:rPr>
          <w:rFonts w:ascii="Garamond" w:hAnsi="Garamond"/>
        </w:rPr>
        <w:t>.</w:t>
      </w:r>
    </w:p>
    <w:p w14:paraId="6554043B" w14:textId="64F39DF2" w:rsidR="00C4344C" w:rsidRPr="008311E5" w:rsidRDefault="00C4344C" w:rsidP="008311E5">
      <w:pPr>
        <w:pStyle w:val="ListParagraph"/>
        <w:numPr>
          <w:ilvl w:val="0"/>
          <w:numId w:val="1"/>
        </w:numPr>
        <w:rPr>
          <w:rFonts w:ascii="Garamond" w:hAnsi="Garamond"/>
        </w:rPr>
      </w:pPr>
      <w:r w:rsidRPr="00053740">
        <w:rPr>
          <w:rFonts w:ascii="Garamond" w:hAnsi="Garamond"/>
        </w:rPr>
        <w:t xml:space="preserve">To </w:t>
      </w:r>
      <w:r w:rsidR="008311E5">
        <w:rPr>
          <w:rFonts w:ascii="Garamond" w:hAnsi="Garamond"/>
        </w:rPr>
        <w:t xml:space="preserve">help students design a research proposal to answer a burning </w:t>
      </w:r>
      <w:r w:rsidR="00C255FA">
        <w:rPr>
          <w:rFonts w:ascii="Garamond" w:hAnsi="Garamond"/>
        </w:rPr>
        <w:t>research question</w:t>
      </w:r>
      <w:r w:rsidR="008311E5">
        <w:rPr>
          <w:rFonts w:ascii="Garamond" w:hAnsi="Garamond"/>
        </w:rPr>
        <w:t>.</w:t>
      </w:r>
    </w:p>
    <w:p w14:paraId="788F71D3" w14:textId="77777777" w:rsidR="00B31AD9" w:rsidRPr="00053740" w:rsidRDefault="00B31AD9">
      <w:pPr>
        <w:rPr>
          <w:rFonts w:ascii="Garamond" w:hAnsi="Garamond"/>
        </w:rPr>
      </w:pPr>
    </w:p>
    <w:p w14:paraId="570F93E4" w14:textId="5353C532" w:rsidR="00E5708E" w:rsidRPr="00053740" w:rsidRDefault="003D3A19" w:rsidP="003D3A19">
      <w:pPr>
        <w:rPr>
          <w:rFonts w:ascii="Garamond" w:hAnsi="Garamond"/>
          <w:b/>
          <w:sz w:val="28"/>
          <w:szCs w:val="28"/>
        </w:rPr>
      </w:pPr>
      <w:r w:rsidRPr="00053740">
        <w:rPr>
          <w:rFonts w:ascii="Garamond" w:hAnsi="Garamond"/>
          <w:b/>
          <w:sz w:val="28"/>
          <w:szCs w:val="28"/>
          <w:u w:val="single"/>
        </w:rPr>
        <w:t>Required Materials</w:t>
      </w:r>
      <w:r w:rsidRPr="00053740">
        <w:rPr>
          <w:rFonts w:ascii="Garamond" w:hAnsi="Garamond"/>
          <w:b/>
          <w:sz w:val="28"/>
          <w:szCs w:val="28"/>
        </w:rPr>
        <w:t>:</w:t>
      </w:r>
    </w:p>
    <w:p w14:paraId="746AEF50" w14:textId="77777777" w:rsidR="00426C28" w:rsidRPr="00053740" w:rsidRDefault="003D3A19" w:rsidP="003D3A19">
      <w:pPr>
        <w:rPr>
          <w:rFonts w:ascii="Garamond" w:hAnsi="Garamond" w:cs="Arial"/>
          <w:b/>
        </w:rPr>
      </w:pPr>
      <w:r w:rsidRPr="00053740">
        <w:rPr>
          <w:rFonts w:ascii="Garamond" w:hAnsi="Garamond"/>
          <w:b/>
        </w:rPr>
        <w:t xml:space="preserve">Textbook:  </w:t>
      </w:r>
    </w:p>
    <w:p w14:paraId="57C9286F" w14:textId="429B66A9" w:rsidR="003D3A19" w:rsidRDefault="002530F1" w:rsidP="00251C20">
      <w:pPr>
        <w:rPr>
          <w:rFonts w:ascii="Garamond" w:eastAsia="Times New Roman" w:hAnsi="Garamond" w:cs="Times New Roman"/>
          <w:color w:val="222222"/>
          <w:shd w:val="clear" w:color="auto" w:fill="FFFFFF"/>
        </w:rPr>
      </w:pPr>
      <w:r>
        <w:rPr>
          <w:rFonts w:ascii="Garamond" w:eastAsia="Times New Roman" w:hAnsi="Garamond" w:cs="Times New Roman"/>
          <w:color w:val="222222"/>
          <w:shd w:val="clear" w:color="auto" w:fill="FFFFFF"/>
        </w:rPr>
        <w:t xml:space="preserve">Earl </w:t>
      </w:r>
      <w:proofErr w:type="spellStart"/>
      <w:r>
        <w:rPr>
          <w:rFonts w:ascii="Garamond" w:eastAsia="Times New Roman" w:hAnsi="Garamond" w:cs="Times New Roman"/>
          <w:color w:val="222222"/>
          <w:shd w:val="clear" w:color="auto" w:fill="FFFFFF"/>
        </w:rPr>
        <w:t>Babbie</w:t>
      </w:r>
      <w:proofErr w:type="spellEnd"/>
      <w:r w:rsidR="00251C20" w:rsidRPr="00251C20">
        <w:rPr>
          <w:rFonts w:ascii="Garamond" w:eastAsia="Times New Roman" w:hAnsi="Garamond" w:cs="Times New Roman"/>
        </w:rPr>
        <w:t xml:space="preserve"> </w:t>
      </w:r>
      <w:r w:rsidR="00723972" w:rsidRPr="00251C20">
        <w:rPr>
          <w:rFonts w:ascii="Garamond" w:hAnsi="Garamond" w:cs="Times New Roman"/>
        </w:rPr>
        <w:t>(20</w:t>
      </w:r>
      <w:r>
        <w:rPr>
          <w:rFonts w:ascii="Garamond" w:hAnsi="Garamond" w:cs="Times New Roman"/>
        </w:rPr>
        <w:t>05</w:t>
      </w:r>
      <w:r w:rsidR="00251C20" w:rsidRPr="00251C20">
        <w:rPr>
          <w:rFonts w:ascii="Garamond" w:hAnsi="Garamond" w:cs="Times New Roman"/>
        </w:rPr>
        <w:t>).</w:t>
      </w:r>
      <w:r w:rsidR="003D3A19" w:rsidRPr="00251C20">
        <w:rPr>
          <w:rFonts w:ascii="Garamond" w:hAnsi="Garamond" w:cs="Times New Roman"/>
        </w:rPr>
        <w:t xml:space="preserve"> </w:t>
      </w:r>
      <w:proofErr w:type="gramStart"/>
      <w:r>
        <w:rPr>
          <w:rFonts w:ascii="Garamond" w:eastAsia="Times New Roman" w:hAnsi="Garamond" w:cs="Times New Roman"/>
          <w:i/>
          <w:color w:val="222222"/>
          <w:shd w:val="clear" w:color="auto" w:fill="FFFFFF"/>
        </w:rPr>
        <w:t>The Basics of Social Research</w:t>
      </w:r>
      <w:r w:rsidR="00251C20" w:rsidRPr="00251C20">
        <w:rPr>
          <w:rFonts w:ascii="Garamond" w:hAnsi="Garamond" w:cs="Times New Roman"/>
        </w:rPr>
        <w:t>.</w:t>
      </w:r>
      <w:proofErr w:type="gramEnd"/>
      <w:r w:rsidR="00251C20" w:rsidRPr="00251C20">
        <w:rPr>
          <w:rFonts w:ascii="Garamond" w:hAnsi="Garamond" w:cs="Times New Roman"/>
        </w:rPr>
        <w:t xml:space="preserve"> </w:t>
      </w:r>
      <w:r>
        <w:rPr>
          <w:rFonts w:ascii="Garamond" w:hAnsi="Garamond" w:cs="Times New Roman"/>
        </w:rPr>
        <w:t>Independence, K</w:t>
      </w:r>
      <w:r w:rsidR="00251C20" w:rsidRPr="00251C20">
        <w:rPr>
          <w:rFonts w:ascii="Garamond" w:hAnsi="Garamond" w:cs="Times New Roman"/>
        </w:rPr>
        <w:t>Y</w:t>
      </w:r>
      <w:r w:rsidR="003D3A19" w:rsidRPr="00251C20">
        <w:rPr>
          <w:rFonts w:ascii="Garamond" w:hAnsi="Garamond" w:cs="Times New Roman"/>
        </w:rPr>
        <w:t xml:space="preserve">: </w:t>
      </w:r>
      <w:r>
        <w:rPr>
          <w:rFonts w:ascii="Garamond" w:eastAsia="Times New Roman" w:hAnsi="Garamond" w:cs="Times New Roman"/>
          <w:color w:val="222222"/>
          <w:shd w:val="clear" w:color="auto" w:fill="FFFFFF"/>
        </w:rPr>
        <w:t>Wadsworth Publishing.</w:t>
      </w:r>
    </w:p>
    <w:p w14:paraId="4D2012E5" w14:textId="77777777" w:rsidR="002530F1" w:rsidRDefault="002530F1" w:rsidP="00251C20">
      <w:pPr>
        <w:rPr>
          <w:rFonts w:ascii="Garamond" w:eastAsia="Times New Roman" w:hAnsi="Garamond" w:cs="Times New Roman"/>
          <w:color w:val="222222"/>
          <w:shd w:val="clear" w:color="auto" w:fill="FFFFFF"/>
        </w:rPr>
      </w:pPr>
    </w:p>
    <w:p w14:paraId="262D1885" w14:textId="56D0C7C7" w:rsidR="002530F1" w:rsidRPr="00053740" w:rsidRDefault="002530F1" w:rsidP="002530F1">
      <w:pPr>
        <w:rPr>
          <w:rFonts w:ascii="Garamond" w:hAnsi="Garamond"/>
          <w:b/>
          <w:sz w:val="28"/>
          <w:szCs w:val="28"/>
        </w:rPr>
      </w:pPr>
      <w:r w:rsidRPr="00053740">
        <w:rPr>
          <w:rFonts w:ascii="Garamond" w:hAnsi="Garamond"/>
          <w:b/>
          <w:sz w:val="28"/>
          <w:szCs w:val="28"/>
          <w:u w:val="single"/>
        </w:rPr>
        <w:t>Re</w:t>
      </w:r>
      <w:r>
        <w:rPr>
          <w:rFonts w:ascii="Garamond" w:hAnsi="Garamond"/>
          <w:b/>
          <w:sz w:val="28"/>
          <w:szCs w:val="28"/>
          <w:u w:val="single"/>
        </w:rPr>
        <w:t>commended (Not Required) Reading</w:t>
      </w:r>
      <w:r w:rsidRPr="00053740">
        <w:rPr>
          <w:rFonts w:ascii="Garamond" w:hAnsi="Garamond"/>
          <w:b/>
          <w:sz w:val="28"/>
          <w:szCs w:val="28"/>
        </w:rPr>
        <w:t>:</w:t>
      </w:r>
    </w:p>
    <w:p w14:paraId="6281BC99" w14:textId="5AEFAE65" w:rsidR="002530F1" w:rsidRPr="00251C20" w:rsidRDefault="008C1547" w:rsidP="00251C20">
      <w:pPr>
        <w:rPr>
          <w:rFonts w:ascii="Garamond" w:eastAsia="Times New Roman" w:hAnsi="Garamond" w:cs="Times New Roman"/>
          <w:sz w:val="20"/>
          <w:szCs w:val="20"/>
        </w:rPr>
      </w:pPr>
      <w:r>
        <w:rPr>
          <w:rFonts w:ascii="Garamond" w:eastAsia="Times New Roman" w:hAnsi="Garamond" w:cs="Times New Roman"/>
          <w:color w:val="222222"/>
          <w:shd w:val="clear" w:color="auto" w:fill="FFFFFF"/>
        </w:rPr>
        <w:t>Howard S. Becker</w:t>
      </w:r>
      <w:r w:rsidR="002530F1" w:rsidRPr="00251C20">
        <w:rPr>
          <w:rFonts w:ascii="Garamond" w:eastAsia="Times New Roman" w:hAnsi="Garamond" w:cs="Times New Roman"/>
        </w:rPr>
        <w:t xml:space="preserve"> </w:t>
      </w:r>
      <w:r w:rsidR="002530F1" w:rsidRPr="00251C20">
        <w:rPr>
          <w:rFonts w:ascii="Garamond" w:hAnsi="Garamond" w:cs="Times New Roman"/>
        </w:rPr>
        <w:t>(20</w:t>
      </w:r>
      <w:r>
        <w:rPr>
          <w:rFonts w:ascii="Garamond" w:hAnsi="Garamond" w:cs="Times New Roman"/>
        </w:rPr>
        <w:t>07</w:t>
      </w:r>
      <w:r w:rsidR="002530F1" w:rsidRPr="00251C20">
        <w:rPr>
          <w:rFonts w:ascii="Garamond" w:hAnsi="Garamond" w:cs="Times New Roman"/>
        </w:rPr>
        <w:t xml:space="preserve">). </w:t>
      </w:r>
      <w:r>
        <w:rPr>
          <w:rFonts w:ascii="Garamond" w:eastAsia="Times New Roman" w:hAnsi="Garamond" w:cs="Times New Roman"/>
          <w:i/>
          <w:color w:val="222222"/>
          <w:shd w:val="clear" w:color="auto" w:fill="FFFFFF"/>
        </w:rPr>
        <w:t>Writing for Social Scientists: How to Start and Finish Your Thesis, Book, or Article</w:t>
      </w:r>
      <w:r w:rsidR="002530F1" w:rsidRPr="00251C20">
        <w:rPr>
          <w:rFonts w:ascii="Garamond" w:hAnsi="Garamond" w:cs="Times New Roman"/>
        </w:rPr>
        <w:t xml:space="preserve">. </w:t>
      </w:r>
      <w:r>
        <w:rPr>
          <w:rFonts w:ascii="Garamond" w:hAnsi="Garamond" w:cs="Times New Roman"/>
        </w:rPr>
        <w:t>Chicago, IL</w:t>
      </w:r>
      <w:r w:rsidR="002530F1" w:rsidRPr="00251C20">
        <w:rPr>
          <w:rFonts w:ascii="Garamond" w:hAnsi="Garamond" w:cs="Times New Roman"/>
        </w:rPr>
        <w:t xml:space="preserve">: </w:t>
      </w:r>
      <w:r>
        <w:rPr>
          <w:rFonts w:ascii="Garamond" w:eastAsia="Times New Roman" w:hAnsi="Garamond" w:cs="Times New Roman"/>
          <w:color w:val="222222"/>
          <w:shd w:val="clear" w:color="auto" w:fill="FFFFFF"/>
        </w:rPr>
        <w:t>University of Chicago Press</w:t>
      </w:r>
      <w:r w:rsidR="002530F1">
        <w:rPr>
          <w:rFonts w:ascii="Garamond" w:eastAsia="Times New Roman" w:hAnsi="Garamond" w:cs="Times New Roman"/>
          <w:color w:val="222222"/>
          <w:shd w:val="clear" w:color="auto" w:fill="FFFFFF"/>
        </w:rPr>
        <w:t>.</w:t>
      </w:r>
    </w:p>
    <w:p w14:paraId="4480CFE8" w14:textId="77777777" w:rsidR="00C20E6B" w:rsidRPr="00053740" w:rsidRDefault="00C20E6B">
      <w:pPr>
        <w:rPr>
          <w:rFonts w:ascii="Garamond" w:hAnsi="Garamond"/>
        </w:rPr>
      </w:pPr>
    </w:p>
    <w:p w14:paraId="3AF0BE2E" w14:textId="4FC0FAD6" w:rsidR="00E5708E" w:rsidRPr="00053740" w:rsidRDefault="00C20E6B">
      <w:pPr>
        <w:rPr>
          <w:rFonts w:ascii="Garamond" w:hAnsi="Garamond"/>
          <w:b/>
          <w:sz w:val="28"/>
          <w:szCs w:val="28"/>
        </w:rPr>
      </w:pPr>
      <w:r w:rsidRPr="00053740">
        <w:rPr>
          <w:rFonts w:ascii="Garamond" w:hAnsi="Garamond"/>
          <w:b/>
          <w:sz w:val="28"/>
          <w:szCs w:val="28"/>
          <w:u w:val="single"/>
        </w:rPr>
        <w:t>Course Requirements</w:t>
      </w:r>
      <w:r w:rsidRPr="00053740">
        <w:rPr>
          <w:rFonts w:ascii="Garamond" w:hAnsi="Garamond"/>
          <w:b/>
          <w:sz w:val="28"/>
          <w:szCs w:val="28"/>
        </w:rPr>
        <w:t>:</w:t>
      </w:r>
    </w:p>
    <w:p w14:paraId="33F9E714" w14:textId="67EAFC64" w:rsidR="00E91C9D" w:rsidRPr="00053740" w:rsidRDefault="00E91C9D">
      <w:pPr>
        <w:rPr>
          <w:rFonts w:ascii="Garamond" w:hAnsi="Garamond"/>
        </w:rPr>
      </w:pPr>
      <w:r>
        <w:rPr>
          <w:rFonts w:ascii="Garamond" w:hAnsi="Garamond"/>
        </w:rPr>
        <w:t>In order to understand sociological research, engage in discussions about research methods, and apply these methods to your own research, s</w:t>
      </w:r>
      <w:r w:rsidRPr="00053740">
        <w:rPr>
          <w:rFonts w:ascii="Garamond" w:hAnsi="Garamond"/>
        </w:rPr>
        <w:t xml:space="preserve">tudents are required to </w:t>
      </w:r>
      <w:r>
        <w:rPr>
          <w:rFonts w:ascii="Garamond" w:hAnsi="Garamond"/>
        </w:rPr>
        <w:t xml:space="preserve">complete the weekly readings (chapters and/or articles). In addition, students must </w:t>
      </w:r>
      <w:r w:rsidRPr="00053740">
        <w:rPr>
          <w:rFonts w:ascii="Garamond" w:hAnsi="Garamond"/>
        </w:rPr>
        <w:t xml:space="preserve">complete </w:t>
      </w:r>
      <w:r>
        <w:rPr>
          <w:rFonts w:ascii="Garamond" w:hAnsi="Garamond"/>
        </w:rPr>
        <w:t>two short research question quizzes, one exam, three short homework assignments, turn in draft sections of a research proposal, and submit a final research proposal.</w:t>
      </w:r>
    </w:p>
    <w:p w14:paraId="4FB00D24" w14:textId="77777777" w:rsidR="00857D48" w:rsidRPr="00053740" w:rsidRDefault="00857D48">
      <w:pPr>
        <w:rPr>
          <w:rFonts w:ascii="Garamond" w:hAnsi="Garamond"/>
        </w:rPr>
      </w:pPr>
    </w:p>
    <w:p w14:paraId="3DDAD8A9" w14:textId="6407A175" w:rsidR="002A3BCF" w:rsidRPr="00053740" w:rsidRDefault="00857D48">
      <w:pPr>
        <w:rPr>
          <w:rFonts w:ascii="Garamond" w:hAnsi="Garamond"/>
          <w:b/>
        </w:rPr>
      </w:pPr>
      <w:r w:rsidRPr="00053740">
        <w:rPr>
          <w:rFonts w:ascii="Garamond" w:hAnsi="Garamond"/>
          <w:b/>
        </w:rPr>
        <w:t>Attendance:</w:t>
      </w:r>
    </w:p>
    <w:p w14:paraId="3CE180F7" w14:textId="77777777" w:rsidR="00E91C9D" w:rsidRPr="00053740" w:rsidRDefault="00E91C9D" w:rsidP="00E91C9D">
      <w:pPr>
        <w:rPr>
          <w:rFonts w:ascii="Garamond" w:hAnsi="Garamond"/>
        </w:rPr>
      </w:pPr>
      <w:r w:rsidRPr="00053740">
        <w:rPr>
          <w:rFonts w:ascii="Garamond" w:hAnsi="Garamond"/>
        </w:rPr>
        <w:t xml:space="preserve">Attendance for this class is not mandatory, but on-time attendance is critical for your overall success in the course. If you miss a class meeting, look on the course website for material you may have missed. Second, if you find it difficult to understand some of the material, get in contact with your one or more of your classmates. Third, if you still find it difficult, set aside time to meet with me in office hours. If my office hours don’t work, email me so that we can schedule a time to meet. I reserve the right to re-do a lecture. </w:t>
      </w:r>
    </w:p>
    <w:p w14:paraId="33EEAFC5" w14:textId="77777777" w:rsidR="00B00D1C" w:rsidRPr="00053740" w:rsidRDefault="00B00D1C">
      <w:pPr>
        <w:rPr>
          <w:rFonts w:ascii="Garamond" w:hAnsi="Garamond"/>
        </w:rPr>
      </w:pPr>
    </w:p>
    <w:p w14:paraId="66D9DBED" w14:textId="6956C4BD" w:rsidR="00B00D1C" w:rsidRPr="00053740" w:rsidRDefault="00251C20">
      <w:pPr>
        <w:rPr>
          <w:rFonts w:ascii="Garamond" w:hAnsi="Garamond"/>
          <w:b/>
        </w:rPr>
      </w:pPr>
      <w:r>
        <w:rPr>
          <w:rFonts w:ascii="Garamond" w:hAnsi="Garamond"/>
          <w:b/>
        </w:rPr>
        <w:lastRenderedPageBreak/>
        <w:t>Readings</w:t>
      </w:r>
      <w:r w:rsidR="00B00D1C" w:rsidRPr="00053740">
        <w:rPr>
          <w:rFonts w:ascii="Garamond" w:hAnsi="Garamond"/>
          <w:b/>
        </w:rPr>
        <w:t>:</w:t>
      </w:r>
    </w:p>
    <w:p w14:paraId="2441C5CE" w14:textId="543B81C7" w:rsidR="00B5343D" w:rsidRDefault="00B00D1C">
      <w:pPr>
        <w:rPr>
          <w:rFonts w:ascii="Garamond" w:hAnsi="Garamond"/>
        </w:rPr>
      </w:pPr>
      <w:r w:rsidRPr="00053740">
        <w:rPr>
          <w:rFonts w:ascii="Garamond" w:hAnsi="Garamond"/>
        </w:rPr>
        <w:t xml:space="preserve">Each </w:t>
      </w:r>
      <w:r w:rsidR="00251C20">
        <w:rPr>
          <w:rFonts w:ascii="Garamond" w:hAnsi="Garamond"/>
        </w:rPr>
        <w:t>weekly reading</w:t>
      </w:r>
      <w:r w:rsidRPr="00053740">
        <w:rPr>
          <w:rFonts w:ascii="Garamond" w:hAnsi="Garamond"/>
        </w:rPr>
        <w:t xml:space="preserve"> is geared toward helping you grasp </w:t>
      </w:r>
      <w:r w:rsidR="00251C20">
        <w:rPr>
          <w:rFonts w:ascii="Garamond" w:hAnsi="Garamond"/>
        </w:rPr>
        <w:t>of concepts about</w:t>
      </w:r>
      <w:r w:rsidR="002530F1">
        <w:rPr>
          <w:rFonts w:ascii="Garamond" w:hAnsi="Garamond"/>
        </w:rPr>
        <w:t xml:space="preserve"> and the logic of sociological research</w:t>
      </w:r>
      <w:r w:rsidRPr="00053740">
        <w:rPr>
          <w:rFonts w:ascii="Garamond" w:hAnsi="Garamond"/>
        </w:rPr>
        <w:t xml:space="preserve">. </w:t>
      </w:r>
      <w:r w:rsidR="00E91C9D">
        <w:rPr>
          <w:rFonts w:ascii="Garamond" w:hAnsi="Garamond"/>
        </w:rPr>
        <w:t>Each week, students will have to complete a set of between one and four readings, which will consist of a combination of readings from the required text and articles. All articles will be provided on Titanium.</w:t>
      </w:r>
    </w:p>
    <w:p w14:paraId="09EE8577" w14:textId="77777777" w:rsidR="00E91C9D" w:rsidRDefault="00E91C9D">
      <w:pPr>
        <w:rPr>
          <w:rFonts w:ascii="Garamond" w:hAnsi="Garamond"/>
        </w:rPr>
      </w:pPr>
    </w:p>
    <w:p w14:paraId="768E584B" w14:textId="77777777" w:rsidR="006E3B3A" w:rsidRPr="00053740" w:rsidRDefault="006E3B3A" w:rsidP="006E3B3A">
      <w:pPr>
        <w:rPr>
          <w:rFonts w:ascii="Garamond" w:hAnsi="Garamond"/>
          <w:b/>
        </w:rPr>
      </w:pPr>
      <w:r>
        <w:rPr>
          <w:rFonts w:ascii="Garamond" w:hAnsi="Garamond"/>
          <w:b/>
        </w:rPr>
        <w:t>Research Question Quizzes</w:t>
      </w:r>
      <w:r w:rsidRPr="00053740">
        <w:rPr>
          <w:rFonts w:ascii="Garamond" w:hAnsi="Garamond"/>
          <w:b/>
        </w:rPr>
        <w:t>:</w:t>
      </w:r>
    </w:p>
    <w:p w14:paraId="4DDE2184" w14:textId="006D564A" w:rsidR="006E3B3A" w:rsidRDefault="006E3B3A" w:rsidP="006E3B3A">
      <w:pPr>
        <w:rPr>
          <w:rFonts w:ascii="Garamond" w:hAnsi="Garamond"/>
        </w:rPr>
      </w:pPr>
      <w:r>
        <w:rPr>
          <w:rFonts w:ascii="Garamond" w:hAnsi="Garamond"/>
        </w:rPr>
        <w:t>During</w:t>
      </w:r>
      <w:r w:rsidRPr="00053740">
        <w:rPr>
          <w:rFonts w:ascii="Garamond" w:hAnsi="Garamond"/>
        </w:rPr>
        <w:t xml:space="preserve"> the </w:t>
      </w:r>
      <w:r>
        <w:rPr>
          <w:rFonts w:ascii="Garamond" w:hAnsi="Garamond"/>
        </w:rPr>
        <w:t xml:space="preserve">semester, students are required to complete two (2) research question quizzes: one (1) practice quiz related to the student’s general interest in sociology, and one (1) related to a topic that interests the student, using a dataset introduced in this course. These quizzes are designed to help you develop a strong research question for your final research proposal. Both quizzes ask the same questions but students are required to come up with new research questions related to their topic. The first (practice) quiz must be submitted by 9/2. The second quiz can be submitted until </w:t>
      </w:r>
      <w:r w:rsidR="00C74B9B">
        <w:rPr>
          <w:rFonts w:ascii="Garamond" w:hAnsi="Garamond"/>
        </w:rPr>
        <w:t>11/4</w:t>
      </w:r>
      <w:r>
        <w:rPr>
          <w:rFonts w:ascii="Garamond" w:hAnsi="Garamond"/>
        </w:rPr>
        <w:t xml:space="preserve">. </w:t>
      </w:r>
    </w:p>
    <w:p w14:paraId="3CEC50A4" w14:textId="77777777" w:rsidR="00C11C27" w:rsidRDefault="00C11C27" w:rsidP="006E3B3A">
      <w:pPr>
        <w:rPr>
          <w:rFonts w:ascii="Garamond" w:hAnsi="Garamond"/>
        </w:rPr>
      </w:pPr>
    </w:p>
    <w:p w14:paraId="50DE6524" w14:textId="05D05922" w:rsidR="00C11C27" w:rsidRPr="00C11C27" w:rsidRDefault="00C11C27" w:rsidP="006E3B3A">
      <w:pPr>
        <w:rPr>
          <w:rFonts w:ascii="Garamond" w:hAnsi="Garamond"/>
          <w:b/>
        </w:rPr>
      </w:pPr>
      <w:r w:rsidRPr="00C11C27">
        <w:rPr>
          <w:rFonts w:ascii="Garamond" w:hAnsi="Garamond"/>
          <w:b/>
        </w:rPr>
        <w:t>Homework Assignments and Computer Usage for Statistical Programs:</w:t>
      </w:r>
    </w:p>
    <w:p w14:paraId="7EDAED71" w14:textId="5637EAF2" w:rsidR="00C11C27" w:rsidRDefault="00C11C27" w:rsidP="00C11C27">
      <w:pPr>
        <w:rPr>
          <w:rFonts w:ascii="Garamond" w:hAnsi="Garamond"/>
        </w:rPr>
      </w:pPr>
      <w:r>
        <w:rPr>
          <w:rFonts w:ascii="Garamond" w:hAnsi="Garamond"/>
        </w:rPr>
        <w:t xml:space="preserve">Near the middle of the semester, students will have to complete three (3) brief homework assignments where you apply </w:t>
      </w:r>
      <w:proofErr w:type="spellStart"/>
      <w:r>
        <w:rPr>
          <w:rFonts w:ascii="Garamond" w:hAnsi="Garamond"/>
        </w:rPr>
        <w:t>univariate</w:t>
      </w:r>
      <w:proofErr w:type="spellEnd"/>
      <w:r>
        <w:rPr>
          <w:rFonts w:ascii="Garamond" w:hAnsi="Garamond"/>
        </w:rPr>
        <w:t xml:space="preserve">, bivariate, and multivariate statistical techniques to a data set of their choice (from a list on the course website). To complete the assignments, students will need to download and use two free statistical programs: </w:t>
      </w:r>
      <w:r w:rsidRPr="00C11C27">
        <w:rPr>
          <w:rFonts w:ascii="Garamond" w:hAnsi="Garamond"/>
          <w:i/>
        </w:rPr>
        <w:t>R</w:t>
      </w:r>
      <w:r>
        <w:rPr>
          <w:rFonts w:ascii="Garamond" w:hAnsi="Garamond"/>
        </w:rPr>
        <w:t xml:space="preserve"> and its graphical user interface (GUI) </w:t>
      </w:r>
      <w:r w:rsidRPr="00C11C27">
        <w:rPr>
          <w:rFonts w:ascii="Garamond" w:hAnsi="Garamond"/>
          <w:i/>
        </w:rPr>
        <w:t>R Studio</w:t>
      </w:r>
      <w:r>
        <w:rPr>
          <w:rFonts w:ascii="Garamond" w:hAnsi="Garamond"/>
        </w:rPr>
        <w:t>. This means that each student must have access to a computer of their own or a campus computer with the programs installed. For each assignment, I will provide a script on the course website which we will use to conduct statistical analyses to a sample dataset. The only difference between these scripts</w:t>
      </w:r>
      <w:r w:rsidR="00483158">
        <w:rPr>
          <w:rFonts w:ascii="Garamond" w:hAnsi="Garamond"/>
        </w:rPr>
        <w:t>/sample dataset</w:t>
      </w:r>
      <w:r>
        <w:rPr>
          <w:rFonts w:ascii="Garamond" w:hAnsi="Garamond"/>
        </w:rPr>
        <w:t xml:space="preserve"> and the homework assignment is that students will use the</w:t>
      </w:r>
      <w:r w:rsidR="00483158">
        <w:rPr>
          <w:rFonts w:ascii="Garamond" w:hAnsi="Garamond"/>
        </w:rPr>
        <w:t xml:space="preserve"> same</w:t>
      </w:r>
      <w:r>
        <w:rPr>
          <w:rFonts w:ascii="Garamond" w:hAnsi="Garamond"/>
        </w:rPr>
        <w:t xml:space="preserve"> scripts on a different dataset… the dataset they’ve chosen. These scripts are designed for students to practice conducting preliminary analyses for the final project. The scripts can also be used/adapted for future research projects.</w:t>
      </w:r>
    </w:p>
    <w:p w14:paraId="5DB8B0EC" w14:textId="77777777" w:rsidR="006E3B3A" w:rsidRDefault="006E3B3A" w:rsidP="006E3B3A">
      <w:pPr>
        <w:rPr>
          <w:rFonts w:ascii="Garamond" w:hAnsi="Garamond"/>
        </w:rPr>
      </w:pPr>
    </w:p>
    <w:p w14:paraId="11684420" w14:textId="77777777" w:rsidR="006E3B3A" w:rsidRPr="00CB6A9E" w:rsidRDefault="006E3B3A" w:rsidP="006E3B3A">
      <w:pPr>
        <w:rPr>
          <w:rFonts w:ascii="Garamond" w:hAnsi="Garamond"/>
          <w:b/>
        </w:rPr>
      </w:pPr>
      <w:r w:rsidRPr="00CB6A9E">
        <w:rPr>
          <w:rFonts w:ascii="Garamond" w:hAnsi="Garamond"/>
          <w:b/>
        </w:rPr>
        <w:t>Final Research Proposal and Draft Sections:</w:t>
      </w:r>
    </w:p>
    <w:p w14:paraId="680A32CD" w14:textId="77777777" w:rsidR="006E3B3A" w:rsidRDefault="006E3B3A" w:rsidP="006E3B3A">
      <w:pPr>
        <w:rPr>
          <w:rFonts w:ascii="Garamond" w:hAnsi="Garamond"/>
        </w:rPr>
      </w:pPr>
      <w:r>
        <w:rPr>
          <w:rFonts w:ascii="Garamond" w:hAnsi="Garamond"/>
        </w:rPr>
        <w:t>At the end of the semester, instead of a final exam, each student is required to complete a final research proposal paper. This paper should look like a proposal you would submit the CSUF Institutional Review Board (IRB) or the National Science Foundation (NSF) if you were to actually conduct the study. The final proposal should be 5-10 pages in length, using ASA format (1-inch margins, 12-pt font).</w:t>
      </w:r>
    </w:p>
    <w:p w14:paraId="6A4BBEA2" w14:textId="77777777" w:rsidR="006E3B3A" w:rsidRDefault="006E3B3A" w:rsidP="006E3B3A">
      <w:pPr>
        <w:rPr>
          <w:rFonts w:ascii="Garamond" w:hAnsi="Garamond"/>
        </w:rPr>
      </w:pPr>
    </w:p>
    <w:p w14:paraId="60354469" w14:textId="6CEF9BD1" w:rsidR="006E3B3A" w:rsidRDefault="006E3B3A">
      <w:pPr>
        <w:rPr>
          <w:rFonts w:ascii="Garamond" w:hAnsi="Garamond"/>
        </w:rPr>
      </w:pPr>
      <w:r>
        <w:rPr>
          <w:rFonts w:ascii="Garamond" w:hAnsi="Garamond"/>
        </w:rPr>
        <w:t xml:space="preserve">Before completing the final research proposal, students are required to submit early draft sections of their final paper. These three (3) sections include the introduction, the literature review, and the data/methods sections. These sections are essentially rough drafts. The process of drafting the paper in chunks, and turning them in weeks before the final paper is due, is designed to help students complete the work early, receive and incorporate feedback for improving the paper, and gets students accustomed to the </w:t>
      </w:r>
      <w:r w:rsidR="00103E5D">
        <w:rPr>
          <w:rFonts w:ascii="Garamond" w:hAnsi="Garamond"/>
        </w:rPr>
        <w:t>process of writing up research.</w:t>
      </w:r>
    </w:p>
    <w:p w14:paraId="49265FC7" w14:textId="77777777" w:rsidR="006E3B3A" w:rsidRPr="00053740" w:rsidRDefault="006E3B3A">
      <w:pPr>
        <w:rPr>
          <w:rFonts w:ascii="Garamond" w:hAnsi="Garamond"/>
        </w:rPr>
      </w:pPr>
    </w:p>
    <w:p w14:paraId="0A4E446F" w14:textId="1C400DEE" w:rsidR="00B5343D" w:rsidRPr="00053740" w:rsidRDefault="00E91C9D">
      <w:pPr>
        <w:rPr>
          <w:rFonts w:ascii="Garamond" w:hAnsi="Garamond"/>
          <w:b/>
        </w:rPr>
      </w:pPr>
      <w:r>
        <w:rPr>
          <w:rFonts w:ascii="Garamond" w:hAnsi="Garamond"/>
          <w:b/>
        </w:rPr>
        <w:t>Exam</w:t>
      </w:r>
      <w:r w:rsidR="00B5343D" w:rsidRPr="00053740">
        <w:rPr>
          <w:rFonts w:ascii="Garamond" w:hAnsi="Garamond"/>
          <w:b/>
        </w:rPr>
        <w:t>:</w:t>
      </w:r>
    </w:p>
    <w:p w14:paraId="77A40C92" w14:textId="48ED4EF7" w:rsidR="00B5343D" w:rsidRPr="00053740" w:rsidRDefault="008C1547">
      <w:pPr>
        <w:rPr>
          <w:rFonts w:ascii="Garamond" w:hAnsi="Garamond"/>
        </w:rPr>
      </w:pPr>
      <w:r>
        <w:rPr>
          <w:rFonts w:ascii="Garamond" w:hAnsi="Garamond"/>
        </w:rPr>
        <w:t>There will be one exam</w:t>
      </w:r>
      <w:r w:rsidR="009C68BD">
        <w:rPr>
          <w:rFonts w:ascii="Garamond" w:hAnsi="Garamond"/>
        </w:rPr>
        <w:t xml:space="preserve"> </w:t>
      </w:r>
      <w:r w:rsidR="00B5343D" w:rsidRPr="00053740">
        <w:rPr>
          <w:rFonts w:ascii="Garamond" w:hAnsi="Garamond"/>
        </w:rPr>
        <w:t xml:space="preserve">during the </w:t>
      </w:r>
      <w:r w:rsidR="00E91C9D">
        <w:rPr>
          <w:rFonts w:ascii="Garamond" w:hAnsi="Garamond"/>
        </w:rPr>
        <w:t>semester</w:t>
      </w:r>
      <w:r w:rsidR="00B5343D" w:rsidRPr="00053740">
        <w:rPr>
          <w:rFonts w:ascii="Garamond" w:hAnsi="Garamond"/>
        </w:rPr>
        <w:t xml:space="preserve">. </w:t>
      </w:r>
      <w:r>
        <w:rPr>
          <w:rFonts w:ascii="Garamond" w:hAnsi="Garamond"/>
        </w:rPr>
        <w:t>The</w:t>
      </w:r>
      <w:r w:rsidR="008311E5">
        <w:rPr>
          <w:rFonts w:ascii="Garamond" w:hAnsi="Garamond"/>
        </w:rPr>
        <w:t xml:space="preserve"> exam</w:t>
      </w:r>
      <w:r w:rsidR="009C68BD">
        <w:rPr>
          <w:rFonts w:ascii="Garamond" w:hAnsi="Garamond"/>
        </w:rPr>
        <w:t xml:space="preserve"> </w:t>
      </w:r>
      <w:r w:rsidR="00E91C9D">
        <w:rPr>
          <w:rFonts w:ascii="Garamond" w:hAnsi="Garamond"/>
        </w:rPr>
        <w:t>is</w:t>
      </w:r>
      <w:r w:rsidR="008311E5">
        <w:rPr>
          <w:rFonts w:ascii="Garamond" w:hAnsi="Garamond"/>
        </w:rPr>
        <w:t xml:space="preserve"> multiple-</w:t>
      </w:r>
      <w:r w:rsidR="00251C20">
        <w:rPr>
          <w:rFonts w:ascii="Garamond" w:hAnsi="Garamond"/>
        </w:rPr>
        <w:t>choice</w:t>
      </w:r>
      <w:r w:rsidR="00E91C9D">
        <w:rPr>
          <w:rFonts w:ascii="Garamond" w:hAnsi="Garamond"/>
        </w:rPr>
        <w:t>/true-false</w:t>
      </w:r>
      <w:r w:rsidR="00251C20">
        <w:rPr>
          <w:rFonts w:ascii="Garamond" w:hAnsi="Garamond"/>
        </w:rPr>
        <w:t xml:space="preserve">, will consist of between </w:t>
      </w:r>
      <w:r w:rsidR="00E91C9D">
        <w:rPr>
          <w:rFonts w:ascii="Garamond" w:hAnsi="Garamond"/>
        </w:rPr>
        <w:t>25</w:t>
      </w:r>
      <w:r w:rsidR="00251C20">
        <w:rPr>
          <w:rFonts w:ascii="Garamond" w:hAnsi="Garamond"/>
        </w:rPr>
        <w:t xml:space="preserve"> and 50 questions, and will be based on the topics covered in the readings. </w:t>
      </w:r>
      <w:r w:rsidR="00807483" w:rsidRPr="00053740">
        <w:rPr>
          <w:rFonts w:ascii="Garamond" w:hAnsi="Garamond"/>
        </w:rPr>
        <w:t xml:space="preserve">If you will miss an exam, you must inform the instructor before the start of the exam. </w:t>
      </w:r>
    </w:p>
    <w:p w14:paraId="77C662A3" w14:textId="77777777" w:rsidR="00807483" w:rsidRPr="00053740" w:rsidRDefault="00807483">
      <w:pPr>
        <w:rPr>
          <w:rFonts w:ascii="Garamond" w:hAnsi="Garamond"/>
        </w:rPr>
      </w:pPr>
    </w:p>
    <w:p w14:paraId="10C2F4EA" w14:textId="11CDB6B7" w:rsidR="00807483" w:rsidRPr="00053740" w:rsidRDefault="00807483">
      <w:pPr>
        <w:rPr>
          <w:rFonts w:ascii="Garamond" w:hAnsi="Garamond"/>
          <w:b/>
        </w:rPr>
      </w:pPr>
      <w:r w:rsidRPr="00053740">
        <w:rPr>
          <w:rFonts w:ascii="Garamond" w:hAnsi="Garamond"/>
          <w:b/>
        </w:rPr>
        <w:t xml:space="preserve">Policy on Late </w:t>
      </w:r>
      <w:r w:rsidR="006E3B3A">
        <w:rPr>
          <w:rFonts w:ascii="Garamond" w:hAnsi="Garamond"/>
          <w:b/>
        </w:rPr>
        <w:t>Assignments</w:t>
      </w:r>
      <w:r w:rsidRPr="00053740">
        <w:rPr>
          <w:rFonts w:ascii="Garamond" w:hAnsi="Garamond"/>
          <w:b/>
        </w:rPr>
        <w:t xml:space="preserve"> and Make-Up Exams:</w:t>
      </w:r>
    </w:p>
    <w:p w14:paraId="0D399DEA" w14:textId="7B55323E" w:rsidR="00807483" w:rsidRPr="00053740" w:rsidRDefault="008311E5">
      <w:pPr>
        <w:rPr>
          <w:rFonts w:ascii="Garamond" w:hAnsi="Garamond"/>
        </w:rPr>
      </w:pPr>
      <w:r w:rsidRPr="00053740">
        <w:rPr>
          <w:rFonts w:ascii="Garamond" w:hAnsi="Garamond"/>
        </w:rPr>
        <w:t>Make up exams are not guaranteed and will be dealt with on a case-by-case basis.</w:t>
      </w:r>
      <w:r>
        <w:rPr>
          <w:rFonts w:ascii="Garamond" w:hAnsi="Garamond"/>
        </w:rPr>
        <w:t xml:space="preserve"> </w:t>
      </w:r>
      <w:r w:rsidR="00807483" w:rsidRPr="00053740">
        <w:rPr>
          <w:rFonts w:ascii="Garamond" w:hAnsi="Garamond"/>
        </w:rPr>
        <w:t>Students are not guaranteed make</w:t>
      </w:r>
      <w:r w:rsidR="003E1E90" w:rsidRPr="00053740">
        <w:rPr>
          <w:rFonts w:ascii="Garamond" w:hAnsi="Garamond"/>
        </w:rPr>
        <w:t xml:space="preserve">-up exams. Arrangements to take an exam early may be made. In extreme emergencies, </w:t>
      </w:r>
      <w:r w:rsidR="003E1E90" w:rsidRPr="00053740">
        <w:rPr>
          <w:rFonts w:ascii="Garamond" w:hAnsi="Garamond" w:cs="Arial"/>
        </w:rPr>
        <w:t xml:space="preserve">written documentation will be required before a </w:t>
      </w:r>
      <w:r w:rsidR="00E91C9D">
        <w:rPr>
          <w:rFonts w:ascii="Garamond" w:hAnsi="Garamond" w:cs="Arial"/>
        </w:rPr>
        <w:t xml:space="preserve">later </w:t>
      </w:r>
      <w:r w:rsidR="003E1E90" w:rsidRPr="00053740">
        <w:rPr>
          <w:rFonts w:ascii="Garamond" w:hAnsi="Garamond" w:cs="Arial"/>
        </w:rPr>
        <w:t xml:space="preserve">make-up exam is scheduled. In such cases, students will take a different and likely more difficult form of the exam.   </w:t>
      </w:r>
    </w:p>
    <w:p w14:paraId="4286ADA3" w14:textId="77777777" w:rsidR="00053740" w:rsidRPr="00053740" w:rsidRDefault="00053740">
      <w:pPr>
        <w:rPr>
          <w:rFonts w:ascii="Garamond" w:hAnsi="Garamond"/>
        </w:rPr>
      </w:pPr>
    </w:p>
    <w:p w14:paraId="13C9E0D8" w14:textId="562351B3" w:rsidR="00857D48" w:rsidRPr="00053740" w:rsidRDefault="003E1E90">
      <w:pPr>
        <w:rPr>
          <w:rFonts w:ascii="Garamond" w:hAnsi="Garamond"/>
          <w:b/>
        </w:rPr>
      </w:pPr>
      <w:r w:rsidRPr="00053740">
        <w:rPr>
          <w:rFonts w:ascii="Garamond" w:hAnsi="Garamond"/>
          <w:b/>
        </w:rPr>
        <w:t>Extra Credit:</w:t>
      </w:r>
    </w:p>
    <w:p w14:paraId="0CB2EA53" w14:textId="4B78FB80" w:rsidR="00E91C9D" w:rsidRPr="00053740" w:rsidRDefault="00E91C9D" w:rsidP="00E91C9D">
      <w:pPr>
        <w:rPr>
          <w:rFonts w:ascii="Garamond" w:hAnsi="Garamond"/>
        </w:rPr>
      </w:pPr>
      <w:r w:rsidRPr="00053740">
        <w:rPr>
          <w:rFonts w:ascii="Garamond" w:hAnsi="Garamond"/>
        </w:rPr>
        <w:t xml:space="preserve">Students </w:t>
      </w:r>
      <w:r w:rsidRPr="00231A01">
        <w:rPr>
          <w:rFonts w:ascii="Garamond" w:hAnsi="Garamond"/>
          <w:i/>
        </w:rPr>
        <w:t>may</w:t>
      </w:r>
      <w:r w:rsidRPr="00053740">
        <w:rPr>
          <w:rFonts w:ascii="Garamond" w:hAnsi="Garamond"/>
        </w:rPr>
        <w:t xml:space="preserve"> be given the opportunity to complete one</w:t>
      </w:r>
      <w:r>
        <w:rPr>
          <w:rFonts w:ascii="Garamond" w:hAnsi="Garamond"/>
        </w:rPr>
        <w:t xml:space="preserve"> extra credit</w:t>
      </w:r>
      <w:r w:rsidRPr="00053740">
        <w:rPr>
          <w:rFonts w:ascii="Garamond" w:hAnsi="Garamond"/>
        </w:rPr>
        <w:t xml:space="preserve"> </w:t>
      </w:r>
      <w:r>
        <w:rPr>
          <w:rFonts w:ascii="Garamond" w:hAnsi="Garamond"/>
        </w:rPr>
        <w:t>assignment on a topic decided by the instructor</w:t>
      </w:r>
      <w:r w:rsidRPr="00053740">
        <w:rPr>
          <w:rFonts w:ascii="Garamond" w:hAnsi="Garamond"/>
        </w:rPr>
        <w:t>, worth a maximum of</w:t>
      </w:r>
      <w:r>
        <w:rPr>
          <w:rFonts w:ascii="Garamond" w:hAnsi="Garamond"/>
        </w:rPr>
        <w:t xml:space="preserve"> 15</w:t>
      </w:r>
      <w:r w:rsidRPr="00053740">
        <w:rPr>
          <w:rFonts w:ascii="Garamond" w:hAnsi="Garamond"/>
        </w:rPr>
        <w:t xml:space="preserve"> points. </w:t>
      </w:r>
      <w:r>
        <w:rPr>
          <w:rFonts w:ascii="Garamond" w:hAnsi="Garamond"/>
        </w:rPr>
        <w:t>I reserve the right to provide an extra credit assignment.</w:t>
      </w:r>
    </w:p>
    <w:p w14:paraId="3B0FF8ED" w14:textId="77777777" w:rsidR="003E1E90" w:rsidRPr="00053740" w:rsidRDefault="003E1E90">
      <w:pPr>
        <w:rPr>
          <w:rFonts w:ascii="Garamond" w:hAnsi="Garamond"/>
        </w:rPr>
      </w:pPr>
    </w:p>
    <w:p w14:paraId="30E26EEA" w14:textId="3963BE42" w:rsidR="00E5708E" w:rsidRPr="00053740" w:rsidRDefault="00B00D1C">
      <w:pPr>
        <w:rPr>
          <w:rFonts w:ascii="Garamond" w:hAnsi="Garamond"/>
          <w:b/>
          <w:sz w:val="28"/>
          <w:szCs w:val="28"/>
        </w:rPr>
      </w:pPr>
      <w:r w:rsidRPr="00053740">
        <w:rPr>
          <w:rFonts w:ascii="Garamond" w:hAnsi="Garamond"/>
          <w:b/>
          <w:sz w:val="28"/>
          <w:szCs w:val="28"/>
          <w:u w:val="single"/>
        </w:rPr>
        <w:t>Grading Breakdown</w:t>
      </w:r>
      <w:r w:rsidRPr="00053740">
        <w:rPr>
          <w:rFonts w:ascii="Garamond" w:hAnsi="Garamond"/>
          <w:b/>
          <w:sz w:val="28"/>
          <w:szCs w:val="28"/>
        </w:rPr>
        <w:t>:</w:t>
      </w:r>
    </w:p>
    <w:p w14:paraId="4D391422" w14:textId="66D24C86" w:rsidR="008E64A0" w:rsidRPr="00053740" w:rsidRDefault="008E64A0" w:rsidP="008E64A0">
      <w:pPr>
        <w:rPr>
          <w:rFonts w:ascii="Garamond" w:hAnsi="Garamond"/>
        </w:rPr>
      </w:pPr>
      <w:r w:rsidRPr="00053740">
        <w:rPr>
          <w:rFonts w:ascii="Garamond" w:hAnsi="Garamond"/>
        </w:rPr>
        <w:t xml:space="preserve">Final grades will be based on </w:t>
      </w:r>
      <w:r>
        <w:rPr>
          <w:rFonts w:ascii="Garamond" w:hAnsi="Garamond"/>
        </w:rPr>
        <w:t>attendance/participation (15</w:t>
      </w:r>
      <w:r w:rsidRPr="00053740">
        <w:rPr>
          <w:rFonts w:ascii="Garamond" w:hAnsi="Garamond"/>
        </w:rPr>
        <w:t xml:space="preserve"> points each), </w:t>
      </w:r>
      <w:r>
        <w:rPr>
          <w:rFonts w:ascii="Garamond" w:hAnsi="Garamond"/>
        </w:rPr>
        <w:t>two</w:t>
      </w:r>
      <w:r w:rsidRPr="00053740">
        <w:rPr>
          <w:rFonts w:ascii="Garamond" w:hAnsi="Garamond"/>
        </w:rPr>
        <w:t xml:space="preserve"> </w:t>
      </w:r>
      <w:r>
        <w:rPr>
          <w:rFonts w:ascii="Garamond" w:hAnsi="Garamond"/>
        </w:rPr>
        <w:t xml:space="preserve">online research question quizzes (10 points each), </w:t>
      </w:r>
      <w:r w:rsidR="00E91C9D">
        <w:rPr>
          <w:rFonts w:ascii="Garamond" w:hAnsi="Garamond"/>
        </w:rPr>
        <w:t xml:space="preserve">one exam (25 points), three short homework assignments (10 points each), </w:t>
      </w:r>
      <w:r>
        <w:rPr>
          <w:rFonts w:ascii="Garamond" w:hAnsi="Garamond"/>
        </w:rPr>
        <w:t>three draft proposal sections (2</w:t>
      </w:r>
      <w:r w:rsidRPr="00053740">
        <w:rPr>
          <w:rFonts w:ascii="Garamond" w:hAnsi="Garamond"/>
        </w:rPr>
        <w:t>0 points each)</w:t>
      </w:r>
      <w:r>
        <w:rPr>
          <w:rFonts w:ascii="Garamond" w:hAnsi="Garamond"/>
        </w:rPr>
        <w:t>, and a final research proposal (100 points) for a total of 25</w:t>
      </w:r>
      <w:r w:rsidRPr="00053740">
        <w:rPr>
          <w:rFonts w:ascii="Garamond" w:hAnsi="Garamond"/>
        </w:rPr>
        <w:t xml:space="preserve">0 points. A +/- grading system will not be used. </w:t>
      </w:r>
    </w:p>
    <w:p w14:paraId="57536DA7" w14:textId="77777777" w:rsidR="0013336C" w:rsidRPr="00053740" w:rsidRDefault="0013336C" w:rsidP="0013336C">
      <w:pPr>
        <w:rPr>
          <w:rFonts w:ascii="Garamond" w:hAnsi="Garamond"/>
        </w:rPr>
      </w:pPr>
    </w:p>
    <w:p w14:paraId="36A28007" w14:textId="27B04B66" w:rsidR="0013336C" w:rsidRDefault="008311E5" w:rsidP="00723972">
      <w:pPr>
        <w:ind w:left="720"/>
        <w:rPr>
          <w:rFonts w:ascii="Garamond" w:hAnsi="Garamond"/>
        </w:rPr>
      </w:pPr>
      <w:r>
        <w:rPr>
          <w:rFonts w:ascii="Garamond" w:hAnsi="Garamond"/>
        </w:rPr>
        <w:t>Attendanc</w:t>
      </w:r>
      <w:r w:rsidR="008E64A0">
        <w:rPr>
          <w:rFonts w:ascii="Garamond" w:hAnsi="Garamond"/>
        </w:rPr>
        <w:t>e/Participation</w:t>
      </w:r>
      <w:r w:rsidR="008E64A0">
        <w:rPr>
          <w:rFonts w:ascii="Garamond" w:hAnsi="Garamond"/>
        </w:rPr>
        <w:tab/>
      </w:r>
      <w:r w:rsidR="008E64A0">
        <w:rPr>
          <w:rFonts w:ascii="Garamond" w:hAnsi="Garamond"/>
        </w:rPr>
        <w:tab/>
        <w:t>15</w:t>
      </w:r>
    </w:p>
    <w:p w14:paraId="5F0DC8AE" w14:textId="2ED8AD2E" w:rsidR="008E64A0" w:rsidRPr="00053740" w:rsidRDefault="008E64A0" w:rsidP="00723972">
      <w:pPr>
        <w:ind w:left="720"/>
        <w:rPr>
          <w:rFonts w:ascii="Garamond" w:hAnsi="Garamond"/>
        </w:rPr>
      </w:pPr>
      <w:r>
        <w:rPr>
          <w:rFonts w:ascii="Garamond" w:hAnsi="Garamond"/>
        </w:rPr>
        <w:t>Research Question Quizzes</w:t>
      </w:r>
      <w:r>
        <w:rPr>
          <w:rFonts w:ascii="Garamond" w:hAnsi="Garamond"/>
        </w:rPr>
        <w:tab/>
      </w:r>
      <w:r>
        <w:rPr>
          <w:rFonts w:ascii="Garamond" w:hAnsi="Garamond"/>
        </w:rPr>
        <w:tab/>
        <w:t>20</w:t>
      </w:r>
    </w:p>
    <w:p w14:paraId="5B06EA6E" w14:textId="6C42F068" w:rsidR="0013336C" w:rsidRDefault="008E64A0" w:rsidP="00723972">
      <w:pPr>
        <w:ind w:left="720"/>
        <w:rPr>
          <w:rFonts w:ascii="Garamond" w:hAnsi="Garamond"/>
        </w:rPr>
      </w:pPr>
      <w:r>
        <w:rPr>
          <w:rFonts w:ascii="Garamond" w:hAnsi="Garamond"/>
        </w:rPr>
        <w:t>Exam 1</w:t>
      </w:r>
      <w:r>
        <w:rPr>
          <w:rFonts w:ascii="Garamond" w:hAnsi="Garamond"/>
        </w:rPr>
        <w:tab/>
      </w:r>
      <w:r>
        <w:rPr>
          <w:rFonts w:ascii="Garamond" w:hAnsi="Garamond"/>
        </w:rPr>
        <w:tab/>
      </w:r>
      <w:r>
        <w:rPr>
          <w:rFonts w:ascii="Garamond" w:hAnsi="Garamond"/>
        </w:rPr>
        <w:tab/>
      </w:r>
      <w:r>
        <w:rPr>
          <w:rFonts w:ascii="Garamond" w:hAnsi="Garamond"/>
        </w:rPr>
        <w:tab/>
        <w:t>25</w:t>
      </w:r>
    </w:p>
    <w:p w14:paraId="4ABC0BDC" w14:textId="398D1E21" w:rsidR="008E64A0" w:rsidRDefault="008E64A0" w:rsidP="00723972">
      <w:pPr>
        <w:ind w:left="720"/>
        <w:rPr>
          <w:rFonts w:ascii="Garamond" w:hAnsi="Garamond"/>
        </w:rPr>
      </w:pPr>
      <w:r>
        <w:rPr>
          <w:rFonts w:ascii="Garamond" w:hAnsi="Garamond"/>
        </w:rPr>
        <w:t>Homework Assignments</w:t>
      </w:r>
      <w:r>
        <w:rPr>
          <w:rFonts w:ascii="Garamond" w:hAnsi="Garamond"/>
        </w:rPr>
        <w:tab/>
      </w:r>
      <w:r>
        <w:rPr>
          <w:rFonts w:ascii="Garamond" w:hAnsi="Garamond"/>
        </w:rPr>
        <w:tab/>
        <w:t>30</w:t>
      </w:r>
    </w:p>
    <w:p w14:paraId="4A919007" w14:textId="77777777" w:rsidR="008E64A0" w:rsidRDefault="008E64A0" w:rsidP="008E64A0">
      <w:pPr>
        <w:ind w:left="720"/>
        <w:rPr>
          <w:rFonts w:ascii="Garamond" w:hAnsi="Garamond"/>
        </w:rPr>
      </w:pPr>
      <w:r>
        <w:rPr>
          <w:rFonts w:ascii="Garamond" w:hAnsi="Garamond"/>
        </w:rPr>
        <w:t>Draft Introduction Section</w:t>
      </w:r>
      <w:r>
        <w:rPr>
          <w:rFonts w:ascii="Garamond" w:hAnsi="Garamond"/>
        </w:rPr>
        <w:tab/>
      </w:r>
      <w:r>
        <w:rPr>
          <w:rFonts w:ascii="Garamond" w:hAnsi="Garamond"/>
        </w:rPr>
        <w:tab/>
        <w:t>20</w:t>
      </w:r>
    </w:p>
    <w:p w14:paraId="4D4F28F8" w14:textId="77777777" w:rsidR="008E64A0" w:rsidRDefault="008E64A0" w:rsidP="008E64A0">
      <w:pPr>
        <w:ind w:left="720"/>
        <w:rPr>
          <w:rFonts w:ascii="Garamond" w:hAnsi="Garamond"/>
        </w:rPr>
      </w:pPr>
      <w:r>
        <w:rPr>
          <w:rFonts w:ascii="Garamond" w:hAnsi="Garamond"/>
        </w:rPr>
        <w:t>Draft Literature Review Section</w:t>
      </w:r>
      <w:r>
        <w:rPr>
          <w:rFonts w:ascii="Garamond" w:hAnsi="Garamond"/>
        </w:rPr>
        <w:tab/>
        <w:t>20</w:t>
      </w:r>
    </w:p>
    <w:p w14:paraId="70E3966C" w14:textId="77777777" w:rsidR="008E64A0" w:rsidRDefault="008E64A0" w:rsidP="008E64A0">
      <w:pPr>
        <w:ind w:left="720"/>
        <w:rPr>
          <w:rFonts w:ascii="Garamond" w:hAnsi="Garamond"/>
        </w:rPr>
      </w:pPr>
      <w:r>
        <w:rPr>
          <w:rFonts w:ascii="Garamond" w:hAnsi="Garamond"/>
        </w:rPr>
        <w:t>Draft Data/Methods Section</w:t>
      </w:r>
      <w:r>
        <w:rPr>
          <w:rFonts w:ascii="Garamond" w:hAnsi="Garamond"/>
        </w:rPr>
        <w:tab/>
      </w:r>
      <w:r>
        <w:rPr>
          <w:rFonts w:ascii="Garamond" w:hAnsi="Garamond"/>
        </w:rPr>
        <w:tab/>
        <w:t>20</w:t>
      </w:r>
    </w:p>
    <w:p w14:paraId="660E8F63" w14:textId="579FC75E" w:rsidR="008E64A0" w:rsidRDefault="008E64A0" w:rsidP="008E64A0">
      <w:pPr>
        <w:ind w:left="720"/>
        <w:rPr>
          <w:rFonts w:ascii="Garamond" w:hAnsi="Garamond"/>
        </w:rPr>
      </w:pPr>
      <w:r>
        <w:rPr>
          <w:rFonts w:ascii="Garamond" w:hAnsi="Garamond"/>
        </w:rPr>
        <w:t>Final Research Proposal</w:t>
      </w:r>
      <w:r>
        <w:rPr>
          <w:rFonts w:ascii="Garamond" w:hAnsi="Garamond"/>
        </w:rPr>
        <w:tab/>
      </w:r>
      <w:r>
        <w:rPr>
          <w:rFonts w:ascii="Garamond" w:hAnsi="Garamond"/>
        </w:rPr>
        <w:tab/>
        <w:t>100</w:t>
      </w:r>
    </w:p>
    <w:p w14:paraId="7BC600EE" w14:textId="64BF3C92" w:rsidR="0013336C" w:rsidRPr="00053740" w:rsidRDefault="008E64A0" w:rsidP="00723972">
      <w:pPr>
        <w:ind w:left="720"/>
        <w:rPr>
          <w:rFonts w:ascii="Garamond" w:hAnsi="Garamond"/>
        </w:rPr>
      </w:pPr>
      <w:r>
        <w:rPr>
          <w:rFonts w:ascii="Garamond" w:hAnsi="Garamond"/>
        </w:rPr>
        <w:t>Total</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sidR="008311E5">
        <w:rPr>
          <w:rFonts w:ascii="Garamond" w:hAnsi="Garamond"/>
        </w:rPr>
        <w:t>5</w:t>
      </w:r>
      <w:r w:rsidR="0013336C" w:rsidRPr="00053740">
        <w:rPr>
          <w:rFonts w:ascii="Garamond" w:hAnsi="Garamond"/>
        </w:rPr>
        <w:t>0 Points</w:t>
      </w:r>
    </w:p>
    <w:p w14:paraId="761EA737" w14:textId="77777777" w:rsidR="003628C0" w:rsidRPr="00053740" w:rsidRDefault="003628C0">
      <w:pPr>
        <w:rPr>
          <w:rFonts w:ascii="Garamond" w:hAnsi="Garamond"/>
        </w:rPr>
      </w:pPr>
    </w:p>
    <w:p w14:paraId="40AF85F3" w14:textId="28B28B9A" w:rsidR="002A3BCF" w:rsidRPr="00053740" w:rsidRDefault="002A3BCF">
      <w:pPr>
        <w:rPr>
          <w:rFonts w:ascii="Garamond" w:hAnsi="Garamond"/>
          <w:b/>
        </w:rPr>
      </w:pPr>
      <w:r w:rsidRPr="00053740">
        <w:rPr>
          <w:rFonts w:ascii="Garamond" w:hAnsi="Garamond"/>
          <w:b/>
        </w:rPr>
        <w:t>Letter Grades:</w:t>
      </w:r>
    </w:p>
    <w:p w14:paraId="1101D375" w14:textId="77777777" w:rsidR="003628C0" w:rsidRPr="00053740" w:rsidRDefault="003628C0" w:rsidP="00723972">
      <w:pPr>
        <w:ind w:left="720"/>
        <w:rPr>
          <w:rFonts w:ascii="Garamond" w:hAnsi="Garamond"/>
        </w:rPr>
      </w:pPr>
      <w:r w:rsidRPr="00053740">
        <w:rPr>
          <w:rFonts w:ascii="Garamond" w:hAnsi="Garamond"/>
        </w:rPr>
        <w:t>A = 90% and above</w:t>
      </w:r>
    </w:p>
    <w:p w14:paraId="0E19E754" w14:textId="77777777" w:rsidR="003628C0" w:rsidRPr="00053740" w:rsidRDefault="003628C0" w:rsidP="00723972">
      <w:pPr>
        <w:ind w:left="720"/>
        <w:rPr>
          <w:rFonts w:ascii="Garamond" w:hAnsi="Garamond"/>
        </w:rPr>
      </w:pPr>
      <w:r w:rsidRPr="00053740">
        <w:rPr>
          <w:rFonts w:ascii="Garamond" w:hAnsi="Garamond"/>
        </w:rPr>
        <w:t>B = 80% and above</w:t>
      </w:r>
    </w:p>
    <w:p w14:paraId="12CC415C" w14:textId="77777777" w:rsidR="003628C0" w:rsidRPr="00053740" w:rsidRDefault="003628C0" w:rsidP="00723972">
      <w:pPr>
        <w:ind w:left="720"/>
        <w:rPr>
          <w:rFonts w:ascii="Garamond" w:hAnsi="Garamond"/>
        </w:rPr>
      </w:pPr>
      <w:r w:rsidRPr="00053740">
        <w:rPr>
          <w:rFonts w:ascii="Garamond" w:hAnsi="Garamond"/>
        </w:rPr>
        <w:t>C = 70% and above</w:t>
      </w:r>
    </w:p>
    <w:p w14:paraId="40F4109B" w14:textId="77777777" w:rsidR="003628C0" w:rsidRPr="00053740" w:rsidRDefault="003628C0" w:rsidP="00723972">
      <w:pPr>
        <w:ind w:left="720"/>
        <w:rPr>
          <w:rFonts w:ascii="Garamond" w:hAnsi="Garamond"/>
        </w:rPr>
      </w:pPr>
      <w:r w:rsidRPr="00053740">
        <w:rPr>
          <w:rFonts w:ascii="Garamond" w:hAnsi="Garamond"/>
        </w:rPr>
        <w:t>D = 60% and above</w:t>
      </w:r>
    </w:p>
    <w:p w14:paraId="6E2DEE43" w14:textId="77777777" w:rsidR="003628C0" w:rsidRPr="00053740" w:rsidRDefault="003628C0" w:rsidP="00723972">
      <w:pPr>
        <w:ind w:left="720"/>
        <w:rPr>
          <w:rFonts w:ascii="Garamond" w:hAnsi="Garamond"/>
        </w:rPr>
      </w:pPr>
      <w:r w:rsidRPr="00053740">
        <w:rPr>
          <w:rFonts w:ascii="Garamond" w:hAnsi="Garamond"/>
        </w:rPr>
        <w:t>F = Below 60%</w:t>
      </w:r>
    </w:p>
    <w:p w14:paraId="14F39A4B" w14:textId="77777777" w:rsidR="004039F7" w:rsidRPr="00053740" w:rsidRDefault="004039F7">
      <w:pPr>
        <w:rPr>
          <w:rFonts w:ascii="Garamond" w:hAnsi="Garamond"/>
        </w:rPr>
      </w:pPr>
    </w:p>
    <w:p w14:paraId="21ACCA17" w14:textId="77777777" w:rsidR="00053740" w:rsidRPr="00053740" w:rsidRDefault="00053740" w:rsidP="00053740">
      <w:pPr>
        <w:widowControl w:val="0"/>
        <w:autoSpaceDE w:val="0"/>
        <w:autoSpaceDN w:val="0"/>
        <w:adjustRightInd w:val="0"/>
        <w:rPr>
          <w:rFonts w:ascii="Garamond" w:hAnsi="Garamond" w:cs="Arial"/>
          <w:b/>
          <w:bCs/>
          <w:iCs/>
          <w:sz w:val="28"/>
          <w:szCs w:val="28"/>
        </w:rPr>
      </w:pPr>
      <w:r w:rsidRPr="00053740">
        <w:rPr>
          <w:rFonts w:ascii="Garamond" w:hAnsi="Garamond" w:cs="Arial"/>
          <w:b/>
          <w:bCs/>
          <w:iCs/>
          <w:sz w:val="28"/>
          <w:szCs w:val="28"/>
          <w:u w:val="single"/>
        </w:rPr>
        <w:t>Academic Honesty</w:t>
      </w:r>
      <w:r w:rsidRPr="00053740">
        <w:rPr>
          <w:rFonts w:ascii="Garamond" w:hAnsi="Garamond" w:cs="Arial"/>
          <w:b/>
          <w:bCs/>
          <w:iCs/>
          <w:sz w:val="28"/>
          <w:szCs w:val="28"/>
        </w:rPr>
        <w:t xml:space="preserve">: </w:t>
      </w:r>
    </w:p>
    <w:p w14:paraId="6072DF59" w14:textId="7508B363" w:rsidR="004039F7" w:rsidRDefault="008E64A0" w:rsidP="008E64A0">
      <w:pPr>
        <w:widowControl w:val="0"/>
        <w:autoSpaceDE w:val="0"/>
        <w:autoSpaceDN w:val="0"/>
        <w:adjustRightInd w:val="0"/>
        <w:rPr>
          <w:rFonts w:ascii="Garamond" w:hAnsi="Garamond" w:cs="Arial"/>
        </w:rPr>
      </w:pPr>
      <w:r w:rsidRPr="006E654C">
        <w:rPr>
          <w:rFonts w:ascii="Garamond" w:hAnsi="Garamond" w:cs="Arial"/>
        </w:rPr>
        <w:t>The Califo</w:t>
      </w:r>
      <w:r>
        <w:rPr>
          <w:rFonts w:ascii="Garamond" w:hAnsi="Garamond" w:cs="Arial"/>
        </w:rPr>
        <w:t>rnia State University, Fullerton</w:t>
      </w:r>
      <w:r w:rsidRPr="006E654C">
        <w:rPr>
          <w:rFonts w:ascii="Garamond" w:hAnsi="Garamond" w:cs="Arial"/>
        </w:rPr>
        <w:t xml:space="preserve"> policy on academic integrity is posted at </w:t>
      </w:r>
      <w:hyperlink r:id="rId7" w:history="1">
        <w:r w:rsidRPr="006E654C">
          <w:rPr>
            <w:rStyle w:val="Hyperlink"/>
            <w:rFonts w:ascii="Garamond" w:hAnsi="Garamond"/>
            <w:color w:val="auto"/>
          </w:rPr>
          <w:t>http://www.fullerton.edu/integrity/student/AcademicIntegrityResources.asp</w:t>
        </w:r>
      </w:hyperlink>
      <w:r w:rsidR="00053740" w:rsidRPr="00053740">
        <w:rPr>
          <w:rFonts w:ascii="Garamond" w:hAnsi="Garamond" w:cs="Arial"/>
        </w:rPr>
        <w:t>. All work you turn in</w:t>
      </w:r>
      <w:r w:rsidRPr="006E654C">
        <w:rPr>
          <w:rFonts w:ascii="Garamond" w:hAnsi="Garamond" w:cs="Arial"/>
        </w:rPr>
        <w:t>, including quizzes</w:t>
      </w:r>
      <w:r>
        <w:rPr>
          <w:rFonts w:ascii="Garamond" w:hAnsi="Garamond" w:cs="Arial"/>
        </w:rPr>
        <w:t>, homework assignments</w:t>
      </w:r>
      <w:r w:rsidR="00053740" w:rsidRPr="00053740">
        <w:rPr>
          <w:rFonts w:ascii="Garamond" w:hAnsi="Garamond" w:cs="Arial"/>
        </w:rPr>
        <w:t xml:space="preserve">, exams, </w:t>
      </w:r>
      <w:r>
        <w:rPr>
          <w:rFonts w:ascii="Garamond" w:hAnsi="Garamond" w:cs="Arial"/>
        </w:rPr>
        <w:t>draft proposal sections, and the final research proposal</w:t>
      </w:r>
      <w:r w:rsidRPr="006E654C">
        <w:rPr>
          <w:rFonts w:ascii="Garamond" w:hAnsi="Garamond" w:cs="Arial"/>
        </w:rPr>
        <w:t xml:space="preserve"> must be your own.</w:t>
      </w:r>
    </w:p>
    <w:p w14:paraId="3166D98C" w14:textId="77777777" w:rsidR="008E64A0" w:rsidRDefault="008E64A0" w:rsidP="008E64A0">
      <w:pPr>
        <w:widowControl w:val="0"/>
        <w:autoSpaceDE w:val="0"/>
        <w:autoSpaceDN w:val="0"/>
        <w:adjustRightInd w:val="0"/>
        <w:rPr>
          <w:rFonts w:ascii="Garamond" w:hAnsi="Garamond"/>
        </w:rPr>
      </w:pPr>
    </w:p>
    <w:p w14:paraId="39DE98E7" w14:textId="7488F8E2" w:rsidR="009D361A" w:rsidRPr="009D361A" w:rsidRDefault="009D361A">
      <w:pPr>
        <w:rPr>
          <w:rFonts w:ascii="Garamond" w:hAnsi="Garamond"/>
          <w:b/>
          <w:sz w:val="28"/>
          <w:szCs w:val="28"/>
          <w:u w:val="single"/>
        </w:rPr>
      </w:pPr>
      <w:r>
        <w:rPr>
          <w:rFonts w:ascii="Garamond" w:hAnsi="Garamond"/>
          <w:b/>
          <w:sz w:val="28"/>
          <w:szCs w:val="28"/>
          <w:u w:val="single"/>
        </w:rPr>
        <w:t>Changes to Material</w:t>
      </w:r>
      <w:r w:rsidRPr="009D361A">
        <w:rPr>
          <w:rFonts w:ascii="Garamond" w:hAnsi="Garamond"/>
          <w:b/>
          <w:sz w:val="28"/>
          <w:szCs w:val="28"/>
          <w:u w:val="single"/>
        </w:rPr>
        <w:t xml:space="preserve">: </w:t>
      </w:r>
    </w:p>
    <w:p w14:paraId="166271B5" w14:textId="2FB9944A" w:rsidR="00C4344C" w:rsidRPr="00053740" w:rsidRDefault="009D361A">
      <w:pPr>
        <w:rPr>
          <w:rFonts w:ascii="Garamond" w:hAnsi="Garamond"/>
        </w:rPr>
      </w:pPr>
      <w:r>
        <w:rPr>
          <w:rFonts w:ascii="Garamond" w:hAnsi="Garamond"/>
        </w:rPr>
        <w:t xml:space="preserve">I reserve the right to make changes to the syllabus, including the course outline, </w:t>
      </w:r>
      <w:r w:rsidR="00203F9A">
        <w:rPr>
          <w:rFonts w:ascii="Garamond" w:hAnsi="Garamond"/>
        </w:rPr>
        <w:t xml:space="preserve">at any time, </w:t>
      </w:r>
      <w:r>
        <w:rPr>
          <w:rFonts w:ascii="Garamond" w:hAnsi="Garamond"/>
        </w:rPr>
        <w:t>based on the pace of the class.</w:t>
      </w:r>
    </w:p>
    <w:p w14:paraId="67E38BA9" w14:textId="74238BBF" w:rsidR="00C20E6B" w:rsidRPr="00053740" w:rsidRDefault="00C4344C">
      <w:pPr>
        <w:rPr>
          <w:rFonts w:ascii="Garamond" w:hAnsi="Garamond"/>
          <w:b/>
          <w:sz w:val="28"/>
          <w:szCs w:val="28"/>
        </w:rPr>
      </w:pPr>
      <w:r w:rsidRPr="00053740">
        <w:rPr>
          <w:rFonts w:ascii="Garamond" w:hAnsi="Garamond"/>
          <w:b/>
          <w:sz w:val="28"/>
          <w:szCs w:val="28"/>
          <w:u w:val="single"/>
        </w:rPr>
        <w:br w:type="column"/>
      </w:r>
      <w:r w:rsidR="00C20E6B" w:rsidRPr="00053740">
        <w:rPr>
          <w:rFonts w:ascii="Garamond" w:hAnsi="Garamond"/>
          <w:b/>
          <w:sz w:val="28"/>
          <w:szCs w:val="28"/>
          <w:u w:val="single"/>
        </w:rPr>
        <w:t>Course Outline</w:t>
      </w:r>
      <w:r w:rsidR="00C20E6B" w:rsidRPr="00053740">
        <w:rPr>
          <w:rFonts w:ascii="Garamond" w:hAnsi="Garamond"/>
          <w:b/>
          <w:sz w:val="28"/>
          <w:szCs w:val="28"/>
        </w:rPr>
        <w:t>:</w:t>
      </w:r>
    </w:p>
    <w:p w14:paraId="1F71B84D" w14:textId="77777777" w:rsidR="00C20E6B" w:rsidRPr="00053740" w:rsidRDefault="00C20E6B">
      <w:pPr>
        <w:rPr>
          <w:rFonts w:ascii="Garamond" w:hAnsi="Garamond"/>
        </w:rPr>
      </w:pPr>
    </w:p>
    <w:tbl>
      <w:tblPr>
        <w:tblW w:w="5000" w:type="pct"/>
        <w:tblLook w:val="04A0" w:firstRow="1" w:lastRow="0" w:firstColumn="1" w:lastColumn="0" w:noHBand="0" w:noVBand="1"/>
      </w:tblPr>
      <w:tblGrid>
        <w:gridCol w:w="754"/>
        <w:gridCol w:w="1791"/>
        <w:gridCol w:w="1477"/>
        <w:gridCol w:w="2852"/>
        <w:gridCol w:w="1982"/>
      </w:tblGrid>
      <w:tr w:rsidR="003D5DB8" w:rsidRPr="003D5DB8" w14:paraId="63C5464B" w14:textId="77777777" w:rsidTr="003D5DB8">
        <w:trPr>
          <w:trHeight w:val="380"/>
        </w:trPr>
        <w:tc>
          <w:tcPr>
            <w:tcW w:w="360" w:type="pct"/>
            <w:tcBorders>
              <w:top w:val="nil"/>
              <w:left w:val="nil"/>
              <w:bottom w:val="single" w:sz="4" w:space="0" w:color="auto"/>
              <w:right w:val="nil"/>
            </w:tcBorders>
            <w:shd w:val="clear" w:color="auto" w:fill="auto"/>
            <w:noWrap/>
            <w:vAlign w:val="center"/>
            <w:hideMark/>
          </w:tcPr>
          <w:p w14:paraId="0A6A5F3A" w14:textId="77777777" w:rsidR="003D5DB8" w:rsidRPr="003D5DB8" w:rsidRDefault="003D5DB8" w:rsidP="003D5DB8">
            <w:pPr>
              <w:jc w:val="cente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Date</w:t>
            </w:r>
          </w:p>
        </w:tc>
        <w:tc>
          <w:tcPr>
            <w:tcW w:w="1088" w:type="pct"/>
            <w:tcBorders>
              <w:top w:val="nil"/>
              <w:left w:val="nil"/>
              <w:bottom w:val="single" w:sz="4" w:space="0" w:color="auto"/>
              <w:right w:val="nil"/>
            </w:tcBorders>
            <w:shd w:val="clear" w:color="auto" w:fill="auto"/>
            <w:vAlign w:val="center"/>
            <w:hideMark/>
          </w:tcPr>
          <w:p w14:paraId="2DD3E560" w14:textId="77777777" w:rsidR="003D5DB8" w:rsidRPr="003D5DB8" w:rsidRDefault="003D5DB8" w:rsidP="003D5DB8">
            <w:pPr>
              <w:jc w:val="cente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Topic</w:t>
            </w:r>
          </w:p>
        </w:tc>
        <w:tc>
          <w:tcPr>
            <w:tcW w:w="665" w:type="pct"/>
            <w:tcBorders>
              <w:top w:val="nil"/>
              <w:left w:val="nil"/>
              <w:bottom w:val="single" w:sz="4" w:space="0" w:color="auto"/>
              <w:right w:val="nil"/>
            </w:tcBorders>
            <w:shd w:val="clear" w:color="auto" w:fill="auto"/>
            <w:noWrap/>
            <w:vAlign w:val="center"/>
            <w:hideMark/>
          </w:tcPr>
          <w:p w14:paraId="35135B48" w14:textId="77777777" w:rsidR="003D5DB8" w:rsidRPr="003D5DB8" w:rsidRDefault="003D5DB8" w:rsidP="003D5DB8">
            <w:pPr>
              <w:jc w:val="cente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Book Chapters</w:t>
            </w:r>
          </w:p>
        </w:tc>
        <w:tc>
          <w:tcPr>
            <w:tcW w:w="1690" w:type="pct"/>
            <w:tcBorders>
              <w:top w:val="nil"/>
              <w:left w:val="nil"/>
              <w:bottom w:val="single" w:sz="4" w:space="0" w:color="auto"/>
              <w:right w:val="nil"/>
            </w:tcBorders>
            <w:shd w:val="clear" w:color="auto" w:fill="auto"/>
            <w:noWrap/>
            <w:vAlign w:val="center"/>
            <w:hideMark/>
          </w:tcPr>
          <w:p w14:paraId="42A1B6F7" w14:textId="77777777" w:rsidR="003D5DB8" w:rsidRPr="003D5DB8" w:rsidRDefault="003D5DB8" w:rsidP="003D5DB8">
            <w:pPr>
              <w:jc w:val="cente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Articles</w:t>
            </w:r>
          </w:p>
        </w:tc>
        <w:tc>
          <w:tcPr>
            <w:tcW w:w="1197" w:type="pct"/>
            <w:tcBorders>
              <w:top w:val="nil"/>
              <w:left w:val="nil"/>
              <w:bottom w:val="single" w:sz="4" w:space="0" w:color="auto"/>
              <w:right w:val="nil"/>
            </w:tcBorders>
            <w:shd w:val="clear" w:color="auto" w:fill="auto"/>
            <w:noWrap/>
            <w:vAlign w:val="center"/>
            <w:hideMark/>
          </w:tcPr>
          <w:p w14:paraId="50F50B74" w14:textId="77777777" w:rsidR="003D5DB8" w:rsidRPr="003D5DB8" w:rsidRDefault="003D5DB8" w:rsidP="003D5DB8">
            <w:pPr>
              <w:jc w:val="cente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Assignments</w:t>
            </w:r>
          </w:p>
        </w:tc>
      </w:tr>
      <w:tr w:rsidR="003D5DB8" w:rsidRPr="003D5DB8" w14:paraId="6BA61214" w14:textId="77777777" w:rsidTr="003D5DB8">
        <w:trPr>
          <w:trHeight w:val="380"/>
        </w:trPr>
        <w:tc>
          <w:tcPr>
            <w:tcW w:w="360" w:type="pct"/>
            <w:vMerge w:val="restart"/>
            <w:tcBorders>
              <w:top w:val="nil"/>
              <w:left w:val="nil"/>
              <w:bottom w:val="nil"/>
              <w:right w:val="nil"/>
            </w:tcBorders>
            <w:shd w:val="clear" w:color="auto" w:fill="auto"/>
            <w:vAlign w:val="center"/>
            <w:hideMark/>
          </w:tcPr>
          <w:p w14:paraId="22268D5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8/22-8/24</w:t>
            </w:r>
          </w:p>
        </w:tc>
        <w:tc>
          <w:tcPr>
            <w:tcW w:w="1088" w:type="pct"/>
            <w:vMerge w:val="restart"/>
            <w:tcBorders>
              <w:top w:val="nil"/>
              <w:left w:val="nil"/>
              <w:bottom w:val="nil"/>
              <w:right w:val="nil"/>
            </w:tcBorders>
            <w:shd w:val="clear" w:color="000000" w:fill="D9D9D9"/>
            <w:vAlign w:val="center"/>
            <w:hideMark/>
          </w:tcPr>
          <w:p w14:paraId="3C08A07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The Basics of Social Research</w:t>
            </w:r>
          </w:p>
        </w:tc>
        <w:tc>
          <w:tcPr>
            <w:tcW w:w="665" w:type="pct"/>
            <w:vMerge w:val="restart"/>
            <w:tcBorders>
              <w:top w:val="nil"/>
              <w:left w:val="nil"/>
              <w:bottom w:val="nil"/>
              <w:right w:val="nil"/>
            </w:tcBorders>
            <w:shd w:val="clear" w:color="000000" w:fill="D9D9D9"/>
            <w:vAlign w:val="center"/>
            <w:hideMark/>
          </w:tcPr>
          <w:p w14:paraId="31FFC91F"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Ch. 1</w:t>
            </w:r>
          </w:p>
        </w:tc>
        <w:tc>
          <w:tcPr>
            <w:tcW w:w="1690" w:type="pct"/>
            <w:vMerge w:val="restart"/>
            <w:tcBorders>
              <w:top w:val="nil"/>
              <w:left w:val="nil"/>
              <w:bottom w:val="nil"/>
              <w:right w:val="nil"/>
            </w:tcBorders>
            <w:shd w:val="clear" w:color="000000" w:fill="D9D9D9"/>
            <w:vAlign w:val="center"/>
            <w:hideMark/>
          </w:tcPr>
          <w:p w14:paraId="3CD37B56"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val="restart"/>
            <w:tcBorders>
              <w:top w:val="nil"/>
              <w:left w:val="nil"/>
              <w:bottom w:val="nil"/>
              <w:right w:val="nil"/>
            </w:tcBorders>
            <w:shd w:val="clear" w:color="000000" w:fill="D9D9D9"/>
            <w:vAlign w:val="center"/>
            <w:hideMark/>
          </w:tcPr>
          <w:p w14:paraId="182F5A4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Online Introductions (Due 8/22 @ 5pm)</w:t>
            </w:r>
          </w:p>
        </w:tc>
      </w:tr>
      <w:tr w:rsidR="003D5DB8" w:rsidRPr="003D5DB8" w14:paraId="1DBC99CD" w14:textId="77777777" w:rsidTr="003D5DB8">
        <w:trPr>
          <w:trHeight w:val="480"/>
        </w:trPr>
        <w:tc>
          <w:tcPr>
            <w:tcW w:w="360" w:type="pct"/>
            <w:vMerge/>
            <w:tcBorders>
              <w:top w:val="nil"/>
              <w:left w:val="nil"/>
              <w:bottom w:val="nil"/>
              <w:right w:val="nil"/>
            </w:tcBorders>
            <w:vAlign w:val="center"/>
            <w:hideMark/>
          </w:tcPr>
          <w:p w14:paraId="5D107862" w14:textId="77777777" w:rsidR="003D5DB8" w:rsidRPr="003D5DB8" w:rsidRDefault="003D5DB8" w:rsidP="003D5DB8">
            <w:pPr>
              <w:rPr>
                <w:rFonts w:ascii="Garamond" w:eastAsia="Times New Roman" w:hAnsi="Garamond" w:cs="Times New Roman"/>
                <w:color w:val="000000"/>
                <w:sz w:val="20"/>
                <w:szCs w:val="20"/>
              </w:rPr>
            </w:pPr>
          </w:p>
        </w:tc>
        <w:tc>
          <w:tcPr>
            <w:tcW w:w="1088" w:type="pct"/>
            <w:vMerge/>
            <w:tcBorders>
              <w:top w:val="nil"/>
              <w:left w:val="nil"/>
              <w:bottom w:val="nil"/>
              <w:right w:val="nil"/>
            </w:tcBorders>
            <w:vAlign w:val="center"/>
            <w:hideMark/>
          </w:tcPr>
          <w:p w14:paraId="5BE72FD3" w14:textId="77777777" w:rsidR="003D5DB8" w:rsidRPr="003D5DB8" w:rsidRDefault="003D5DB8" w:rsidP="003D5DB8">
            <w:pPr>
              <w:rPr>
                <w:rFonts w:ascii="Garamond" w:eastAsia="Times New Roman" w:hAnsi="Garamond" w:cs="Times New Roman"/>
                <w:color w:val="000000"/>
                <w:sz w:val="20"/>
                <w:szCs w:val="20"/>
              </w:rPr>
            </w:pPr>
          </w:p>
        </w:tc>
        <w:tc>
          <w:tcPr>
            <w:tcW w:w="665" w:type="pct"/>
            <w:vMerge/>
            <w:tcBorders>
              <w:top w:val="nil"/>
              <w:left w:val="nil"/>
              <w:bottom w:val="nil"/>
              <w:right w:val="nil"/>
            </w:tcBorders>
            <w:vAlign w:val="center"/>
            <w:hideMark/>
          </w:tcPr>
          <w:p w14:paraId="4F22A4E4" w14:textId="77777777" w:rsidR="003D5DB8" w:rsidRPr="003D5DB8" w:rsidRDefault="003D5DB8" w:rsidP="003D5DB8">
            <w:pPr>
              <w:rPr>
                <w:rFonts w:ascii="Garamond" w:eastAsia="Times New Roman" w:hAnsi="Garamond" w:cs="Times New Roman"/>
                <w:color w:val="000000"/>
                <w:sz w:val="20"/>
                <w:szCs w:val="20"/>
              </w:rPr>
            </w:pPr>
          </w:p>
        </w:tc>
        <w:tc>
          <w:tcPr>
            <w:tcW w:w="1690" w:type="pct"/>
            <w:vMerge/>
            <w:tcBorders>
              <w:top w:val="nil"/>
              <w:left w:val="nil"/>
              <w:bottom w:val="nil"/>
              <w:right w:val="nil"/>
            </w:tcBorders>
            <w:vAlign w:val="center"/>
            <w:hideMark/>
          </w:tcPr>
          <w:p w14:paraId="7F1CA69A" w14:textId="77777777" w:rsidR="003D5DB8" w:rsidRPr="003D5DB8" w:rsidRDefault="003D5DB8" w:rsidP="003D5DB8">
            <w:pPr>
              <w:rPr>
                <w:rFonts w:ascii="Garamond" w:eastAsia="Times New Roman" w:hAnsi="Garamond" w:cs="Times New Roman"/>
                <w:color w:val="000000"/>
                <w:sz w:val="20"/>
                <w:szCs w:val="20"/>
              </w:rPr>
            </w:pPr>
          </w:p>
        </w:tc>
        <w:tc>
          <w:tcPr>
            <w:tcW w:w="1197" w:type="pct"/>
            <w:vMerge/>
            <w:tcBorders>
              <w:top w:val="nil"/>
              <w:left w:val="nil"/>
              <w:bottom w:val="nil"/>
              <w:right w:val="nil"/>
            </w:tcBorders>
            <w:vAlign w:val="center"/>
            <w:hideMark/>
          </w:tcPr>
          <w:p w14:paraId="093051BE"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7BC9065C" w14:textId="77777777" w:rsidTr="003D5DB8">
        <w:trPr>
          <w:trHeight w:val="520"/>
        </w:trPr>
        <w:tc>
          <w:tcPr>
            <w:tcW w:w="360" w:type="pct"/>
            <w:tcBorders>
              <w:top w:val="single" w:sz="4" w:space="0" w:color="auto"/>
              <w:left w:val="nil"/>
              <w:bottom w:val="nil"/>
              <w:right w:val="nil"/>
            </w:tcBorders>
            <w:shd w:val="clear" w:color="auto" w:fill="auto"/>
            <w:vAlign w:val="center"/>
            <w:hideMark/>
          </w:tcPr>
          <w:p w14:paraId="676514A7"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8/29</w:t>
            </w:r>
          </w:p>
        </w:tc>
        <w:tc>
          <w:tcPr>
            <w:tcW w:w="1088" w:type="pct"/>
            <w:tcBorders>
              <w:top w:val="single" w:sz="4" w:space="0" w:color="auto"/>
              <w:left w:val="nil"/>
              <w:bottom w:val="nil"/>
              <w:right w:val="nil"/>
            </w:tcBorders>
            <w:shd w:val="clear" w:color="auto" w:fill="auto"/>
            <w:vAlign w:val="center"/>
            <w:hideMark/>
          </w:tcPr>
          <w:p w14:paraId="2BD639F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Theory; The Ethics of Social Research</w:t>
            </w:r>
          </w:p>
        </w:tc>
        <w:tc>
          <w:tcPr>
            <w:tcW w:w="665" w:type="pct"/>
            <w:tcBorders>
              <w:top w:val="single" w:sz="4" w:space="0" w:color="auto"/>
              <w:left w:val="nil"/>
              <w:bottom w:val="nil"/>
              <w:right w:val="nil"/>
            </w:tcBorders>
            <w:shd w:val="clear" w:color="auto" w:fill="auto"/>
            <w:vAlign w:val="center"/>
            <w:hideMark/>
          </w:tcPr>
          <w:p w14:paraId="54797BE9"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Ch. 2 (pp. 45-58); Ch. 3</w:t>
            </w:r>
          </w:p>
        </w:tc>
        <w:tc>
          <w:tcPr>
            <w:tcW w:w="1690" w:type="pct"/>
            <w:vMerge w:val="restart"/>
            <w:tcBorders>
              <w:top w:val="single" w:sz="4" w:space="0" w:color="auto"/>
              <w:left w:val="nil"/>
              <w:bottom w:val="single" w:sz="4" w:space="0" w:color="000000"/>
              <w:right w:val="nil"/>
            </w:tcBorders>
            <w:shd w:val="clear" w:color="auto" w:fill="auto"/>
            <w:vAlign w:val="center"/>
            <w:hideMark/>
          </w:tcPr>
          <w:p w14:paraId="53937DAC"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Developing a Research Question</w:t>
            </w:r>
          </w:p>
        </w:tc>
        <w:tc>
          <w:tcPr>
            <w:tcW w:w="1197" w:type="pct"/>
            <w:vMerge w:val="restart"/>
            <w:tcBorders>
              <w:top w:val="single" w:sz="4" w:space="0" w:color="auto"/>
              <w:left w:val="nil"/>
              <w:bottom w:val="single" w:sz="4" w:space="0" w:color="000000"/>
              <w:right w:val="nil"/>
            </w:tcBorders>
            <w:shd w:val="clear" w:color="auto" w:fill="auto"/>
            <w:vAlign w:val="center"/>
            <w:hideMark/>
          </w:tcPr>
          <w:p w14:paraId="5C491C21"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xml:space="preserve">Example Research Question Quiz (Due 9/2 @ 5pm) </w:t>
            </w:r>
          </w:p>
        </w:tc>
      </w:tr>
      <w:tr w:rsidR="003D5DB8" w:rsidRPr="003D5DB8" w14:paraId="061F9237" w14:textId="77777777" w:rsidTr="003D5DB8">
        <w:trPr>
          <w:trHeight w:val="520"/>
        </w:trPr>
        <w:tc>
          <w:tcPr>
            <w:tcW w:w="360" w:type="pct"/>
            <w:tcBorders>
              <w:top w:val="nil"/>
              <w:left w:val="nil"/>
              <w:bottom w:val="single" w:sz="4" w:space="0" w:color="auto"/>
              <w:right w:val="nil"/>
            </w:tcBorders>
            <w:shd w:val="clear" w:color="auto" w:fill="auto"/>
            <w:vAlign w:val="center"/>
            <w:hideMark/>
          </w:tcPr>
          <w:p w14:paraId="6A05F899"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8/31</w:t>
            </w:r>
          </w:p>
        </w:tc>
        <w:tc>
          <w:tcPr>
            <w:tcW w:w="1088" w:type="pct"/>
            <w:tcBorders>
              <w:top w:val="nil"/>
              <w:left w:val="nil"/>
              <w:bottom w:val="single" w:sz="4" w:space="0" w:color="auto"/>
              <w:right w:val="nil"/>
            </w:tcBorders>
            <w:shd w:val="clear" w:color="auto" w:fill="auto"/>
            <w:vAlign w:val="center"/>
            <w:hideMark/>
          </w:tcPr>
          <w:p w14:paraId="021EE51F"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Research Design, Variables, and Causality</w:t>
            </w:r>
          </w:p>
        </w:tc>
        <w:tc>
          <w:tcPr>
            <w:tcW w:w="665" w:type="pct"/>
            <w:tcBorders>
              <w:top w:val="nil"/>
              <w:left w:val="nil"/>
              <w:bottom w:val="single" w:sz="4" w:space="0" w:color="auto"/>
              <w:right w:val="nil"/>
            </w:tcBorders>
            <w:shd w:val="clear" w:color="auto" w:fill="auto"/>
            <w:vAlign w:val="center"/>
            <w:hideMark/>
          </w:tcPr>
          <w:p w14:paraId="76487A13"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Ch. 4</w:t>
            </w:r>
          </w:p>
        </w:tc>
        <w:tc>
          <w:tcPr>
            <w:tcW w:w="1690" w:type="pct"/>
            <w:vMerge/>
            <w:tcBorders>
              <w:top w:val="single" w:sz="4" w:space="0" w:color="auto"/>
              <w:left w:val="nil"/>
              <w:bottom w:val="single" w:sz="4" w:space="0" w:color="000000"/>
              <w:right w:val="nil"/>
            </w:tcBorders>
            <w:vAlign w:val="center"/>
            <w:hideMark/>
          </w:tcPr>
          <w:p w14:paraId="5580245D" w14:textId="77777777" w:rsidR="003D5DB8" w:rsidRPr="003D5DB8" w:rsidRDefault="003D5DB8" w:rsidP="003D5DB8">
            <w:pPr>
              <w:rPr>
                <w:rFonts w:ascii="Garamond" w:eastAsia="Times New Roman" w:hAnsi="Garamond" w:cs="Times New Roman"/>
                <w:color w:val="000000"/>
                <w:sz w:val="20"/>
                <w:szCs w:val="20"/>
              </w:rPr>
            </w:pPr>
          </w:p>
        </w:tc>
        <w:tc>
          <w:tcPr>
            <w:tcW w:w="1197" w:type="pct"/>
            <w:vMerge/>
            <w:tcBorders>
              <w:top w:val="single" w:sz="4" w:space="0" w:color="auto"/>
              <w:left w:val="nil"/>
              <w:bottom w:val="single" w:sz="4" w:space="0" w:color="000000"/>
              <w:right w:val="nil"/>
            </w:tcBorders>
            <w:vAlign w:val="center"/>
            <w:hideMark/>
          </w:tcPr>
          <w:p w14:paraId="2FFFDF20"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4AF471B4" w14:textId="77777777" w:rsidTr="003D5DB8">
        <w:trPr>
          <w:trHeight w:val="300"/>
        </w:trPr>
        <w:tc>
          <w:tcPr>
            <w:tcW w:w="360" w:type="pct"/>
            <w:tcBorders>
              <w:top w:val="nil"/>
              <w:left w:val="nil"/>
              <w:bottom w:val="nil"/>
              <w:right w:val="nil"/>
            </w:tcBorders>
            <w:shd w:val="clear" w:color="auto" w:fill="auto"/>
            <w:vAlign w:val="center"/>
            <w:hideMark/>
          </w:tcPr>
          <w:p w14:paraId="0438F551"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9/5</w:t>
            </w:r>
          </w:p>
        </w:tc>
        <w:tc>
          <w:tcPr>
            <w:tcW w:w="4640" w:type="pct"/>
            <w:gridSpan w:val="4"/>
            <w:tcBorders>
              <w:top w:val="single" w:sz="4" w:space="0" w:color="auto"/>
              <w:left w:val="nil"/>
              <w:bottom w:val="nil"/>
              <w:right w:val="nil"/>
            </w:tcBorders>
            <w:shd w:val="clear" w:color="000000" w:fill="D9D9D9"/>
            <w:vAlign w:val="center"/>
            <w:hideMark/>
          </w:tcPr>
          <w:p w14:paraId="1827D3C9" w14:textId="77777777" w:rsidR="003D5DB8" w:rsidRPr="003D5DB8" w:rsidRDefault="003D5DB8" w:rsidP="003D5DB8">
            <w:pPr>
              <w:jc w:val="cente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NO CLASS: Labor Day</w:t>
            </w:r>
          </w:p>
        </w:tc>
      </w:tr>
      <w:tr w:rsidR="003D5DB8" w:rsidRPr="003D5DB8" w14:paraId="74B041B1" w14:textId="77777777" w:rsidTr="003D5DB8">
        <w:trPr>
          <w:trHeight w:val="520"/>
        </w:trPr>
        <w:tc>
          <w:tcPr>
            <w:tcW w:w="360" w:type="pct"/>
            <w:tcBorders>
              <w:top w:val="nil"/>
              <w:left w:val="nil"/>
              <w:bottom w:val="single" w:sz="4" w:space="0" w:color="auto"/>
              <w:right w:val="nil"/>
            </w:tcBorders>
            <w:shd w:val="clear" w:color="auto" w:fill="auto"/>
            <w:vAlign w:val="center"/>
            <w:hideMark/>
          </w:tcPr>
          <w:p w14:paraId="1EBADC43"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9/7</w:t>
            </w:r>
          </w:p>
        </w:tc>
        <w:tc>
          <w:tcPr>
            <w:tcW w:w="1088" w:type="pct"/>
            <w:tcBorders>
              <w:top w:val="nil"/>
              <w:left w:val="nil"/>
              <w:bottom w:val="single" w:sz="4" w:space="0" w:color="auto"/>
              <w:right w:val="nil"/>
            </w:tcBorders>
            <w:shd w:val="clear" w:color="000000" w:fill="D9D9D9"/>
            <w:vAlign w:val="center"/>
            <w:hideMark/>
          </w:tcPr>
          <w:p w14:paraId="01A0AFF7"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Conceptualization and Operationalization</w:t>
            </w:r>
          </w:p>
        </w:tc>
        <w:tc>
          <w:tcPr>
            <w:tcW w:w="665" w:type="pct"/>
            <w:tcBorders>
              <w:top w:val="nil"/>
              <w:left w:val="nil"/>
              <w:bottom w:val="single" w:sz="4" w:space="0" w:color="auto"/>
              <w:right w:val="nil"/>
            </w:tcBorders>
            <w:shd w:val="clear" w:color="000000" w:fill="D9D9D9"/>
            <w:vAlign w:val="center"/>
            <w:hideMark/>
          </w:tcPr>
          <w:p w14:paraId="0C8B3DFF"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Ch. 5</w:t>
            </w:r>
          </w:p>
        </w:tc>
        <w:tc>
          <w:tcPr>
            <w:tcW w:w="1690" w:type="pct"/>
            <w:tcBorders>
              <w:top w:val="nil"/>
              <w:left w:val="nil"/>
              <w:bottom w:val="single" w:sz="4" w:space="0" w:color="auto"/>
              <w:right w:val="nil"/>
            </w:tcBorders>
            <w:shd w:val="clear" w:color="000000" w:fill="D9D9D9"/>
            <w:vAlign w:val="center"/>
            <w:hideMark/>
          </w:tcPr>
          <w:p w14:paraId="54D61A02"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tcBorders>
              <w:top w:val="nil"/>
              <w:left w:val="nil"/>
              <w:bottom w:val="single" w:sz="4" w:space="0" w:color="auto"/>
              <w:right w:val="nil"/>
            </w:tcBorders>
            <w:shd w:val="clear" w:color="000000" w:fill="D9D9D9"/>
            <w:vAlign w:val="center"/>
            <w:hideMark/>
          </w:tcPr>
          <w:p w14:paraId="34B090D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r>
      <w:tr w:rsidR="003D5DB8" w:rsidRPr="003D5DB8" w14:paraId="5D417E0D" w14:textId="77777777" w:rsidTr="003D5DB8">
        <w:trPr>
          <w:trHeight w:val="380"/>
        </w:trPr>
        <w:tc>
          <w:tcPr>
            <w:tcW w:w="360" w:type="pct"/>
            <w:tcBorders>
              <w:top w:val="nil"/>
              <w:left w:val="nil"/>
              <w:bottom w:val="nil"/>
              <w:right w:val="nil"/>
            </w:tcBorders>
            <w:shd w:val="clear" w:color="auto" w:fill="auto"/>
            <w:vAlign w:val="center"/>
            <w:hideMark/>
          </w:tcPr>
          <w:p w14:paraId="28D5241B"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9/12</w:t>
            </w:r>
          </w:p>
        </w:tc>
        <w:tc>
          <w:tcPr>
            <w:tcW w:w="1088" w:type="pct"/>
            <w:tcBorders>
              <w:top w:val="nil"/>
              <w:left w:val="nil"/>
              <w:bottom w:val="nil"/>
              <w:right w:val="nil"/>
            </w:tcBorders>
            <w:shd w:val="clear" w:color="auto" w:fill="auto"/>
            <w:vAlign w:val="center"/>
            <w:hideMark/>
          </w:tcPr>
          <w:p w14:paraId="13D6DC9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Sampling</w:t>
            </w:r>
          </w:p>
        </w:tc>
        <w:tc>
          <w:tcPr>
            <w:tcW w:w="665" w:type="pct"/>
            <w:tcBorders>
              <w:top w:val="nil"/>
              <w:left w:val="nil"/>
              <w:bottom w:val="nil"/>
              <w:right w:val="nil"/>
            </w:tcBorders>
            <w:shd w:val="clear" w:color="auto" w:fill="auto"/>
            <w:vAlign w:val="center"/>
            <w:hideMark/>
          </w:tcPr>
          <w:p w14:paraId="34D8D928"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Ch. 7 </w:t>
            </w:r>
          </w:p>
        </w:tc>
        <w:tc>
          <w:tcPr>
            <w:tcW w:w="1690" w:type="pct"/>
            <w:tcBorders>
              <w:top w:val="nil"/>
              <w:left w:val="nil"/>
              <w:bottom w:val="nil"/>
              <w:right w:val="nil"/>
            </w:tcBorders>
            <w:shd w:val="clear" w:color="auto" w:fill="auto"/>
            <w:vAlign w:val="center"/>
            <w:hideMark/>
          </w:tcPr>
          <w:p w14:paraId="7E0FA0A1" w14:textId="77777777" w:rsidR="003D5DB8" w:rsidRPr="003D5DB8" w:rsidRDefault="003D5DB8" w:rsidP="003D5DB8">
            <w:pP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tcBorders>
              <w:top w:val="nil"/>
              <w:left w:val="nil"/>
              <w:bottom w:val="nil"/>
              <w:right w:val="nil"/>
            </w:tcBorders>
            <w:shd w:val="clear" w:color="auto" w:fill="auto"/>
            <w:vAlign w:val="center"/>
            <w:hideMark/>
          </w:tcPr>
          <w:p w14:paraId="38923D2B" w14:textId="77777777" w:rsidR="003D5DB8" w:rsidRPr="003D5DB8" w:rsidRDefault="003D5DB8" w:rsidP="003D5DB8">
            <w:pP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r>
      <w:tr w:rsidR="003D5DB8" w:rsidRPr="003D5DB8" w14:paraId="09883B6A" w14:textId="77777777" w:rsidTr="003D5DB8">
        <w:trPr>
          <w:trHeight w:val="380"/>
        </w:trPr>
        <w:tc>
          <w:tcPr>
            <w:tcW w:w="360" w:type="pct"/>
            <w:tcBorders>
              <w:top w:val="nil"/>
              <w:left w:val="nil"/>
              <w:bottom w:val="single" w:sz="4" w:space="0" w:color="auto"/>
              <w:right w:val="nil"/>
            </w:tcBorders>
            <w:shd w:val="clear" w:color="auto" w:fill="auto"/>
            <w:vAlign w:val="center"/>
            <w:hideMark/>
          </w:tcPr>
          <w:p w14:paraId="348D93FD"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9/14</w:t>
            </w:r>
          </w:p>
        </w:tc>
        <w:tc>
          <w:tcPr>
            <w:tcW w:w="1088" w:type="pct"/>
            <w:tcBorders>
              <w:top w:val="nil"/>
              <w:left w:val="nil"/>
              <w:bottom w:val="single" w:sz="4" w:space="0" w:color="auto"/>
              <w:right w:val="nil"/>
            </w:tcBorders>
            <w:shd w:val="clear" w:color="auto" w:fill="auto"/>
            <w:vAlign w:val="center"/>
            <w:hideMark/>
          </w:tcPr>
          <w:p w14:paraId="36730D87"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Catch-Up and Exercises</w:t>
            </w:r>
          </w:p>
        </w:tc>
        <w:tc>
          <w:tcPr>
            <w:tcW w:w="665" w:type="pct"/>
            <w:tcBorders>
              <w:top w:val="nil"/>
              <w:left w:val="nil"/>
              <w:bottom w:val="single" w:sz="4" w:space="0" w:color="auto"/>
              <w:right w:val="nil"/>
            </w:tcBorders>
            <w:shd w:val="clear" w:color="auto" w:fill="auto"/>
            <w:vAlign w:val="center"/>
            <w:hideMark/>
          </w:tcPr>
          <w:p w14:paraId="76DACBDB"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auto" w:fill="auto"/>
            <w:vAlign w:val="center"/>
            <w:hideMark/>
          </w:tcPr>
          <w:p w14:paraId="42CB8C44" w14:textId="77777777" w:rsidR="003D5DB8" w:rsidRPr="003D5DB8" w:rsidRDefault="003D5DB8" w:rsidP="003D5DB8">
            <w:pP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 </w:t>
            </w:r>
          </w:p>
        </w:tc>
        <w:tc>
          <w:tcPr>
            <w:tcW w:w="1197" w:type="pct"/>
            <w:tcBorders>
              <w:top w:val="nil"/>
              <w:left w:val="nil"/>
              <w:bottom w:val="single" w:sz="4" w:space="0" w:color="auto"/>
              <w:right w:val="nil"/>
            </w:tcBorders>
            <w:shd w:val="clear" w:color="auto" w:fill="auto"/>
            <w:vAlign w:val="center"/>
            <w:hideMark/>
          </w:tcPr>
          <w:p w14:paraId="15D0E259" w14:textId="77777777" w:rsidR="003D5DB8" w:rsidRPr="003D5DB8" w:rsidRDefault="003D5DB8" w:rsidP="003D5DB8">
            <w:pP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 </w:t>
            </w:r>
          </w:p>
        </w:tc>
      </w:tr>
      <w:tr w:rsidR="003D5DB8" w:rsidRPr="003D5DB8" w14:paraId="28535684" w14:textId="77777777" w:rsidTr="003D5DB8">
        <w:trPr>
          <w:trHeight w:val="380"/>
        </w:trPr>
        <w:tc>
          <w:tcPr>
            <w:tcW w:w="360" w:type="pct"/>
            <w:tcBorders>
              <w:top w:val="nil"/>
              <w:left w:val="nil"/>
              <w:bottom w:val="nil"/>
              <w:right w:val="nil"/>
            </w:tcBorders>
            <w:shd w:val="clear" w:color="auto" w:fill="auto"/>
            <w:vAlign w:val="center"/>
            <w:hideMark/>
          </w:tcPr>
          <w:p w14:paraId="4A5C0522"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9/19</w:t>
            </w:r>
          </w:p>
        </w:tc>
        <w:tc>
          <w:tcPr>
            <w:tcW w:w="4640" w:type="pct"/>
            <w:gridSpan w:val="4"/>
            <w:tcBorders>
              <w:top w:val="single" w:sz="4" w:space="0" w:color="auto"/>
              <w:left w:val="nil"/>
              <w:bottom w:val="nil"/>
              <w:right w:val="nil"/>
            </w:tcBorders>
            <w:shd w:val="clear" w:color="000000" w:fill="D9D9D9"/>
            <w:vAlign w:val="center"/>
            <w:hideMark/>
          </w:tcPr>
          <w:p w14:paraId="473DC8F6"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Review Day for Exam 1</w:t>
            </w:r>
          </w:p>
        </w:tc>
      </w:tr>
      <w:tr w:rsidR="003D5DB8" w:rsidRPr="003D5DB8" w14:paraId="384A281D" w14:textId="77777777" w:rsidTr="003D5DB8">
        <w:trPr>
          <w:trHeight w:val="380"/>
        </w:trPr>
        <w:tc>
          <w:tcPr>
            <w:tcW w:w="360" w:type="pct"/>
            <w:tcBorders>
              <w:top w:val="nil"/>
              <w:left w:val="nil"/>
              <w:bottom w:val="single" w:sz="4" w:space="0" w:color="auto"/>
              <w:right w:val="nil"/>
            </w:tcBorders>
            <w:shd w:val="clear" w:color="auto" w:fill="auto"/>
            <w:vAlign w:val="center"/>
            <w:hideMark/>
          </w:tcPr>
          <w:p w14:paraId="202AD4EE"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9/21</w:t>
            </w:r>
          </w:p>
        </w:tc>
        <w:tc>
          <w:tcPr>
            <w:tcW w:w="4640" w:type="pct"/>
            <w:gridSpan w:val="4"/>
            <w:tcBorders>
              <w:top w:val="nil"/>
              <w:left w:val="nil"/>
              <w:bottom w:val="single" w:sz="4" w:space="0" w:color="auto"/>
              <w:right w:val="nil"/>
            </w:tcBorders>
            <w:shd w:val="clear" w:color="000000" w:fill="D9D9D9"/>
            <w:vAlign w:val="center"/>
            <w:hideMark/>
          </w:tcPr>
          <w:p w14:paraId="2637732C" w14:textId="77777777" w:rsidR="003D5DB8" w:rsidRPr="003D5DB8" w:rsidRDefault="003D5DB8" w:rsidP="003D5DB8">
            <w:pPr>
              <w:jc w:val="cente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Exam 1 (9/21)</w:t>
            </w:r>
          </w:p>
        </w:tc>
      </w:tr>
      <w:tr w:rsidR="003D5DB8" w:rsidRPr="003D5DB8" w14:paraId="6BC9A27B" w14:textId="77777777" w:rsidTr="003D5DB8">
        <w:trPr>
          <w:trHeight w:val="520"/>
        </w:trPr>
        <w:tc>
          <w:tcPr>
            <w:tcW w:w="360" w:type="pct"/>
            <w:tcBorders>
              <w:top w:val="nil"/>
              <w:left w:val="nil"/>
              <w:bottom w:val="nil"/>
              <w:right w:val="nil"/>
            </w:tcBorders>
            <w:shd w:val="clear" w:color="auto" w:fill="auto"/>
            <w:vAlign w:val="center"/>
            <w:hideMark/>
          </w:tcPr>
          <w:p w14:paraId="0FF1C52B"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xml:space="preserve">9/26 </w:t>
            </w:r>
          </w:p>
        </w:tc>
        <w:tc>
          <w:tcPr>
            <w:tcW w:w="1088" w:type="pct"/>
            <w:vMerge w:val="restart"/>
            <w:tcBorders>
              <w:top w:val="nil"/>
              <w:left w:val="nil"/>
              <w:bottom w:val="single" w:sz="4" w:space="0" w:color="000000"/>
              <w:right w:val="nil"/>
            </w:tcBorders>
            <w:shd w:val="clear" w:color="auto" w:fill="auto"/>
            <w:vAlign w:val="center"/>
            <w:hideMark/>
          </w:tcPr>
          <w:p w14:paraId="4925B3EC"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Fieldwork and Qualitative Analysis</w:t>
            </w:r>
          </w:p>
        </w:tc>
        <w:tc>
          <w:tcPr>
            <w:tcW w:w="665" w:type="pct"/>
            <w:vMerge w:val="restart"/>
            <w:tcBorders>
              <w:top w:val="nil"/>
              <w:left w:val="nil"/>
              <w:bottom w:val="single" w:sz="4" w:space="0" w:color="000000"/>
              <w:right w:val="nil"/>
            </w:tcBorders>
            <w:shd w:val="clear" w:color="auto" w:fill="auto"/>
            <w:vAlign w:val="center"/>
            <w:hideMark/>
          </w:tcPr>
          <w:p w14:paraId="46745281"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Ch. 10; Ch. 13</w:t>
            </w:r>
          </w:p>
        </w:tc>
        <w:tc>
          <w:tcPr>
            <w:tcW w:w="1690" w:type="pct"/>
            <w:tcBorders>
              <w:top w:val="nil"/>
              <w:left w:val="nil"/>
              <w:bottom w:val="nil"/>
              <w:right w:val="nil"/>
            </w:tcBorders>
            <w:shd w:val="clear" w:color="auto" w:fill="auto"/>
            <w:vAlign w:val="center"/>
            <w:hideMark/>
          </w:tcPr>
          <w:p w14:paraId="778DFCAC"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tcBorders>
              <w:top w:val="nil"/>
              <w:left w:val="nil"/>
              <w:bottom w:val="nil"/>
              <w:right w:val="nil"/>
            </w:tcBorders>
            <w:shd w:val="clear" w:color="auto" w:fill="auto"/>
            <w:vAlign w:val="center"/>
            <w:hideMark/>
          </w:tcPr>
          <w:p w14:paraId="1D233C36"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r>
      <w:tr w:rsidR="003D5DB8" w:rsidRPr="003D5DB8" w14:paraId="1ADEE397" w14:textId="77777777" w:rsidTr="003D5DB8">
        <w:trPr>
          <w:trHeight w:val="300"/>
        </w:trPr>
        <w:tc>
          <w:tcPr>
            <w:tcW w:w="360" w:type="pct"/>
            <w:tcBorders>
              <w:top w:val="nil"/>
              <w:left w:val="nil"/>
              <w:bottom w:val="single" w:sz="4" w:space="0" w:color="auto"/>
              <w:right w:val="nil"/>
            </w:tcBorders>
            <w:shd w:val="clear" w:color="auto" w:fill="auto"/>
            <w:vAlign w:val="center"/>
            <w:hideMark/>
          </w:tcPr>
          <w:p w14:paraId="316B31BC"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9/28</w:t>
            </w:r>
          </w:p>
        </w:tc>
        <w:tc>
          <w:tcPr>
            <w:tcW w:w="1088" w:type="pct"/>
            <w:vMerge/>
            <w:tcBorders>
              <w:top w:val="nil"/>
              <w:left w:val="nil"/>
              <w:bottom w:val="single" w:sz="4" w:space="0" w:color="000000"/>
              <w:right w:val="nil"/>
            </w:tcBorders>
            <w:vAlign w:val="center"/>
            <w:hideMark/>
          </w:tcPr>
          <w:p w14:paraId="785FC63F" w14:textId="77777777" w:rsidR="003D5DB8" w:rsidRPr="003D5DB8" w:rsidRDefault="003D5DB8" w:rsidP="003D5DB8">
            <w:pPr>
              <w:rPr>
                <w:rFonts w:ascii="Garamond" w:eastAsia="Times New Roman" w:hAnsi="Garamond" w:cs="Times New Roman"/>
                <w:color w:val="000000"/>
                <w:sz w:val="20"/>
                <w:szCs w:val="20"/>
              </w:rPr>
            </w:pPr>
          </w:p>
        </w:tc>
        <w:tc>
          <w:tcPr>
            <w:tcW w:w="665" w:type="pct"/>
            <w:vMerge/>
            <w:tcBorders>
              <w:top w:val="nil"/>
              <w:left w:val="nil"/>
              <w:bottom w:val="single" w:sz="4" w:space="0" w:color="000000"/>
              <w:right w:val="nil"/>
            </w:tcBorders>
            <w:vAlign w:val="center"/>
            <w:hideMark/>
          </w:tcPr>
          <w:p w14:paraId="0D454DA2" w14:textId="77777777" w:rsidR="003D5DB8" w:rsidRPr="003D5DB8" w:rsidRDefault="003D5DB8" w:rsidP="003D5DB8">
            <w:pPr>
              <w:rPr>
                <w:rFonts w:ascii="Garamond" w:eastAsia="Times New Roman" w:hAnsi="Garamond" w:cs="Times New Roman"/>
                <w:color w:val="000000"/>
                <w:sz w:val="20"/>
                <w:szCs w:val="20"/>
              </w:rPr>
            </w:pPr>
          </w:p>
        </w:tc>
        <w:tc>
          <w:tcPr>
            <w:tcW w:w="1690" w:type="pct"/>
            <w:tcBorders>
              <w:top w:val="nil"/>
              <w:left w:val="nil"/>
              <w:bottom w:val="single" w:sz="4" w:space="0" w:color="auto"/>
              <w:right w:val="nil"/>
            </w:tcBorders>
            <w:shd w:val="clear" w:color="auto" w:fill="auto"/>
            <w:vAlign w:val="center"/>
            <w:hideMark/>
          </w:tcPr>
          <w:p w14:paraId="36C0055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tcBorders>
              <w:top w:val="nil"/>
              <w:left w:val="nil"/>
              <w:bottom w:val="single" w:sz="4" w:space="0" w:color="auto"/>
              <w:right w:val="nil"/>
            </w:tcBorders>
            <w:shd w:val="clear" w:color="auto" w:fill="auto"/>
            <w:vAlign w:val="center"/>
            <w:hideMark/>
          </w:tcPr>
          <w:p w14:paraId="7F989025"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r>
      <w:tr w:rsidR="003D5DB8" w:rsidRPr="003D5DB8" w14:paraId="35C35EA4" w14:textId="77777777" w:rsidTr="003D5DB8">
        <w:trPr>
          <w:trHeight w:val="520"/>
        </w:trPr>
        <w:tc>
          <w:tcPr>
            <w:tcW w:w="360" w:type="pct"/>
            <w:tcBorders>
              <w:top w:val="nil"/>
              <w:left w:val="nil"/>
              <w:bottom w:val="nil"/>
              <w:right w:val="nil"/>
            </w:tcBorders>
            <w:shd w:val="clear" w:color="auto" w:fill="auto"/>
            <w:vAlign w:val="center"/>
            <w:hideMark/>
          </w:tcPr>
          <w:p w14:paraId="73CDCCFA"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10/3</w:t>
            </w:r>
          </w:p>
        </w:tc>
        <w:tc>
          <w:tcPr>
            <w:tcW w:w="1088" w:type="pct"/>
            <w:vMerge w:val="restart"/>
            <w:tcBorders>
              <w:top w:val="nil"/>
              <w:left w:val="nil"/>
              <w:bottom w:val="single" w:sz="4" w:space="0" w:color="000000"/>
              <w:right w:val="nil"/>
            </w:tcBorders>
            <w:shd w:val="clear" w:color="000000" w:fill="D9D9D9"/>
            <w:vAlign w:val="center"/>
            <w:hideMark/>
          </w:tcPr>
          <w:p w14:paraId="393D8AB5"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Unobtrusive Research; Quantitative Analysis</w:t>
            </w:r>
          </w:p>
        </w:tc>
        <w:tc>
          <w:tcPr>
            <w:tcW w:w="665" w:type="pct"/>
            <w:vMerge w:val="restart"/>
            <w:tcBorders>
              <w:top w:val="nil"/>
              <w:left w:val="nil"/>
              <w:bottom w:val="single" w:sz="4" w:space="0" w:color="000000"/>
              <w:right w:val="nil"/>
            </w:tcBorders>
            <w:shd w:val="clear" w:color="000000" w:fill="D9D9D9"/>
            <w:vAlign w:val="center"/>
            <w:hideMark/>
          </w:tcPr>
          <w:p w14:paraId="08FF0D36"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Ch. 11; Ch. 14</w:t>
            </w:r>
          </w:p>
        </w:tc>
        <w:tc>
          <w:tcPr>
            <w:tcW w:w="1690" w:type="pct"/>
            <w:tcBorders>
              <w:top w:val="nil"/>
              <w:left w:val="nil"/>
              <w:bottom w:val="nil"/>
              <w:right w:val="nil"/>
            </w:tcBorders>
            <w:shd w:val="clear" w:color="000000" w:fill="D9D9D9"/>
            <w:vAlign w:val="center"/>
            <w:hideMark/>
          </w:tcPr>
          <w:p w14:paraId="3BAA80B9"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000000" w:fill="D9D9D9"/>
            <w:vAlign w:val="center"/>
            <w:hideMark/>
          </w:tcPr>
          <w:p w14:paraId="17190437"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r>
      <w:tr w:rsidR="003D5DB8" w:rsidRPr="003D5DB8" w14:paraId="5FBFB29D" w14:textId="77777777" w:rsidTr="003D5DB8">
        <w:trPr>
          <w:trHeight w:val="300"/>
        </w:trPr>
        <w:tc>
          <w:tcPr>
            <w:tcW w:w="360" w:type="pct"/>
            <w:tcBorders>
              <w:top w:val="nil"/>
              <w:left w:val="nil"/>
              <w:bottom w:val="single" w:sz="4" w:space="0" w:color="auto"/>
              <w:right w:val="nil"/>
            </w:tcBorders>
            <w:shd w:val="clear" w:color="auto" w:fill="auto"/>
            <w:vAlign w:val="center"/>
            <w:hideMark/>
          </w:tcPr>
          <w:p w14:paraId="231276F2"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10/5</w:t>
            </w:r>
          </w:p>
        </w:tc>
        <w:tc>
          <w:tcPr>
            <w:tcW w:w="1088" w:type="pct"/>
            <w:vMerge/>
            <w:tcBorders>
              <w:top w:val="nil"/>
              <w:left w:val="nil"/>
              <w:bottom w:val="single" w:sz="4" w:space="0" w:color="000000"/>
              <w:right w:val="nil"/>
            </w:tcBorders>
            <w:vAlign w:val="center"/>
            <w:hideMark/>
          </w:tcPr>
          <w:p w14:paraId="1669F2B1" w14:textId="77777777" w:rsidR="003D5DB8" w:rsidRPr="003D5DB8" w:rsidRDefault="003D5DB8" w:rsidP="003D5DB8">
            <w:pPr>
              <w:rPr>
                <w:rFonts w:ascii="Garamond" w:eastAsia="Times New Roman" w:hAnsi="Garamond" w:cs="Times New Roman"/>
                <w:color w:val="000000"/>
                <w:sz w:val="20"/>
                <w:szCs w:val="20"/>
              </w:rPr>
            </w:pPr>
          </w:p>
        </w:tc>
        <w:tc>
          <w:tcPr>
            <w:tcW w:w="665" w:type="pct"/>
            <w:vMerge/>
            <w:tcBorders>
              <w:top w:val="nil"/>
              <w:left w:val="nil"/>
              <w:bottom w:val="single" w:sz="4" w:space="0" w:color="000000"/>
              <w:right w:val="nil"/>
            </w:tcBorders>
            <w:vAlign w:val="center"/>
            <w:hideMark/>
          </w:tcPr>
          <w:p w14:paraId="79901C6E" w14:textId="77777777" w:rsidR="003D5DB8" w:rsidRPr="003D5DB8" w:rsidRDefault="003D5DB8" w:rsidP="003D5DB8">
            <w:pPr>
              <w:rPr>
                <w:rFonts w:ascii="Garamond" w:eastAsia="Times New Roman" w:hAnsi="Garamond" w:cs="Times New Roman"/>
                <w:color w:val="000000"/>
                <w:sz w:val="20"/>
                <w:szCs w:val="20"/>
              </w:rPr>
            </w:pPr>
          </w:p>
        </w:tc>
        <w:tc>
          <w:tcPr>
            <w:tcW w:w="1690" w:type="pct"/>
            <w:tcBorders>
              <w:top w:val="nil"/>
              <w:left w:val="nil"/>
              <w:bottom w:val="single" w:sz="4" w:space="0" w:color="auto"/>
              <w:right w:val="nil"/>
            </w:tcBorders>
            <w:shd w:val="clear" w:color="000000" w:fill="D9D9D9"/>
            <w:vAlign w:val="center"/>
            <w:hideMark/>
          </w:tcPr>
          <w:p w14:paraId="289FA7A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0FEF05D7"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1266AE42" w14:textId="77777777" w:rsidTr="003D5DB8">
        <w:trPr>
          <w:trHeight w:val="520"/>
        </w:trPr>
        <w:tc>
          <w:tcPr>
            <w:tcW w:w="360" w:type="pct"/>
            <w:tcBorders>
              <w:top w:val="nil"/>
              <w:left w:val="nil"/>
              <w:bottom w:val="nil"/>
              <w:right w:val="nil"/>
            </w:tcBorders>
            <w:shd w:val="clear" w:color="auto" w:fill="auto"/>
            <w:vAlign w:val="center"/>
            <w:hideMark/>
          </w:tcPr>
          <w:p w14:paraId="5834230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10/10</w:t>
            </w:r>
          </w:p>
        </w:tc>
        <w:tc>
          <w:tcPr>
            <w:tcW w:w="1088" w:type="pct"/>
            <w:tcBorders>
              <w:top w:val="nil"/>
              <w:left w:val="nil"/>
              <w:bottom w:val="nil"/>
              <w:right w:val="nil"/>
            </w:tcBorders>
            <w:shd w:val="clear" w:color="auto" w:fill="auto"/>
            <w:vAlign w:val="center"/>
            <w:hideMark/>
          </w:tcPr>
          <w:p w14:paraId="632F9B67"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xml:space="preserve">Introduction to </w:t>
            </w:r>
            <w:proofErr w:type="spellStart"/>
            <w:r w:rsidRPr="003D5DB8">
              <w:rPr>
                <w:rFonts w:ascii="Garamond" w:eastAsia="Times New Roman" w:hAnsi="Garamond" w:cs="Times New Roman"/>
                <w:color w:val="000000"/>
                <w:sz w:val="20"/>
                <w:szCs w:val="20"/>
              </w:rPr>
              <w:t>Univariate</w:t>
            </w:r>
            <w:proofErr w:type="spellEnd"/>
            <w:r w:rsidRPr="003D5DB8">
              <w:rPr>
                <w:rFonts w:ascii="Garamond" w:eastAsia="Times New Roman" w:hAnsi="Garamond" w:cs="Times New Roman"/>
                <w:color w:val="000000"/>
                <w:sz w:val="20"/>
                <w:szCs w:val="20"/>
              </w:rPr>
              <w:t xml:space="preserve"> Statistics</w:t>
            </w:r>
          </w:p>
        </w:tc>
        <w:tc>
          <w:tcPr>
            <w:tcW w:w="665" w:type="pct"/>
            <w:tcBorders>
              <w:top w:val="nil"/>
              <w:left w:val="nil"/>
              <w:bottom w:val="nil"/>
              <w:right w:val="nil"/>
            </w:tcBorders>
            <w:shd w:val="clear" w:color="auto" w:fill="auto"/>
            <w:vAlign w:val="center"/>
            <w:hideMark/>
          </w:tcPr>
          <w:p w14:paraId="3469A78B"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nil"/>
              <w:right w:val="nil"/>
            </w:tcBorders>
            <w:shd w:val="clear" w:color="auto" w:fill="auto"/>
            <w:vAlign w:val="center"/>
            <w:hideMark/>
          </w:tcPr>
          <w:p w14:paraId="544D534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auto" w:fill="auto"/>
            <w:vAlign w:val="center"/>
            <w:hideMark/>
          </w:tcPr>
          <w:p w14:paraId="3580346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Download R and R Studio; Select Variables for Final Project; HW 1 (Due 10/14)</w:t>
            </w:r>
          </w:p>
        </w:tc>
      </w:tr>
      <w:tr w:rsidR="003D5DB8" w:rsidRPr="003D5DB8" w14:paraId="7991CDE2" w14:textId="77777777" w:rsidTr="003D5DB8">
        <w:trPr>
          <w:trHeight w:val="300"/>
        </w:trPr>
        <w:tc>
          <w:tcPr>
            <w:tcW w:w="360" w:type="pct"/>
            <w:tcBorders>
              <w:top w:val="nil"/>
              <w:left w:val="nil"/>
              <w:bottom w:val="single" w:sz="4" w:space="0" w:color="auto"/>
              <w:right w:val="nil"/>
            </w:tcBorders>
            <w:shd w:val="clear" w:color="auto" w:fill="auto"/>
            <w:vAlign w:val="center"/>
            <w:hideMark/>
          </w:tcPr>
          <w:p w14:paraId="0837C9DC"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10/12</w:t>
            </w:r>
          </w:p>
        </w:tc>
        <w:tc>
          <w:tcPr>
            <w:tcW w:w="1088" w:type="pct"/>
            <w:tcBorders>
              <w:top w:val="nil"/>
              <w:left w:val="nil"/>
              <w:bottom w:val="single" w:sz="4" w:space="0" w:color="auto"/>
              <w:right w:val="nil"/>
            </w:tcBorders>
            <w:shd w:val="clear" w:color="auto" w:fill="auto"/>
            <w:vAlign w:val="center"/>
            <w:hideMark/>
          </w:tcPr>
          <w:p w14:paraId="5F47B305"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xml:space="preserve">Practice with </w:t>
            </w:r>
            <w:proofErr w:type="spellStart"/>
            <w:r w:rsidRPr="003D5DB8">
              <w:rPr>
                <w:rFonts w:ascii="Garamond" w:eastAsia="Times New Roman" w:hAnsi="Garamond" w:cs="Times New Roman"/>
                <w:color w:val="000000"/>
                <w:sz w:val="20"/>
                <w:szCs w:val="20"/>
              </w:rPr>
              <w:t>Univariate</w:t>
            </w:r>
            <w:proofErr w:type="spellEnd"/>
            <w:r w:rsidRPr="003D5DB8">
              <w:rPr>
                <w:rFonts w:ascii="Garamond" w:eastAsia="Times New Roman" w:hAnsi="Garamond" w:cs="Times New Roman"/>
                <w:color w:val="000000"/>
                <w:sz w:val="20"/>
                <w:szCs w:val="20"/>
              </w:rPr>
              <w:t xml:space="preserve"> Statistics</w:t>
            </w:r>
          </w:p>
        </w:tc>
        <w:tc>
          <w:tcPr>
            <w:tcW w:w="665" w:type="pct"/>
            <w:tcBorders>
              <w:top w:val="nil"/>
              <w:left w:val="nil"/>
              <w:bottom w:val="single" w:sz="4" w:space="0" w:color="auto"/>
              <w:right w:val="nil"/>
            </w:tcBorders>
            <w:shd w:val="clear" w:color="auto" w:fill="auto"/>
            <w:vAlign w:val="center"/>
            <w:hideMark/>
          </w:tcPr>
          <w:p w14:paraId="5CABA633"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auto" w:fill="auto"/>
            <w:vAlign w:val="center"/>
            <w:hideMark/>
          </w:tcPr>
          <w:p w14:paraId="4013D522"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53E454B0"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06B17943" w14:textId="77777777" w:rsidTr="003D5DB8">
        <w:trPr>
          <w:trHeight w:val="380"/>
        </w:trPr>
        <w:tc>
          <w:tcPr>
            <w:tcW w:w="360" w:type="pct"/>
            <w:tcBorders>
              <w:top w:val="nil"/>
              <w:left w:val="nil"/>
              <w:bottom w:val="nil"/>
              <w:right w:val="nil"/>
            </w:tcBorders>
            <w:shd w:val="clear" w:color="auto" w:fill="auto"/>
            <w:vAlign w:val="center"/>
            <w:hideMark/>
          </w:tcPr>
          <w:p w14:paraId="69945128"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10/17</w:t>
            </w:r>
          </w:p>
        </w:tc>
        <w:tc>
          <w:tcPr>
            <w:tcW w:w="1088" w:type="pct"/>
            <w:tcBorders>
              <w:top w:val="nil"/>
              <w:left w:val="nil"/>
              <w:bottom w:val="nil"/>
              <w:right w:val="nil"/>
            </w:tcBorders>
            <w:shd w:val="clear" w:color="000000" w:fill="D9D9D9"/>
            <w:vAlign w:val="center"/>
            <w:hideMark/>
          </w:tcPr>
          <w:p w14:paraId="79FA67AF"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Introduction to Bivariate Statistics</w:t>
            </w:r>
          </w:p>
        </w:tc>
        <w:tc>
          <w:tcPr>
            <w:tcW w:w="665" w:type="pct"/>
            <w:tcBorders>
              <w:top w:val="nil"/>
              <w:left w:val="nil"/>
              <w:bottom w:val="nil"/>
              <w:right w:val="nil"/>
            </w:tcBorders>
            <w:shd w:val="clear" w:color="000000" w:fill="D9D9D9"/>
            <w:vAlign w:val="center"/>
            <w:hideMark/>
          </w:tcPr>
          <w:p w14:paraId="1668A3F5"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nil"/>
              <w:right w:val="nil"/>
            </w:tcBorders>
            <w:shd w:val="clear" w:color="000000" w:fill="D9D9D9"/>
            <w:vAlign w:val="center"/>
            <w:hideMark/>
          </w:tcPr>
          <w:p w14:paraId="47669963"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000000" w:fill="D9D9D9"/>
            <w:vAlign w:val="center"/>
            <w:hideMark/>
          </w:tcPr>
          <w:p w14:paraId="46174B53"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HW 2 (Due 10/21)</w:t>
            </w:r>
          </w:p>
        </w:tc>
      </w:tr>
      <w:tr w:rsidR="003D5DB8" w:rsidRPr="003D5DB8" w14:paraId="2F68289E" w14:textId="77777777" w:rsidTr="003D5DB8">
        <w:trPr>
          <w:trHeight w:val="380"/>
        </w:trPr>
        <w:tc>
          <w:tcPr>
            <w:tcW w:w="360" w:type="pct"/>
            <w:tcBorders>
              <w:top w:val="nil"/>
              <w:left w:val="nil"/>
              <w:bottom w:val="single" w:sz="4" w:space="0" w:color="auto"/>
              <w:right w:val="nil"/>
            </w:tcBorders>
            <w:shd w:val="clear" w:color="auto" w:fill="auto"/>
            <w:vAlign w:val="center"/>
            <w:hideMark/>
          </w:tcPr>
          <w:p w14:paraId="6185A51A"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10/19</w:t>
            </w:r>
          </w:p>
        </w:tc>
        <w:tc>
          <w:tcPr>
            <w:tcW w:w="1088" w:type="pct"/>
            <w:tcBorders>
              <w:top w:val="nil"/>
              <w:left w:val="nil"/>
              <w:bottom w:val="single" w:sz="4" w:space="0" w:color="auto"/>
              <w:right w:val="nil"/>
            </w:tcBorders>
            <w:shd w:val="clear" w:color="000000" w:fill="D9D9D9"/>
            <w:vAlign w:val="center"/>
            <w:hideMark/>
          </w:tcPr>
          <w:p w14:paraId="5F1BC543"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Practice With Bivariate Statistics</w:t>
            </w:r>
          </w:p>
        </w:tc>
        <w:tc>
          <w:tcPr>
            <w:tcW w:w="665" w:type="pct"/>
            <w:tcBorders>
              <w:top w:val="nil"/>
              <w:left w:val="nil"/>
              <w:bottom w:val="single" w:sz="4" w:space="0" w:color="auto"/>
              <w:right w:val="nil"/>
            </w:tcBorders>
            <w:shd w:val="clear" w:color="000000" w:fill="D9D9D9"/>
            <w:vAlign w:val="center"/>
            <w:hideMark/>
          </w:tcPr>
          <w:p w14:paraId="476B8DFB"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000000" w:fill="D9D9D9"/>
            <w:vAlign w:val="center"/>
            <w:hideMark/>
          </w:tcPr>
          <w:p w14:paraId="0432AC9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27136DCD"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61D53D7F" w14:textId="77777777" w:rsidTr="003D5DB8">
        <w:trPr>
          <w:trHeight w:val="520"/>
        </w:trPr>
        <w:tc>
          <w:tcPr>
            <w:tcW w:w="360" w:type="pct"/>
            <w:tcBorders>
              <w:top w:val="nil"/>
              <w:left w:val="nil"/>
              <w:bottom w:val="nil"/>
              <w:right w:val="nil"/>
            </w:tcBorders>
            <w:shd w:val="clear" w:color="auto" w:fill="auto"/>
            <w:vAlign w:val="center"/>
            <w:hideMark/>
          </w:tcPr>
          <w:p w14:paraId="49EAF26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10/24</w:t>
            </w:r>
          </w:p>
        </w:tc>
        <w:tc>
          <w:tcPr>
            <w:tcW w:w="1088" w:type="pct"/>
            <w:tcBorders>
              <w:top w:val="nil"/>
              <w:left w:val="nil"/>
              <w:bottom w:val="nil"/>
              <w:right w:val="nil"/>
            </w:tcBorders>
            <w:shd w:val="clear" w:color="auto" w:fill="auto"/>
            <w:vAlign w:val="center"/>
            <w:hideMark/>
          </w:tcPr>
          <w:p w14:paraId="5561BA9F"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Introduction to Multivariate Statistics</w:t>
            </w:r>
          </w:p>
        </w:tc>
        <w:tc>
          <w:tcPr>
            <w:tcW w:w="665" w:type="pct"/>
            <w:tcBorders>
              <w:top w:val="nil"/>
              <w:left w:val="nil"/>
              <w:bottom w:val="nil"/>
              <w:right w:val="nil"/>
            </w:tcBorders>
            <w:shd w:val="clear" w:color="auto" w:fill="auto"/>
            <w:vAlign w:val="center"/>
            <w:hideMark/>
          </w:tcPr>
          <w:p w14:paraId="21414CDE" w14:textId="77777777" w:rsidR="003D5DB8" w:rsidRPr="003D5DB8" w:rsidRDefault="003D5DB8" w:rsidP="003D5DB8">
            <w:pPr>
              <w:rPr>
                <w:rFonts w:ascii="Cambria" w:eastAsia="Times New Roman" w:hAnsi="Cambria" w:cs="Times New Roman"/>
                <w:color w:val="000000"/>
              </w:rPr>
            </w:pPr>
            <w:r w:rsidRPr="003D5DB8">
              <w:rPr>
                <w:rFonts w:ascii="Cambria" w:eastAsia="Times New Roman" w:hAnsi="Cambria" w:cs="Times New Roman"/>
                <w:color w:val="000000"/>
              </w:rPr>
              <w:t> </w:t>
            </w:r>
          </w:p>
        </w:tc>
        <w:tc>
          <w:tcPr>
            <w:tcW w:w="1690" w:type="pct"/>
            <w:tcBorders>
              <w:top w:val="nil"/>
              <w:left w:val="nil"/>
              <w:bottom w:val="nil"/>
              <w:right w:val="nil"/>
            </w:tcBorders>
            <w:shd w:val="clear" w:color="auto" w:fill="auto"/>
            <w:vAlign w:val="center"/>
            <w:hideMark/>
          </w:tcPr>
          <w:p w14:paraId="612E91BA" w14:textId="77777777" w:rsidR="003D5DB8" w:rsidRPr="003D5DB8" w:rsidRDefault="003D5DB8" w:rsidP="003D5DB8">
            <w:pPr>
              <w:rPr>
                <w:rFonts w:ascii="Cambria" w:eastAsia="Times New Roman" w:hAnsi="Cambria" w:cs="Times New Roman"/>
                <w:color w:val="000000"/>
              </w:rPr>
            </w:pPr>
            <w:r w:rsidRPr="003D5DB8">
              <w:rPr>
                <w:rFonts w:ascii="Cambria" w:eastAsia="Times New Roman" w:hAnsi="Cambria" w:cs="Times New Roman"/>
                <w:color w:val="000000"/>
              </w:rPr>
              <w:t> </w:t>
            </w:r>
          </w:p>
        </w:tc>
        <w:tc>
          <w:tcPr>
            <w:tcW w:w="1197" w:type="pct"/>
            <w:vMerge w:val="restart"/>
            <w:tcBorders>
              <w:top w:val="nil"/>
              <w:left w:val="nil"/>
              <w:bottom w:val="single" w:sz="4" w:space="0" w:color="000000"/>
              <w:right w:val="nil"/>
            </w:tcBorders>
            <w:shd w:val="clear" w:color="auto" w:fill="auto"/>
            <w:vAlign w:val="center"/>
            <w:hideMark/>
          </w:tcPr>
          <w:p w14:paraId="5299656F"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HW 3 (Due 10/28)</w:t>
            </w:r>
          </w:p>
        </w:tc>
      </w:tr>
      <w:tr w:rsidR="003D5DB8" w:rsidRPr="003D5DB8" w14:paraId="096106CE" w14:textId="77777777" w:rsidTr="003D5DB8">
        <w:trPr>
          <w:trHeight w:val="480"/>
        </w:trPr>
        <w:tc>
          <w:tcPr>
            <w:tcW w:w="360" w:type="pct"/>
            <w:tcBorders>
              <w:top w:val="nil"/>
              <w:left w:val="nil"/>
              <w:bottom w:val="single" w:sz="4" w:space="0" w:color="auto"/>
              <w:right w:val="nil"/>
            </w:tcBorders>
            <w:shd w:val="clear" w:color="auto" w:fill="auto"/>
            <w:vAlign w:val="center"/>
            <w:hideMark/>
          </w:tcPr>
          <w:p w14:paraId="4CA519BC"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10/26</w:t>
            </w:r>
          </w:p>
        </w:tc>
        <w:tc>
          <w:tcPr>
            <w:tcW w:w="1088" w:type="pct"/>
            <w:tcBorders>
              <w:top w:val="nil"/>
              <w:left w:val="nil"/>
              <w:bottom w:val="single" w:sz="4" w:space="0" w:color="auto"/>
              <w:right w:val="nil"/>
            </w:tcBorders>
            <w:shd w:val="clear" w:color="auto" w:fill="auto"/>
            <w:vAlign w:val="center"/>
            <w:hideMark/>
          </w:tcPr>
          <w:p w14:paraId="74D93103"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Practice with Multivariate Statistics</w:t>
            </w:r>
          </w:p>
        </w:tc>
        <w:tc>
          <w:tcPr>
            <w:tcW w:w="665" w:type="pct"/>
            <w:tcBorders>
              <w:top w:val="nil"/>
              <w:left w:val="nil"/>
              <w:bottom w:val="single" w:sz="4" w:space="0" w:color="auto"/>
              <w:right w:val="nil"/>
            </w:tcBorders>
            <w:shd w:val="clear" w:color="auto" w:fill="auto"/>
            <w:vAlign w:val="center"/>
            <w:hideMark/>
          </w:tcPr>
          <w:p w14:paraId="4B3A39A0" w14:textId="77777777" w:rsidR="003D5DB8" w:rsidRPr="003D5DB8" w:rsidRDefault="003D5DB8" w:rsidP="003D5DB8">
            <w:pPr>
              <w:rPr>
                <w:rFonts w:ascii="Cambria" w:eastAsia="Times New Roman" w:hAnsi="Cambria" w:cs="Times New Roman"/>
                <w:color w:val="000000"/>
              </w:rPr>
            </w:pPr>
            <w:r w:rsidRPr="003D5DB8">
              <w:rPr>
                <w:rFonts w:ascii="Cambria" w:eastAsia="Times New Roman" w:hAnsi="Cambria" w:cs="Times New Roman"/>
                <w:color w:val="000000"/>
              </w:rPr>
              <w:t> </w:t>
            </w:r>
          </w:p>
        </w:tc>
        <w:tc>
          <w:tcPr>
            <w:tcW w:w="1690" w:type="pct"/>
            <w:tcBorders>
              <w:top w:val="nil"/>
              <w:left w:val="nil"/>
              <w:bottom w:val="single" w:sz="4" w:space="0" w:color="auto"/>
              <w:right w:val="nil"/>
            </w:tcBorders>
            <w:shd w:val="clear" w:color="auto" w:fill="auto"/>
            <w:vAlign w:val="center"/>
            <w:hideMark/>
          </w:tcPr>
          <w:p w14:paraId="13C17A95" w14:textId="77777777" w:rsidR="003D5DB8" w:rsidRPr="003D5DB8" w:rsidRDefault="003D5DB8" w:rsidP="003D5DB8">
            <w:pPr>
              <w:rPr>
                <w:rFonts w:ascii="Cambria" w:eastAsia="Times New Roman" w:hAnsi="Cambria" w:cs="Times New Roman"/>
                <w:color w:val="000000"/>
              </w:rPr>
            </w:pPr>
            <w:r w:rsidRPr="003D5DB8">
              <w:rPr>
                <w:rFonts w:ascii="Cambria" w:eastAsia="Times New Roman" w:hAnsi="Cambria" w:cs="Times New Roman"/>
                <w:color w:val="000000"/>
              </w:rPr>
              <w:t> </w:t>
            </w:r>
          </w:p>
        </w:tc>
        <w:tc>
          <w:tcPr>
            <w:tcW w:w="1197" w:type="pct"/>
            <w:vMerge/>
            <w:tcBorders>
              <w:top w:val="nil"/>
              <w:left w:val="nil"/>
              <w:bottom w:val="single" w:sz="4" w:space="0" w:color="000000"/>
              <w:right w:val="nil"/>
            </w:tcBorders>
            <w:vAlign w:val="center"/>
            <w:hideMark/>
          </w:tcPr>
          <w:p w14:paraId="0088563D"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229C41D3" w14:textId="77777777" w:rsidTr="003D5DB8">
        <w:trPr>
          <w:trHeight w:val="460"/>
        </w:trPr>
        <w:tc>
          <w:tcPr>
            <w:tcW w:w="360" w:type="pct"/>
            <w:vMerge w:val="restart"/>
            <w:tcBorders>
              <w:top w:val="nil"/>
              <w:left w:val="nil"/>
              <w:bottom w:val="single" w:sz="4" w:space="0" w:color="000000"/>
              <w:right w:val="nil"/>
            </w:tcBorders>
            <w:shd w:val="clear" w:color="auto" w:fill="auto"/>
            <w:vAlign w:val="center"/>
            <w:hideMark/>
          </w:tcPr>
          <w:p w14:paraId="6A4EB97E"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10/31-11/2</w:t>
            </w:r>
          </w:p>
        </w:tc>
        <w:tc>
          <w:tcPr>
            <w:tcW w:w="1088" w:type="pct"/>
            <w:tcBorders>
              <w:top w:val="nil"/>
              <w:left w:val="nil"/>
              <w:bottom w:val="nil"/>
              <w:right w:val="nil"/>
            </w:tcBorders>
            <w:shd w:val="clear" w:color="000000" w:fill="D9D9D9"/>
            <w:vAlign w:val="center"/>
            <w:hideMark/>
          </w:tcPr>
          <w:p w14:paraId="692F0601"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Writing Sociological Research</w:t>
            </w:r>
          </w:p>
        </w:tc>
        <w:tc>
          <w:tcPr>
            <w:tcW w:w="665" w:type="pct"/>
            <w:tcBorders>
              <w:top w:val="nil"/>
              <w:left w:val="nil"/>
              <w:bottom w:val="nil"/>
              <w:right w:val="nil"/>
            </w:tcBorders>
            <w:shd w:val="clear" w:color="000000" w:fill="D9D9D9"/>
            <w:vAlign w:val="center"/>
            <w:hideMark/>
          </w:tcPr>
          <w:p w14:paraId="4C0633D2"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Ch. 15</w:t>
            </w:r>
          </w:p>
        </w:tc>
        <w:tc>
          <w:tcPr>
            <w:tcW w:w="1690" w:type="pct"/>
            <w:tcBorders>
              <w:top w:val="nil"/>
              <w:left w:val="nil"/>
              <w:bottom w:val="nil"/>
              <w:right w:val="nil"/>
            </w:tcBorders>
            <w:shd w:val="clear" w:color="000000" w:fill="D9D9D9"/>
            <w:vAlign w:val="center"/>
            <w:hideMark/>
          </w:tcPr>
          <w:p w14:paraId="24FEE8DD"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000000" w:fill="D9D9D9"/>
            <w:vAlign w:val="center"/>
            <w:hideMark/>
          </w:tcPr>
          <w:p w14:paraId="62383D8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Research Question for Selected Variables/Final Research Proposal (Due 11/4 @ 5pm)</w:t>
            </w:r>
          </w:p>
        </w:tc>
      </w:tr>
      <w:tr w:rsidR="003D5DB8" w:rsidRPr="003D5DB8" w14:paraId="3132ABB9" w14:textId="77777777" w:rsidTr="003D5DB8">
        <w:trPr>
          <w:trHeight w:val="400"/>
        </w:trPr>
        <w:tc>
          <w:tcPr>
            <w:tcW w:w="360" w:type="pct"/>
            <w:vMerge/>
            <w:tcBorders>
              <w:top w:val="nil"/>
              <w:left w:val="nil"/>
              <w:bottom w:val="single" w:sz="4" w:space="0" w:color="000000"/>
              <w:right w:val="nil"/>
            </w:tcBorders>
            <w:vAlign w:val="center"/>
            <w:hideMark/>
          </w:tcPr>
          <w:p w14:paraId="5F960BD3" w14:textId="77777777" w:rsidR="003D5DB8" w:rsidRPr="003D5DB8" w:rsidRDefault="003D5DB8" w:rsidP="003D5DB8">
            <w:pPr>
              <w:rPr>
                <w:rFonts w:ascii="Garamond" w:eastAsia="Times New Roman" w:hAnsi="Garamond" w:cs="Times New Roman"/>
                <w:color w:val="000000"/>
                <w:sz w:val="20"/>
                <w:szCs w:val="20"/>
              </w:rPr>
            </w:pPr>
          </w:p>
        </w:tc>
        <w:tc>
          <w:tcPr>
            <w:tcW w:w="1088" w:type="pct"/>
            <w:tcBorders>
              <w:top w:val="nil"/>
              <w:left w:val="nil"/>
              <w:bottom w:val="single" w:sz="4" w:space="0" w:color="auto"/>
              <w:right w:val="nil"/>
            </w:tcBorders>
            <w:shd w:val="clear" w:color="000000" w:fill="D9D9D9"/>
            <w:vAlign w:val="center"/>
            <w:hideMark/>
          </w:tcPr>
          <w:p w14:paraId="1A508522"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665" w:type="pct"/>
            <w:tcBorders>
              <w:top w:val="nil"/>
              <w:left w:val="nil"/>
              <w:bottom w:val="single" w:sz="4" w:space="0" w:color="auto"/>
              <w:right w:val="nil"/>
            </w:tcBorders>
            <w:shd w:val="clear" w:color="000000" w:fill="D9D9D9"/>
            <w:vAlign w:val="center"/>
            <w:hideMark/>
          </w:tcPr>
          <w:p w14:paraId="1E1016E9"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000000" w:fill="D9D9D9"/>
            <w:vAlign w:val="center"/>
            <w:hideMark/>
          </w:tcPr>
          <w:p w14:paraId="6A4BACE7"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743505F6"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34C8718B" w14:textId="77777777" w:rsidTr="003D5DB8">
        <w:trPr>
          <w:trHeight w:val="640"/>
        </w:trPr>
        <w:tc>
          <w:tcPr>
            <w:tcW w:w="360" w:type="pct"/>
            <w:vMerge w:val="restart"/>
            <w:tcBorders>
              <w:top w:val="nil"/>
              <w:left w:val="nil"/>
              <w:bottom w:val="single" w:sz="4" w:space="0" w:color="000000"/>
              <w:right w:val="nil"/>
            </w:tcBorders>
            <w:shd w:val="clear" w:color="auto" w:fill="auto"/>
            <w:vAlign w:val="center"/>
            <w:hideMark/>
          </w:tcPr>
          <w:p w14:paraId="7FF2ADB2"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11/7-11/9</w:t>
            </w:r>
          </w:p>
        </w:tc>
        <w:tc>
          <w:tcPr>
            <w:tcW w:w="1088" w:type="pct"/>
            <w:vMerge w:val="restart"/>
            <w:tcBorders>
              <w:top w:val="nil"/>
              <w:left w:val="nil"/>
              <w:bottom w:val="single" w:sz="4" w:space="0" w:color="000000"/>
              <w:right w:val="nil"/>
            </w:tcBorders>
            <w:shd w:val="clear" w:color="auto" w:fill="auto"/>
            <w:vAlign w:val="center"/>
            <w:hideMark/>
          </w:tcPr>
          <w:p w14:paraId="1BFE8F89"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Small Groups for Research Questions/Proposal</w:t>
            </w:r>
          </w:p>
        </w:tc>
        <w:tc>
          <w:tcPr>
            <w:tcW w:w="665" w:type="pct"/>
            <w:tcBorders>
              <w:top w:val="nil"/>
              <w:left w:val="nil"/>
              <w:bottom w:val="nil"/>
              <w:right w:val="nil"/>
            </w:tcBorders>
            <w:shd w:val="clear" w:color="auto" w:fill="auto"/>
            <w:vAlign w:val="center"/>
            <w:hideMark/>
          </w:tcPr>
          <w:p w14:paraId="0FD536A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vMerge w:val="restart"/>
            <w:tcBorders>
              <w:top w:val="nil"/>
              <w:left w:val="nil"/>
              <w:bottom w:val="single" w:sz="4" w:space="0" w:color="000000"/>
              <w:right w:val="nil"/>
            </w:tcBorders>
            <w:shd w:val="clear" w:color="auto" w:fill="auto"/>
            <w:vAlign w:val="center"/>
            <w:hideMark/>
          </w:tcPr>
          <w:p w14:paraId="019DEA1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Example Research Proposal; Writing an Introduction</w:t>
            </w:r>
          </w:p>
        </w:tc>
        <w:tc>
          <w:tcPr>
            <w:tcW w:w="1197" w:type="pct"/>
            <w:vMerge w:val="restart"/>
            <w:tcBorders>
              <w:top w:val="nil"/>
              <w:left w:val="nil"/>
              <w:bottom w:val="single" w:sz="4" w:space="0" w:color="000000"/>
              <w:right w:val="nil"/>
            </w:tcBorders>
            <w:shd w:val="clear" w:color="auto" w:fill="auto"/>
            <w:vAlign w:val="center"/>
            <w:hideMark/>
          </w:tcPr>
          <w:p w14:paraId="2229B318"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Draft Introduction Section (Due 11/11@ 5pm)</w:t>
            </w:r>
          </w:p>
        </w:tc>
      </w:tr>
      <w:tr w:rsidR="003D5DB8" w:rsidRPr="003D5DB8" w14:paraId="491AE4DC" w14:textId="77777777" w:rsidTr="003D5DB8">
        <w:trPr>
          <w:trHeight w:val="300"/>
        </w:trPr>
        <w:tc>
          <w:tcPr>
            <w:tcW w:w="360" w:type="pct"/>
            <w:vMerge/>
            <w:tcBorders>
              <w:top w:val="nil"/>
              <w:left w:val="nil"/>
              <w:bottom w:val="single" w:sz="4" w:space="0" w:color="000000"/>
              <w:right w:val="nil"/>
            </w:tcBorders>
            <w:vAlign w:val="center"/>
            <w:hideMark/>
          </w:tcPr>
          <w:p w14:paraId="08B8ADF7" w14:textId="77777777" w:rsidR="003D5DB8" w:rsidRPr="003D5DB8" w:rsidRDefault="003D5DB8" w:rsidP="003D5DB8">
            <w:pPr>
              <w:rPr>
                <w:rFonts w:ascii="Garamond" w:eastAsia="Times New Roman" w:hAnsi="Garamond" w:cs="Times New Roman"/>
                <w:color w:val="000000"/>
                <w:sz w:val="20"/>
                <w:szCs w:val="20"/>
              </w:rPr>
            </w:pPr>
          </w:p>
        </w:tc>
        <w:tc>
          <w:tcPr>
            <w:tcW w:w="1088" w:type="pct"/>
            <w:vMerge/>
            <w:tcBorders>
              <w:top w:val="nil"/>
              <w:left w:val="nil"/>
              <w:bottom w:val="single" w:sz="4" w:space="0" w:color="000000"/>
              <w:right w:val="nil"/>
            </w:tcBorders>
            <w:vAlign w:val="center"/>
            <w:hideMark/>
          </w:tcPr>
          <w:p w14:paraId="2FF68B00" w14:textId="77777777" w:rsidR="003D5DB8" w:rsidRPr="003D5DB8" w:rsidRDefault="003D5DB8" w:rsidP="003D5DB8">
            <w:pPr>
              <w:rPr>
                <w:rFonts w:ascii="Garamond" w:eastAsia="Times New Roman" w:hAnsi="Garamond" w:cs="Times New Roman"/>
                <w:color w:val="000000"/>
                <w:sz w:val="20"/>
                <w:szCs w:val="20"/>
              </w:rPr>
            </w:pPr>
          </w:p>
        </w:tc>
        <w:tc>
          <w:tcPr>
            <w:tcW w:w="665" w:type="pct"/>
            <w:tcBorders>
              <w:top w:val="nil"/>
              <w:left w:val="nil"/>
              <w:bottom w:val="single" w:sz="4" w:space="0" w:color="auto"/>
              <w:right w:val="nil"/>
            </w:tcBorders>
            <w:shd w:val="clear" w:color="auto" w:fill="auto"/>
            <w:vAlign w:val="center"/>
            <w:hideMark/>
          </w:tcPr>
          <w:p w14:paraId="203F4BEB"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vMerge/>
            <w:tcBorders>
              <w:top w:val="nil"/>
              <w:left w:val="nil"/>
              <w:bottom w:val="single" w:sz="4" w:space="0" w:color="000000"/>
              <w:right w:val="nil"/>
            </w:tcBorders>
            <w:vAlign w:val="center"/>
            <w:hideMark/>
          </w:tcPr>
          <w:p w14:paraId="37502816" w14:textId="77777777" w:rsidR="003D5DB8" w:rsidRPr="003D5DB8" w:rsidRDefault="003D5DB8" w:rsidP="003D5DB8">
            <w:pPr>
              <w:rPr>
                <w:rFonts w:ascii="Garamond" w:eastAsia="Times New Roman" w:hAnsi="Garamond" w:cs="Times New Roman"/>
                <w:color w:val="000000"/>
                <w:sz w:val="20"/>
                <w:szCs w:val="20"/>
              </w:rPr>
            </w:pPr>
          </w:p>
        </w:tc>
        <w:tc>
          <w:tcPr>
            <w:tcW w:w="1197" w:type="pct"/>
            <w:vMerge/>
            <w:tcBorders>
              <w:top w:val="nil"/>
              <w:left w:val="nil"/>
              <w:bottom w:val="single" w:sz="4" w:space="0" w:color="000000"/>
              <w:right w:val="nil"/>
            </w:tcBorders>
            <w:vAlign w:val="center"/>
            <w:hideMark/>
          </w:tcPr>
          <w:p w14:paraId="191EAE8C"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2F3875BA" w14:textId="77777777" w:rsidTr="003D5DB8">
        <w:trPr>
          <w:trHeight w:val="380"/>
        </w:trPr>
        <w:tc>
          <w:tcPr>
            <w:tcW w:w="360" w:type="pct"/>
            <w:vMerge w:val="restart"/>
            <w:tcBorders>
              <w:top w:val="nil"/>
              <w:left w:val="nil"/>
              <w:bottom w:val="single" w:sz="4" w:space="0" w:color="000000"/>
              <w:right w:val="nil"/>
            </w:tcBorders>
            <w:shd w:val="clear" w:color="auto" w:fill="auto"/>
            <w:vAlign w:val="center"/>
            <w:hideMark/>
          </w:tcPr>
          <w:p w14:paraId="27CAA803"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11/14-11/16</w:t>
            </w:r>
          </w:p>
        </w:tc>
        <w:tc>
          <w:tcPr>
            <w:tcW w:w="1088" w:type="pct"/>
            <w:tcBorders>
              <w:top w:val="nil"/>
              <w:left w:val="nil"/>
              <w:bottom w:val="nil"/>
              <w:right w:val="nil"/>
            </w:tcBorders>
            <w:shd w:val="clear" w:color="000000" w:fill="D9D9D9"/>
            <w:vAlign w:val="center"/>
            <w:hideMark/>
          </w:tcPr>
          <w:p w14:paraId="249C37A2"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xml:space="preserve"> Discussions of Literature</w:t>
            </w:r>
          </w:p>
        </w:tc>
        <w:tc>
          <w:tcPr>
            <w:tcW w:w="665" w:type="pct"/>
            <w:tcBorders>
              <w:top w:val="nil"/>
              <w:left w:val="nil"/>
              <w:bottom w:val="nil"/>
              <w:right w:val="nil"/>
            </w:tcBorders>
            <w:shd w:val="clear" w:color="000000" w:fill="D9D9D9"/>
            <w:vAlign w:val="center"/>
            <w:hideMark/>
          </w:tcPr>
          <w:p w14:paraId="180F12B4"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nil"/>
              <w:right w:val="nil"/>
            </w:tcBorders>
            <w:shd w:val="clear" w:color="000000" w:fill="D9D9D9"/>
            <w:vAlign w:val="center"/>
            <w:hideMark/>
          </w:tcPr>
          <w:p w14:paraId="154D367F"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Writing a Literature Review</w:t>
            </w:r>
          </w:p>
        </w:tc>
        <w:tc>
          <w:tcPr>
            <w:tcW w:w="1197" w:type="pct"/>
            <w:tcBorders>
              <w:top w:val="nil"/>
              <w:left w:val="nil"/>
              <w:bottom w:val="nil"/>
              <w:right w:val="nil"/>
            </w:tcBorders>
            <w:shd w:val="clear" w:color="000000" w:fill="D9D9D9"/>
            <w:vAlign w:val="center"/>
            <w:hideMark/>
          </w:tcPr>
          <w:p w14:paraId="4E3054F7"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r>
      <w:tr w:rsidR="003D5DB8" w:rsidRPr="003D5DB8" w14:paraId="75431920" w14:textId="77777777" w:rsidTr="003D5DB8">
        <w:trPr>
          <w:trHeight w:val="300"/>
        </w:trPr>
        <w:tc>
          <w:tcPr>
            <w:tcW w:w="360" w:type="pct"/>
            <w:vMerge/>
            <w:tcBorders>
              <w:top w:val="nil"/>
              <w:left w:val="nil"/>
              <w:bottom w:val="single" w:sz="4" w:space="0" w:color="000000"/>
              <w:right w:val="nil"/>
            </w:tcBorders>
            <w:vAlign w:val="center"/>
            <w:hideMark/>
          </w:tcPr>
          <w:p w14:paraId="24092CED" w14:textId="77777777" w:rsidR="003D5DB8" w:rsidRPr="003D5DB8" w:rsidRDefault="003D5DB8" w:rsidP="003D5DB8">
            <w:pPr>
              <w:rPr>
                <w:rFonts w:ascii="Garamond" w:eastAsia="Times New Roman" w:hAnsi="Garamond" w:cs="Times New Roman"/>
                <w:color w:val="000000"/>
                <w:sz w:val="20"/>
                <w:szCs w:val="20"/>
              </w:rPr>
            </w:pPr>
          </w:p>
        </w:tc>
        <w:tc>
          <w:tcPr>
            <w:tcW w:w="1088" w:type="pct"/>
            <w:tcBorders>
              <w:top w:val="nil"/>
              <w:left w:val="nil"/>
              <w:bottom w:val="single" w:sz="4" w:space="0" w:color="auto"/>
              <w:right w:val="nil"/>
            </w:tcBorders>
            <w:shd w:val="clear" w:color="000000" w:fill="D9D9D9"/>
            <w:vAlign w:val="center"/>
            <w:hideMark/>
          </w:tcPr>
          <w:p w14:paraId="0F0D3719"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665" w:type="pct"/>
            <w:tcBorders>
              <w:top w:val="nil"/>
              <w:left w:val="nil"/>
              <w:bottom w:val="single" w:sz="4" w:space="0" w:color="auto"/>
              <w:right w:val="nil"/>
            </w:tcBorders>
            <w:shd w:val="clear" w:color="000000" w:fill="D9D9D9"/>
            <w:vAlign w:val="center"/>
            <w:hideMark/>
          </w:tcPr>
          <w:p w14:paraId="09077A0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000000" w:fill="D9D9D9"/>
            <w:vAlign w:val="center"/>
            <w:hideMark/>
          </w:tcPr>
          <w:p w14:paraId="7EE00326"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tcBorders>
              <w:top w:val="nil"/>
              <w:left w:val="nil"/>
              <w:bottom w:val="single" w:sz="4" w:space="0" w:color="auto"/>
              <w:right w:val="nil"/>
            </w:tcBorders>
            <w:shd w:val="clear" w:color="000000" w:fill="D9D9D9"/>
            <w:vAlign w:val="center"/>
            <w:hideMark/>
          </w:tcPr>
          <w:p w14:paraId="72E5CF0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r>
      <w:tr w:rsidR="003D5DB8" w:rsidRPr="003D5DB8" w14:paraId="36E61ED1" w14:textId="77777777" w:rsidTr="003D5DB8">
        <w:trPr>
          <w:trHeight w:val="380"/>
        </w:trPr>
        <w:tc>
          <w:tcPr>
            <w:tcW w:w="360" w:type="pct"/>
            <w:vMerge w:val="restart"/>
            <w:tcBorders>
              <w:top w:val="nil"/>
              <w:left w:val="nil"/>
              <w:bottom w:val="single" w:sz="4" w:space="0" w:color="000000"/>
              <w:right w:val="nil"/>
            </w:tcBorders>
            <w:shd w:val="clear" w:color="auto" w:fill="auto"/>
            <w:vAlign w:val="center"/>
            <w:hideMark/>
          </w:tcPr>
          <w:p w14:paraId="2A27D0A5"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11/21-11/23</w:t>
            </w:r>
          </w:p>
        </w:tc>
        <w:tc>
          <w:tcPr>
            <w:tcW w:w="4640" w:type="pct"/>
            <w:gridSpan w:val="4"/>
            <w:vMerge w:val="restart"/>
            <w:tcBorders>
              <w:top w:val="single" w:sz="4" w:space="0" w:color="auto"/>
              <w:left w:val="nil"/>
              <w:bottom w:val="single" w:sz="4" w:space="0" w:color="000000"/>
              <w:right w:val="nil"/>
            </w:tcBorders>
            <w:shd w:val="clear" w:color="auto" w:fill="auto"/>
            <w:vAlign w:val="center"/>
            <w:hideMark/>
          </w:tcPr>
          <w:p w14:paraId="547C12B2"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NO CLASS: Thanksgiving Break</w:t>
            </w:r>
          </w:p>
        </w:tc>
      </w:tr>
      <w:tr w:rsidR="003D5DB8" w:rsidRPr="003D5DB8" w14:paraId="41D32CD9" w14:textId="77777777" w:rsidTr="003D5DB8">
        <w:trPr>
          <w:trHeight w:val="380"/>
        </w:trPr>
        <w:tc>
          <w:tcPr>
            <w:tcW w:w="360" w:type="pct"/>
            <w:vMerge/>
            <w:tcBorders>
              <w:top w:val="nil"/>
              <w:left w:val="nil"/>
              <w:bottom w:val="single" w:sz="4" w:space="0" w:color="000000"/>
              <w:right w:val="nil"/>
            </w:tcBorders>
            <w:vAlign w:val="center"/>
            <w:hideMark/>
          </w:tcPr>
          <w:p w14:paraId="3538FDD6" w14:textId="77777777" w:rsidR="003D5DB8" w:rsidRPr="003D5DB8" w:rsidRDefault="003D5DB8" w:rsidP="003D5DB8">
            <w:pPr>
              <w:rPr>
                <w:rFonts w:ascii="Garamond" w:eastAsia="Times New Roman" w:hAnsi="Garamond" w:cs="Times New Roman"/>
                <w:color w:val="000000"/>
                <w:sz w:val="20"/>
                <w:szCs w:val="20"/>
              </w:rPr>
            </w:pPr>
          </w:p>
        </w:tc>
        <w:tc>
          <w:tcPr>
            <w:tcW w:w="4640" w:type="pct"/>
            <w:gridSpan w:val="4"/>
            <w:vMerge/>
            <w:tcBorders>
              <w:top w:val="single" w:sz="4" w:space="0" w:color="auto"/>
              <w:left w:val="nil"/>
              <w:bottom w:val="single" w:sz="4" w:space="0" w:color="000000"/>
              <w:right w:val="nil"/>
            </w:tcBorders>
            <w:vAlign w:val="center"/>
            <w:hideMark/>
          </w:tcPr>
          <w:p w14:paraId="666EC046"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26898A78" w14:textId="77777777" w:rsidTr="003D5DB8">
        <w:trPr>
          <w:trHeight w:val="440"/>
        </w:trPr>
        <w:tc>
          <w:tcPr>
            <w:tcW w:w="360" w:type="pct"/>
            <w:vMerge w:val="restart"/>
            <w:tcBorders>
              <w:top w:val="nil"/>
              <w:left w:val="nil"/>
              <w:bottom w:val="single" w:sz="4" w:space="0" w:color="000000"/>
              <w:right w:val="nil"/>
            </w:tcBorders>
            <w:shd w:val="clear" w:color="auto" w:fill="auto"/>
            <w:vAlign w:val="center"/>
            <w:hideMark/>
          </w:tcPr>
          <w:p w14:paraId="5D6C5E7E"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11/28-11/30</w:t>
            </w:r>
          </w:p>
        </w:tc>
        <w:tc>
          <w:tcPr>
            <w:tcW w:w="1088" w:type="pct"/>
            <w:vMerge w:val="restart"/>
            <w:tcBorders>
              <w:top w:val="nil"/>
              <w:left w:val="nil"/>
              <w:bottom w:val="single" w:sz="4" w:space="0" w:color="000000"/>
              <w:right w:val="nil"/>
            </w:tcBorders>
            <w:shd w:val="clear" w:color="000000" w:fill="D9D9D9"/>
            <w:vAlign w:val="center"/>
            <w:hideMark/>
          </w:tcPr>
          <w:p w14:paraId="2171E390"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Small Groups Discussions of Literature Review</w:t>
            </w:r>
          </w:p>
        </w:tc>
        <w:tc>
          <w:tcPr>
            <w:tcW w:w="665" w:type="pct"/>
            <w:vMerge w:val="restart"/>
            <w:tcBorders>
              <w:top w:val="nil"/>
              <w:left w:val="nil"/>
              <w:bottom w:val="single" w:sz="4" w:space="0" w:color="000000"/>
              <w:right w:val="nil"/>
            </w:tcBorders>
            <w:shd w:val="clear" w:color="000000" w:fill="D9D9D9"/>
            <w:vAlign w:val="center"/>
            <w:hideMark/>
          </w:tcPr>
          <w:p w14:paraId="2933D259"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vMerge w:val="restart"/>
            <w:tcBorders>
              <w:top w:val="nil"/>
              <w:left w:val="nil"/>
              <w:bottom w:val="single" w:sz="4" w:space="0" w:color="000000"/>
              <w:right w:val="nil"/>
            </w:tcBorders>
            <w:shd w:val="clear" w:color="000000" w:fill="D9D9D9"/>
            <w:vAlign w:val="center"/>
            <w:hideMark/>
          </w:tcPr>
          <w:p w14:paraId="44195B4D"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000000" w:fill="D9D9D9"/>
            <w:vAlign w:val="center"/>
            <w:hideMark/>
          </w:tcPr>
          <w:p w14:paraId="1BD070F1"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Draft Literature Review Section (Due 12/2 @ 5pm)</w:t>
            </w:r>
          </w:p>
        </w:tc>
      </w:tr>
      <w:tr w:rsidR="003D5DB8" w:rsidRPr="003D5DB8" w14:paraId="58EFE564" w14:textId="77777777" w:rsidTr="003D5DB8">
        <w:trPr>
          <w:trHeight w:val="380"/>
        </w:trPr>
        <w:tc>
          <w:tcPr>
            <w:tcW w:w="360" w:type="pct"/>
            <w:vMerge/>
            <w:tcBorders>
              <w:top w:val="nil"/>
              <w:left w:val="nil"/>
              <w:bottom w:val="single" w:sz="4" w:space="0" w:color="000000"/>
              <w:right w:val="nil"/>
            </w:tcBorders>
            <w:vAlign w:val="center"/>
            <w:hideMark/>
          </w:tcPr>
          <w:p w14:paraId="0591EAEC" w14:textId="77777777" w:rsidR="003D5DB8" w:rsidRPr="003D5DB8" w:rsidRDefault="003D5DB8" w:rsidP="003D5DB8">
            <w:pPr>
              <w:rPr>
                <w:rFonts w:ascii="Garamond" w:eastAsia="Times New Roman" w:hAnsi="Garamond" w:cs="Times New Roman"/>
                <w:color w:val="000000"/>
                <w:sz w:val="20"/>
                <w:szCs w:val="20"/>
              </w:rPr>
            </w:pPr>
          </w:p>
        </w:tc>
        <w:tc>
          <w:tcPr>
            <w:tcW w:w="1088" w:type="pct"/>
            <w:vMerge/>
            <w:tcBorders>
              <w:top w:val="nil"/>
              <w:left w:val="nil"/>
              <w:bottom w:val="single" w:sz="4" w:space="0" w:color="000000"/>
              <w:right w:val="nil"/>
            </w:tcBorders>
            <w:vAlign w:val="center"/>
            <w:hideMark/>
          </w:tcPr>
          <w:p w14:paraId="49EE2498" w14:textId="77777777" w:rsidR="003D5DB8" w:rsidRPr="003D5DB8" w:rsidRDefault="003D5DB8" w:rsidP="003D5DB8">
            <w:pPr>
              <w:rPr>
                <w:rFonts w:ascii="Garamond" w:eastAsia="Times New Roman" w:hAnsi="Garamond" w:cs="Times New Roman"/>
                <w:color w:val="000000"/>
                <w:sz w:val="20"/>
                <w:szCs w:val="20"/>
              </w:rPr>
            </w:pPr>
          </w:p>
        </w:tc>
        <w:tc>
          <w:tcPr>
            <w:tcW w:w="665" w:type="pct"/>
            <w:vMerge/>
            <w:tcBorders>
              <w:top w:val="nil"/>
              <w:left w:val="nil"/>
              <w:bottom w:val="single" w:sz="4" w:space="0" w:color="000000"/>
              <w:right w:val="nil"/>
            </w:tcBorders>
            <w:vAlign w:val="center"/>
            <w:hideMark/>
          </w:tcPr>
          <w:p w14:paraId="4FFEB249" w14:textId="77777777" w:rsidR="003D5DB8" w:rsidRPr="003D5DB8" w:rsidRDefault="003D5DB8" w:rsidP="003D5DB8">
            <w:pPr>
              <w:rPr>
                <w:rFonts w:ascii="Garamond" w:eastAsia="Times New Roman" w:hAnsi="Garamond" w:cs="Times New Roman"/>
                <w:color w:val="000000"/>
                <w:sz w:val="20"/>
                <w:szCs w:val="20"/>
              </w:rPr>
            </w:pPr>
          </w:p>
        </w:tc>
        <w:tc>
          <w:tcPr>
            <w:tcW w:w="1690" w:type="pct"/>
            <w:vMerge/>
            <w:tcBorders>
              <w:top w:val="nil"/>
              <w:left w:val="nil"/>
              <w:bottom w:val="single" w:sz="4" w:space="0" w:color="000000"/>
              <w:right w:val="nil"/>
            </w:tcBorders>
            <w:vAlign w:val="center"/>
            <w:hideMark/>
          </w:tcPr>
          <w:p w14:paraId="790A76E7" w14:textId="77777777" w:rsidR="003D5DB8" w:rsidRPr="003D5DB8" w:rsidRDefault="003D5DB8" w:rsidP="003D5DB8">
            <w:pPr>
              <w:rPr>
                <w:rFonts w:ascii="Garamond" w:eastAsia="Times New Roman" w:hAnsi="Garamond" w:cs="Times New Roman"/>
                <w:color w:val="000000"/>
                <w:sz w:val="20"/>
                <w:szCs w:val="20"/>
              </w:rPr>
            </w:pPr>
          </w:p>
        </w:tc>
        <w:tc>
          <w:tcPr>
            <w:tcW w:w="1197" w:type="pct"/>
            <w:vMerge/>
            <w:tcBorders>
              <w:top w:val="nil"/>
              <w:left w:val="nil"/>
              <w:bottom w:val="single" w:sz="4" w:space="0" w:color="000000"/>
              <w:right w:val="nil"/>
            </w:tcBorders>
            <w:vAlign w:val="center"/>
            <w:hideMark/>
          </w:tcPr>
          <w:p w14:paraId="21807AB3"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341E1769" w14:textId="77777777" w:rsidTr="003D5DB8">
        <w:trPr>
          <w:trHeight w:val="380"/>
        </w:trPr>
        <w:tc>
          <w:tcPr>
            <w:tcW w:w="360" w:type="pct"/>
            <w:vMerge w:val="restart"/>
            <w:tcBorders>
              <w:top w:val="nil"/>
              <w:left w:val="nil"/>
              <w:bottom w:val="single" w:sz="4" w:space="0" w:color="000000"/>
              <w:right w:val="nil"/>
            </w:tcBorders>
            <w:shd w:val="clear" w:color="auto" w:fill="auto"/>
            <w:vAlign w:val="center"/>
            <w:hideMark/>
          </w:tcPr>
          <w:p w14:paraId="0640084B"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12/5-12/7</w:t>
            </w:r>
          </w:p>
        </w:tc>
        <w:tc>
          <w:tcPr>
            <w:tcW w:w="1088" w:type="pct"/>
            <w:vMerge w:val="restart"/>
            <w:tcBorders>
              <w:top w:val="nil"/>
              <w:left w:val="nil"/>
              <w:bottom w:val="single" w:sz="4" w:space="0" w:color="000000"/>
              <w:right w:val="nil"/>
            </w:tcBorders>
            <w:shd w:val="clear" w:color="auto" w:fill="auto"/>
            <w:vAlign w:val="center"/>
            <w:hideMark/>
          </w:tcPr>
          <w:p w14:paraId="618AEC5A"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Small Group Discussions of Data/Methods</w:t>
            </w:r>
          </w:p>
        </w:tc>
        <w:tc>
          <w:tcPr>
            <w:tcW w:w="665" w:type="pct"/>
            <w:tcBorders>
              <w:top w:val="nil"/>
              <w:left w:val="nil"/>
              <w:bottom w:val="nil"/>
              <w:right w:val="nil"/>
            </w:tcBorders>
            <w:shd w:val="clear" w:color="auto" w:fill="auto"/>
            <w:vAlign w:val="center"/>
            <w:hideMark/>
          </w:tcPr>
          <w:p w14:paraId="299A20FF"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nil"/>
              <w:right w:val="nil"/>
            </w:tcBorders>
            <w:shd w:val="clear" w:color="auto" w:fill="auto"/>
            <w:vAlign w:val="center"/>
            <w:hideMark/>
          </w:tcPr>
          <w:p w14:paraId="18F0AA7C"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auto" w:fill="auto"/>
            <w:vAlign w:val="center"/>
            <w:hideMark/>
          </w:tcPr>
          <w:p w14:paraId="63C91456"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Draft Data/Methods Section (Due 12/9 @ 5pm)</w:t>
            </w:r>
          </w:p>
        </w:tc>
      </w:tr>
      <w:tr w:rsidR="003D5DB8" w:rsidRPr="003D5DB8" w14:paraId="0C0EAB7E" w14:textId="77777777" w:rsidTr="003D5DB8">
        <w:trPr>
          <w:trHeight w:val="380"/>
        </w:trPr>
        <w:tc>
          <w:tcPr>
            <w:tcW w:w="360" w:type="pct"/>
            <w:vMerge/>
            <w:tcBorders>
              <w:top w:val="nil"/>
              <w:left w:val="nil"/>
              <w:bottom w:val="single" w:sz="4" w:space="0" w:color="000000"/>
              <w:right w:val="nil"/>
            </w:tcBorders>
            <w:vAlign w:val="center"/>
            <w:hideMark/>
          </w:tcPr>
          <w:p w14:paraId="0174EDC4" w14:textId="77777777" w:rsidR="003D5DB8" w:rsidRPr="003D5DB8" w:rsidRDefault="003D5DB8" w:rsidP="003D5DB8">
            <w:pPr>
              <w:rPr>
                <w:rFonts w:ascii="Garamond" w:eastAsia="Times New Roman" w:hAnsi="Garamond" w:cs="Times New Roman"/>
                <w:color w:val="000000"/>
                <w:sz w:val="20"/>
                <w:szCs w:val="20"/>
              </w:rPr>
            </w:pPr>
          </w:p>
        </w:tc>
        <w:tc>
          <w:tcPr>
            <w:tcW w:w="1088" w:type="pct"/>
            <w:vMerge/>
            <w:tcBorders>
              <w:top w:val="nil"/>
              <w:left w:val="nil"/>
              <w:bottom w:val="single" w:sz="4" w:space="0" w:color="000000"/>
              <w:right w:val="nil"/>
            </w:tcBorders>
            <w:vAlign w:val="center"/>
            <w:hideMark/>
          </w:tcPr>
          <w:p w14:paraId="7DD22AC7" w14:textId="77777777" w:rsidR="003D5DB8" w:rsidRPr="003D5DB8" w:rsidRDefault="003D5DB8" w:rsidP="003D5DB8">
            <w:pPr>
              <w:rPr>
                <w:rFonts w:ascii="Garamond" w:eastAsia="Times New Roman" w:hAnsi="Garamond" w:cs="Times New Roman"/>
                <w:color w:val="000000"/>
                <w:sz w:val="20"/>
                <w:szCs w:val="20"/>
              </w:rPr>
            </w:pPr>
          </w:p>
        </w:tc>
        <w:tc>
          <w:tcPr>
            <w:tcW w:w="665" w:type="pct"/>
            <w:tcBorders>
              <w:top w:val="nil"/>
              <w:left w:val="nil"/>
              <w:bottom w:val="single" w:sz="4" w:space="0" w:color="auto"/>
              <w:right w:val="nil"/>
            </w:tcBorders>
            <w:shd w:val="clear" w:color="auto" w:fill="auto"/>
            <w:vAlign w:val="center"/>
            <w:hideMark/>
          </w:tcPr>
          <w:p w14:paraId="02C00571"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auto" w:fill="auto"/>
            <w:vAlign w:val="center"/>
            <w:hideMark/>
          </w:tcPr>
          <w:p w14:paraId="1B9D6358"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7FF8EFA6" w14:textId="77777777" w:rsidR="003D5DB8" w:rsidRPr="003D5DB8" w:rsidRDefault="003D5DB8" w:rsidP="003D5DB8">
            <w:pPr>
              <w:rPr>
                <w:rFonts w:ascii="Garamond" w:eastAsia="Times New Roman" w:hAnsi="Garamond" w:cs="Times New Roman"/>
                <w:color w:val="000000"/>
                <w:sz w:val="20"/>
                <w:szCs w:val="20"/>
              </w:rPr>
            </w:pPr>
          </w:p>
        </w:tc>
      </w:tr>
      <w:tr w:rsidR="003D5DB8" w:rsidRPr="003D5DB8" w14:paraId="39F4C772" w14:textId="77777777" w:rsidTr="003D5DB8">
        <w:trPr>
          <w:trHeight w:val="380"/>
        </w:trPr>
        <w:tc>
          <w:tcPr>
            <w:tcW w:w="360" w:type="pct"/>
            <w:tcBorders>
              <w:top w:val="nil"/>
              <w:left w:val="nil"/>
              <w:bottom w:val="single" w:sz="4" w:space="0" w:color="auto"/>
              <w:right w:val="nil"/>
            </w:tcBorders>
            <w:shd w:val="clear" w:color="auto" w:fill="auto"/>
            <w:vAlign w:val="center"/>
            <w:hideMark/>
          </w:tcPr>
          <w:p w14:paraId="29D5C1BD" w14:textId="77777777" w:rsidR="003D5DB8" w:rsidRPr="003D5DB8" w:rsidRDefault="003D5DB8" w:rsidP="003D5DB8">
            <w:pPr>
              <w:jc w:val="center"/>
              <w:rPr>
                <w:rFonts w:ascii="Garamond" w:eastAsia="Times New Roman" w:hAnsi="Garamond" w:cs="Times New Roman"/>
                <w:color w:val="000000"/>
                <w:sz w:val="20"/>
                <w:szCs w:val="20"/>
              </w:rPr>
            </w:pPr>
            <w:r w:rsidRPr="003D5DB8">
              <w:rPr>
                <w:rFonts w:ascii="Garamond" w:eastAsia="Times New Roman" w:hAnsi="Garamond" w:cs="Times New Roman"/>
                <w:color w:val="000000"/>
                <w:sz w:val="20"/>
                <w:szCs w:val="20"/>
              </w:rPr>
              <w:t>12/16</w:t>
            </w:r>
          </w:p>
        </w:tc>
        <w:tc>
          <w:tcPr>
            <w:tcW w:w="4640" w:type="pct"/>
            <w:gridSpan w:val="4"/>
            <w:tcBorders>
              <w:top w:val="single" w:sz="4" w:space="0" w:color="auto"/>
              <w:left w:val="nil"/>
              <w:bottom w:val="single" w:sz="4" w:space="0" w:color="auto"/>
              <w:right w:val="nil"/>
            </w:tcBorders>
            <w:shd w:val="clear" w:color="000000" w:fill="D9D9D9"/>
            <w:vAlign w:val="center"/>
            <w:hideMark/>
          </w:tcPr>
          <w:p w14:paraId="087635A6" w14:textId="77777777" w:rsidR="003D5DB8" w:rsidRPr="003D5DB8" w:rsidRDefault="003D5DB8" w:rsidP="003D5DB8">
            <w:pPr>
              <w:jc w:val="center"/>
              <w:rPr>
                <w:rFonts w:ascii="Garamond" w:eastAsia="Times New Roman" w:hAnsi="Garamond" w:cs="Times New Roman"/>
                <w:b/>
                <w:bCs/>
                <w:color w:val="000000"/>
                <w:sz w:val="20"/>
                <w:szCs w:val="20"/>
              </w:rPr>
            </w:pPr>
            <w:r w:rsidRPr="003D5DB8">
              <w:rPr>
                <w:rFonts w:ascii="Garamond" w:eastAsia="Times New Roman" w:hAnsi="Garamond" w:cs="Times New Roman"/>
                <w:b/>
                <w:bCs/>
                <w:color w:val="000000"/>
                <w:sz w:val="20"/>
                <w:szCs w:val="20"/>
              </w:rPr>
              <w:t>Final Research Proposal (Due 12/16 @ 12PM NOON)</w:t>
            </w:r>
          </w:p>
        </w:tc>
      </w:tr>
    </w:tbl>
    <w:p w14:paraId="3E68D71B" w14:textId="77777777" w:rsidR="00E5708E" w:rsidRPr="00053740" w:rsidRDefault="00E5708E">
      <w:pPr>
        <w:rPr>
          <w:rFonts w:ascii="Garamond" w:hAnsi="Garamond"/>
        </w:rPr>
      </w:pPr>
    </w:p>
    <w:sectPr w:rsidR="00E5708E" w:rsidRPr="00053740" w:rsidSect="00FE5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6603B"/>
    <w:multiLevelType w:val="hybridMultilevel"/>
    <w:tmpl w:val="1B14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6B"/>
    <w:rsid w:val="00036C56"/>
    <w:rsid w:val="00053740"/>
    <w:rsid w:val="00103E5D"/>
    <w:rsid w:val="0013336C"/>
    <w:rsid w:val="00151ECF"/>
    <w:rsid w:val="00203F9A"/>
    <w:rsid w:val="00213E93"/>
    <w:rsid w:val="00251C20"/>
    <w:rsid w:val="002530F1"/>
    <w:rsid w:val="00273243"/>
    <w:rsid w:val="002A0517"/>
    <w:rsid w:val="002A3BCF"/>
    <w:rsid w:val="00313711"/>
    <w:rsid w:val="00332FBD"/>
    <w:rsid w:val="003628C0"/>
    <w:rsid w:val="003D3A19"/>
    <w:rsid w:val="003D5DB8"/>
    <w:rsid w:val="003E1E90"/>
    <w:rsid w:val="004039F7"/>
    <w:rsid w:val="00412939"/>
    <w:rsid w:val="00426C28"/>
    <w:rsid w:val="00430C0C"/>
    <w:rsid w:val="00483158"/>
    <w:rsid w:val="00513D97"/>
    <w:rsid w:val="00630548"/>
    <w:rsid w:val="00643718"/>
    <w:rsid w:val="006E3B3A"/>
    <w:rsid w:val="00702444"/>
    <w:rsid w:val="00723972"/>
    <w:rsid w:val="00803E44"/>
    <w:rsid w:val="00807483"/>
    <w:rsid w:val="00826359"/>
    <w:rsid w:val="008311E5"/>
    <w:rsid w:val="00857D48"/>
    <w:rsid w:val="008830CC"/>
    <w:rsid w:val="008C1547"/>
    <w:rsid w:val="008E64A0"/>
    <w:rsid w:val="009C68BD"/>
    <w:rsid w:val="009D361A"/>
    <w:rsid w:val="00B00D1C"/>
    <w:rsid w:val="00B21019"/>
    <w:rsid w:val="00B31AD9"/>
    <w:rsid w:val="00B5343D"/>
    <w:rsid w:val="00C11C27"/>
    <w:rsid w:val="00C20E6B"/>
    <w:rsid w:val="00C255FA"/>
    <w:rsid w:val="00C4344C"/>
    <w:rsid w:val="00C743CB"/>
    <w:rsid w:val="00C74B9B"/>
    <w:rsid w:val="00CC5834"/>
    <w:rsid w:val="00D60712"/>
    <w:rsid w:val="00DD0471"/>
    <w:rsid w:val="00E5708E"/>
    <w:rsid w:val="00E91C9D"/>
    <w:rsid w:val="00EE552D"/>
    <w:rsid w:val="00F4194A"/>
    <w:rsid w:val="00F4324A"/>
    <w:rsid w:val="00F65317"/>
    <w:rsid w:val="00F824E0"/>
    <w:rsid w:val="00F913FF"/>
    <w:rsid w:val="00FC54E7"/>
    <w:rsid w:val="00FE5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9A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1C"/>
    <w:rPr>
      <w:color w:val="0000FF" w:themeColor="hyperlink"/>
      <w:u w:val="single"/>
    </w:rPr>
  </w:style>
  <w:style w:type="paragraph" w:styleId="ListParagraph">
    <w:name w:val="List Paragraph"/>
    <w:basedOn w:val="Normal"/>
    <w:uiPriority w:val="34"/>
    <w:qFormat/>
    <w:rsid w:val="00723972"/>
    <w:pPr>
      <w:ind w:left="720"/>
      <w:contextualSpacing/>
    </w:pPr>
  </w:style>
  <w:style w:type="character" w:customStyle="1" w:styleId="apple-converted-space">
    <w:name w:val="apple-converted-space"/>
    <w:basedOn w:val="DefaultParagraphFont"/>
    <w:rsid w:val="00251C20"/>
  </w:style>
  <w:style w:type="character" w:customStyle="1" w:styleId="il">
    <w:name w:val="il"/>
    <w:basedOn w:val="DefaultParagraphFont"/>
    <w:rsid w:val="00251C20"/>
  </w:style>
  <w:style w:type="character" w:styleId="FollowedHyperlink">
    <w:name w:val="FollowedHyperlink"/>
    <w:basedOn w:val="DefaultParagraphFont"/>
    <w:uiPriority w:val="99"/>
    <w:semiHidden/>
    <w:unhideWhenUsed/>
    <w:rsid w:val="00036C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1C"/>
    <w:rPr>
      <w:color w:val="0000FF" w:themeColor="hyperlink"/>
      <w:u w:val="single"/>
    </w:rPr>
  </w:style>
  <w:style w:type="paragraph" w:styleId="ListParagraph">
    <w:name w:val="List Paragraph"/>
    <w:basedOn w:val="Normal"/>
    <w:uiPriority w:val="34"/>
    <w:qFormat/>
    <w:rsid w:val="00723972"/>
    <w:pPr>
      <w:ind w:left="720"/>
      <w:contextualSpacing/>
    </w:pPr>
  </w:style>
  <w:style w:type="character" w:customStyle="1" w:styleId="apple-converted-space">
    <w:name w:val="apple-converted-space"/>
    <w:basedOn w:val="DefaultParagraphFont"/>
    <w:rsid w:val="00251C20"/>
  </w:style>
  <w:style w:type="character" w:customStyle="1" w:styleId="il">
    <w:name w:val="il"/>
    <w:basedOn w:val="DefaultParagraphFont"/>
    <w:rsid w:val="00251C20"/>
  </w:style>
  <w:style w:type="character" w:styleId="FollowedHyperlink">
    <w:name w:val="FollowedHyperlink"/>
    <w:basedOn w:val="DefaultParagraphFont"/>
    <w:uiPriority w:val="99"/>
    <w:semiHidden/>
    <w:unhideWhenUsed/>
    <w:rsid w:val="00036C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0051">
      <w:bodyDiv w:val="1"/>
      <w:marLeft w:val="0"/>
      <w:marRight w:val="0"/>
      <w:marTop w:val="0"/>
      <w:marBottom w:val="0"/>
      <w:divBdr>
        <w:top w:val="none" w:sz="0" w:space="0" w:color="auto"/>
        <w:left w:val="none" w:sz="0" w:space="0" w:color="auto"/>
        <w:bottom w:val="none" w:sz="0" w:space="0" w:color="auto"/>
        <w:right w:val="none" w:sz="0" w:space="0" w:color="auto"/>
      </w:divBdr>
    </w:div>
    <w:div w:id="81100574">
      <w:bodyDiv w:val="1"/>
      <w:marLeft w:val="0"/>
      <w:marRight w:val="0"/>
      <w:marTop w:val="0"/>
      <w:marBottom w:val="0"/>
      <w:divBdr>
        <w:top w:val="none" w:sz="0" w:space="0" w:color="auto"/>
        <w:left w:val="none" w:sz="0" w:space="0" w:color="auto"/>
        <w:bottom w:val="none" w:sz="0" w:space="0" w:color="auto"/>
        <w:right w:val="none" w:sz="0" w:space="0" w:color="auto"/>
      </w:divBdr>
    </w:div>
    <w:div w:id="277564567">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670835521">
      <w:bodyDiv w:val="1"/>
      <w:marLeft w:val="0"/>
      <w:marRight w:val="0"/>
      <w:marTop w:val="0"/>
      <w:marBottom w:val="0"/>
      <w:divBdr>
        <w:top w:val="none" w:sz="0" w:space="0" w:color="auto"/>
        <w:left w:val="none" w:sz="0" w:space="0" w:color="auto"/>
        <w:bottom w:val="none" w:sz="0" w:space="0" w:color="auto"/>
        <w:right w:val="none" w:sz="0" w:space="0" w:color="auto"/>
      </w:divBdr>
    </w:div>
    <w:div w:id="734280986">
      <w:bodyDiv w:val="1"/>
      <w:marLeft w:val="0"/>
      <w:marRight w:val="0"/>
      <w:marTop w:val="0"/>
      <w:marBottom w:val="0"/>
      <w:divBdr>
        <w:top w:val="none" w:sz="0" w:space="0" w:color="auto"/>
        <w:left w:val="none" w:sz="0" w:space="0" w:color="auto"/>
        <w:bottom w:val="none" w:sz="0" w:space="0" w:color="auto"/>
        <w:right w:val="none" w:sz="0" w:space="0" w:color="auto"/>
      </w:divBdr>
    </w:div>
    <w:div w:id="833297003">
      <w:bodyDiv w:val="1"/>
      <w:marLeft w:val="0"/>
      <w:marRight w:val="0"/>
      <w:marTop w:val="0"/>
      <w:marBottom w:val="0"/>
      <w:divBdr>
        <w:top w:val="none" w:sz="0" w:space="0" w:color="auto"/>
        <w:left w:val="none" w:sz="0" w:space="0" w:color="auto"/>
        <w:bottom w:val="none" w:sz="0" w:space="0" w:color="auto"/>
        <w:right w:val="none" w:sz="0" w:space="0" w:color="auto"/>
      </w:divBdr>
    </w:div>
    <w:div w:id="1281718136">
      <w:bodyDiv w:val="1"/>
      <w:marLeft w:val="0"/>
      <w:marRight w:val="0"/>
      <w:marTop w:val="0"/>
      <w:marBottom w:val="0"/>
      <w:divBdr>
        <w:top w:val="none" w:sz="0" w:space="0" w:color="auto"/>
        <w:left w:val="none" w:sz="0" w:space="0" w:color="auto"/>
        <w:bottom w:val="none" w:sz="0" w:space="0" w:color="auto"/>
        <w:right w:val="none" w:sz="0" w:space="0" w:color="auto"/>
      </w:divBdr>
    </w:div>
    <w:div w:id="1370914435">
      <w:bodyDiv w:val="1"/>
      <w:marLeft w:val="0"/>
      <w:marRight w:val="0"/>
      <w:marTop w:val="0"/>
      <w:marBottom w:val="0"/>
      <w:divBdr>
        <w:top w:val="none" w:sz="0" w:space="0" w:color="auto"/>
        <w:left w:val="none" w:sz="0" w:space="0" w:color="auto"/>
        <w:bottom w:val="none" w:sz="0" w:space="0" w:color="auto"/>
        <w:right w:val="none" w:sz="0" w:space="0" w:color="auto"/>
      </w:divBdr>
    </w:div>
    <w:div w:id="1473642570">
      <w:bodyDiv w:val="1"/>
      <w:marLeft w:val="0"/>
      <w:marRight w:val="0"/>
      <w:marTop w:val="0"/>
      <w:marBottom w:val="0"/>
      <w:divBdr>
        <w:top w:val="none" w:sz="0" w:space="0" w:color="auto"/>
        <w:left w:val="none" w:sz="0" w:space="0" w:color="auto"/>
        <w:bottom w:val="none" w:sz="0" w:space="0" w:color="auto"/>
        <w:right w:val="none" w:sz="0" w:space="0" w:color="auto"/>
      </w:divBdr>
    </w:div>
    <w:div w:id="1520776286">
      <w:bodyDiv w:val="1"/>
      <w:marLeft w:val="0"/>
      <w:marRight w:val="0"/>
      <w:marTop w:val="0"/>
      <w:marBottom w:val="0"/>
      <w:divBdr>
        <w:top w:val="none" w:sz="0" w:space="0" w:color="auto"/>
        <w:left w:val="none" w:sz="0" w:space="0" w:color="auto"/>
        <w:bottom w:val="none" w:sz="0" w:space="0" w:color="auto"/>
        <w:right w:val="none" w:sz="0" w:space="0" w:color="auto"/>
      </w:divBdr>
    </w:div>
    <w:div w:id="1536773429">
      <w:bodyDiv w:val="1"/>
      <w:marLeft w:val="0"/>
      <w:marRight w:val="0"/>
      <w:marTop w:val="0"/>
      <w:marBottom w:val="0"/>
      <w:divBdr>
        <w:top w:val="none" w:sz="0" w:space="0" w:color="auto"/>
        <w:left w:val="none" w:sz="0" w:space="0" w:color="auto"/>
        <w:bottom w:val="none" w:sz="0" w:space="0" w:color="auto"/>
        <w:right w:val="none" w:sz="0" w:space="0" w:color="auto"/>
      </w:divBdr>
    </w:div>
    <w:div w:id="1573855354">
      <w:bodyDiv w:val="1"/>
      <w:marLeft w:val="0"/>
      <w:marRight w:val="0"/>
      <w:marTop w:val="0"/>
      <w:marBottom w:val="0"/>
      <w:divBdr>
        <w:top w:val="none" w:sz="0" w:space="0" w:color="auto"/>
        <w:left w:val="none" w:sz="0" w:space="0" w:color="auto"/>
        <w:bottom w:val="none" w:sz="0" w:space="0" w:color="auto"/>
        <w:right w:val="none" w:sz="0" w:space="0" w:color="auto"/>
      </w:divBdr>
    </w:div>
    <w:div w:id="1613125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oodle-2016-2017.fullerton.edu/course/view.php?id=29870" TargetMode="External"/><Relationship Id="rId7" Type="http://schemas.openxmlformats.org/officeDocument/2006/relationships/hyperlink" Target="http://www.fullerton.edu/integrity/student/AcademicIntegrityResources.a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1412</Words>
  <Characters>8051</Characters>
  <Application>Microsoft Macintosh Word</Application>
  <DocSecurity>0</DocSecurity>
  <Lines>67</Lines>
  <Paragraphs>18</Paragraphs>
  <ScaleCrop>false</ScaleCrop>
  <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 Vann</dc:creator>
  <cp:keywords/>
  <dc:description/>
  <cp:lastModifiedBy>Burrel Vann</cp:lastModifiedBy>
  <cp:revision>16</cp:revision>
  <cp:lastPrinted>2016-06-20T21:39:00Z</cp:lastPrinted>
  <dcterms:created xsi:type="dcterms:W3CDTF">2016-06-20T21:39:00Z</dcterms:created>
  <dcterms:modified xsi:type="dcterms:W3CDTF">2016-10-10T05:24:00Z</dcterms:modified>
</cp:coreProperties>
</file>