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83A00" w14:textId="77777777" w:rsidR="000779EC" w:rsidRPr="000779EC" w:rsidRDefault="000779EC" w:rsidP="000779EC">
      <w:pPr>
        <w:jc w:val="center"/>
        <w:rPr>
          <w:rFonts w:ascii="Garamond" w:hAnsi="Garamond"/>
          <w:b/>
          <w:sz w:val="32"/>
          <w:szCs w:val="32"/>
        </w:rPr>
      </w:pPr>
      <w:r w:rsidRPr="000779EC">
        <w:rPr>
          <w:rFonts w:ascii="Garamond" w:hAnsi="Garamond"/>
          <w:b/>
          <w:sz w:val="32"/>
          <w:szCs w:val="32"/>
        </w:rPr>
        <w:t>Article Discussant Sign-Up Sheet</w:t>
      </w:r>
    </w:p>
    <w:p w14:paraId="21C5C2B5" w14:textId="77777777" w:rsidR="000779EC" w:rsidRPr="000779EC" w:rsidRDefault="000779EC" w:rsidP="000779E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Social Movements (SOCI 348)</w:t>
      </w:r>
    </w:p>
    <w:p w14:paraId="3ACB4FC7" w14:textId="77777777" w:rsidR="000779EC" w:rsidRDefault="000779EC" w:rsidP="000779EC">
      <w:pPr>
        <w:jc w:val="center"/>
        <w:rPr>
          <w:rFonts w:ascii="Garamond" w:hAnsi="Garamond"/>
          <w:b/>
          <w:u w:val="single"/>
        </w:rPr>
      </w:pPr>
    </w:p>
    <w:p w14:paraId="24C05DB6" w14:textId="77777777" w:rsidR="000779EC" w:rsidRDefault="000779EC">
      <w:pPr>
        <w:rPr>
          <w:rFonts w:ascii="Garamond" w:hAnsi="Garamond"/>
          <w:b/>
          <w:u w:val="single"/>
        </w:rPr>
      </w:pPr>
    </w:p>
    <w:p w14:paraId="02D7CF7C" w14:textId="77777777" w:rsidR="007F3A1E" w:rsidRPr="0060565F" w:rsidRDefault="0060565F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u w:val="single"/>
        </w:rPr>
        <w:t>August 31, 2016</w:t>
      </w:r>
    </w:p>
    <w:p w14:paraId="2C3F7CA6" w14:textId="77777777" w:rsidR="007F3A1E" w:rsidRPr="0060565F" w:rsidRDefault="007F3A1E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1A9DB36B" w14:textId="5C447EC9" w:rsidR="007F3A1E" w:rsidRPr="0060565F" w:rsidRDefault="0008703F" w:rsidP="007F3A1E">
      <w:pPr>
        <w:ind w:left="36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Almeida (2003):</w:t>
      </w:r>
      <w:bookmarkStart w:id="0" w:name="_GoBack"/>
      <w:bookmarkEnd w:id="0"/>
      <w:r w:rsidR="00411C94">
        <w:rPr>
          <w:rFonts w:ascii="Garamond" w:hAnsi="Garamond"/>
          <w:color w:val="000000"/>
        </w:rPr>
        <w:t xml:space="preserve"> “</w:t>
      </w:r>
      <w:r w:rsidR="00411C94" w:rsidRPr="00411C94">
        <w:rPr>
          <w:rFonts w:ascii="Garamond" w:hAnsi="Garamond"/>
          <w:color w:val="000000"/>
        </w:rPr>
        <w:t>Opportunity Organizations and Threat-Induced Contention: Protest W</w:t>
      </w:r>
      <w:r w:rsidR="00411C94">
        <w:rPr>
          <w:rFonts w:ascii="Garamond" w:hAnsi="Garamond"/>
          <w:color w:val="000000"/>
        </w:rPr>
        <w:t>aves in Authoritarian Settings”</w:t>
      </w:r>
    </w:p>
    <w:p w14:paraId="2EF8C273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1848808F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3078AC11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06DD1E8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301A80EE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03D10787" w14:textId="77777777" w:rsidR="007F3A1E" w:rsidRPr="0060565F" w:rsidRDefault="007F3A1E" w:rsidP="007F3A1E">
      <w:pPr>
        <w:rPr>
          <w:rFonts w:ascii="Garamond" w:hAnsi="Garamond"/>
          <w:color w:val="000000"/>
        </w:rPr>
      </w:pPr>
    </w:p>
    <w:p w14:paraId="051A6A16" w14:textId="77777777" w:rsidR="007F3A1E" w:rsidRPr="0060565F" w:rsidRDefault="0060565F" w:rsidP="007F3A1E">
      <w:pPr>
        <w:rPr>
          <w:rFonts w:ascii="Garamond" w:hAnsi="Garamond"/>
          <w:b/>
          <w:color w:val="000000"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September 7, 2016</w:t>
      </w:r>
    </w:p>
    <w:p w14:paraId="61648FA1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</w:p>
    <w:p w14:paraId="69E6F1D2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>Edwards and McCarthy (2004):</w:t>
      </w:r>
      <w:r w:rsidR="009404AB">
        <w:rPr>
          <w:rFonts w:ascii="Garamond" w:hAnsi="Garamond"/>
          <w:color w:val="000000"/>
        </w:rPr>
        <w:t xml:space="preserve"> “</w:t>
      </w:r>
      <w:r w:rsidR="009404AB" w:rsidRPr="009404AB">
        <w:rPr>
          <w:rFonts w:ascii="Garamond" w:hAnsi="Garamond"/>
          <w:color w:val="000000"/>
        </w:rPr>
        <w:t>Resources and Social Movement Mobilization</w:t>
      </w:r>
      <w:r w:rsidR="009404AB">
        <w:rPr>
          <w:rFonts w:ascii="Garamond" w:hAnsi="Garamond"/>
          <w:color w:val="000000"/>
        </w:rPr>
        <w:t>”</w:t>
      </w:r>
    </w:p>
    <w:p w14:paraId="5BD7F96D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</w:p>
    <w:p w14:paraId="0788B945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>1:</w:t>
      </w:r>
    </w:p>
    <w:p w14:paraId="23384A69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418B566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197F0A29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39B57EB8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>3:</w:t>
      </w:r>
    </w:p>
    <w:p w14:paraId="02CB18B0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447EC21F" w14:textId="77777777" w:rsidR="007F3A1E" w:rsidRPr="0060565F" w:rsidRDefault="007F3A1E" w:rsidP="007F3A1E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September 14</w:t>
      </w:r>
      <w:r w:rsidR="0060565F" w:rsidRPr="0060565F">
        <w:rPr>
          <w:rFonts w:ascii="Garamond" w:hAnsi="Garamond"/>
          <w:b/>
          <w:u w:val="single"/>
        </w:rPr>
        <w:t>, 2016</w:t>
      </w:r>
    </w:p>
    <w:p w14:paraId="4DEA0338" w14:textId="77777777" w:rsidR="007F3A1E" w:rsidRPr="0060565F" w:rsidRDefault="007F3A1E" w:rsidP="007F3A1E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258A51AA" w14:textId="77777777" w:rsidR="007F3A1E" w:rsidRPr="0060565F" w:rsidRDefault="00411C94" w:rsidP="007F3A1E">
      <w:pPr>
        <w:ind w:left="36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Van Dyke and Soule (2002): “</w:t>
      </w:r>
      <w:r w:rsidRPr="00411C94">
        <w:rPr>
          <w:rFonts w:ascii="Garamond" w:hAnsi="Garamond"/>
          <w:color w:val="000000"/>
        </w:rPr>
        <w:t>Structural Social Change and the Mobilizing Effect of Threat: Explaining Levels of Patriot and Militia Organizing in the United States</w:t>
      </w:r>
      <w:r>
        <w:rPr>
          <w:rFonts w:ascii="Garamond" w:hAnsi="Garamond"/>
          <w:color w:val="000000"/>
        </w:rPr>
        <w:t>”</w:t>
      </w:r>
    </w:p>
    <w:p w14:paraId="466BA3D3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A78B0EB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7327E3FC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5C6238B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3F270CE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58274293" w14:textId="77777777" w:rsidR="007F3A1E" w:rsidRPr="0060565F" w:rsidRDefault="007F3A1E" w:rsidP="007F3A1E">
      <w:pPr>
        <w:rPr>
          <w:rFonts w:ascii="Garamond" w:hAnsi="Garamond"/>
        </w:rPr>
      </w:pPr>
    </w:p>
    <w:p w14:paraId="7531EBDF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Snow et al. (2005):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Identifying the Precipitants of Homeless Protest across 17 U.S. Cities, 1980 to 1990</w:t>
      </w:r>
      <w:r w:rsidR="00411C94">
        <w:rPr>
          <w:rFonts w:ascii="Garamond" w:hAnsi="Garamond"/>
          <w:color w:val="000000"/>
        </w:rPr>
        <w:t>”</w:t>
      </w:r>
    </w:p>
    <w:p w14:paraId="1732CE7D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13284A49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0BB680D4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7379023B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04577AA3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2B087397" w14:textId="77777777" w:rsidR="007F3A1E" w:rsidRPr="0060565F" w:rsidRDefault="007F3A1E" w:rsidP="007F3A1E">
      <w:pPr>
        <w:rPr>
          <w:rFonts w:ascii="Garamond" w:hAnsi="Garamond"/>
          <w:color w:val="000000"/>
        </w:rPr>
      </w:pPr>
    </w:p>
    <w:p w14:paraId="7E47406B" w14:textId="77777777" w:rsidR="007F3A1E" w:rsidRPr="0060565F" w:rsidRDefault="007F3A1E" w:rsidP="007F3A1E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September 19</w:t>
      </w:r>
      <w:r w:rsidR="0060565F" w:rsidRPr="0060565F">
        <w:rPr>
          <w:rFonts w:ascii="Garamond" w:hAnsi="Garamond"/>
          <w:b/>
          <w:u w:val="single"/>
        </w:rPr>
        <w:t>, 2016</w:t>
      </w:r>
    </w:p>
    <w:p w14:paraId="0E7F3D8A" w14:textId="77777777" w:rsidR="007F3A1E" w:rsidRPr="0060565F" w:rsidRDefault="007F3A1E" w:rsidP="007F3A1E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42688391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lastRenderedPageBreak/>
        <w:t>Staggenborg</w:t>
      </w:r>
      <w:proofErr w:type="spellEnd"/>
      <w:r w:rsidRPr="0060565F">
        <w:rPr>
          <w:rFonts w:ascii="Garamond" w:hAnsi="Garamond"/>
          <w:color w:val="000000"/>
        </w:rPr>
        <w:t xml:space="preserve"> (1988):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The Consequences of Professionalization and Formalization in the Pro-Choice Movement</w:t>
      </w:r>
      <w:r w:rsidR="00411C94">
        <w:rPr>
          <w:rFonts w:ascii="Garamond" w:hAnsi="Garamond"/>
          <w:color w:val="000000"/>
        </w:rPr>
        <w:t>”</w:t>
      </w:r>
    </w:p>
    <w:p w14:paraId="3E8C2080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0C7ABA3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27105D97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39E3275F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5A6A4638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3A14C2F6" w14:textId="77777777" w:rsidR="007F3A1E" w:rsidRPr="0060565F" w:rsidRDefault="007F3A1E" w:rsidP="007F3A1E">
      <w:pPr>
        <w:rPr>
          <w:rFonts w:ascii="Garamond" w:hAnsi="Garamond"/>
        </w:rPr>
      </w:pPr>
    </w:p>
    <w:p w14:paraId="4988316E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Taylor (1989):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Social Movement Continuity: The Women's Movement in Abeyance</w:t>
      </w:r>
      <w:r w:rsidR="00411C94">
        <w:rPr>
          <w:rFonts w:ascii="Garamond" w:hAnsi="Garamond"/>
          <w:color w:val="000000"/>
        </w:rPr>
        <w:t>”</w:t>
      </w:r>
    </w:p>
    <w:p w14:paraId="08DD2F8B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8758E29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40DB8A3E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41535413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34CD37CB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3FE226E3" w14:textId="77777777" w:rsidR="007F3A1E" w:rsidRPr="0060565F" w:rsidRDefault="007F3A1E" w:rsidP="000779EC">
      <w:pPr>
        <w:rPr>
          <w:rFonts w:ascii="Garamond" w:hAnsi="Garamond"/>
          <w:color w:val="000000"/>
        </w:rPr>
      </w:pPr>
    </w:p>
    <w:p w14:paraId="61FA9885" w14:textId="77777777" w:rsidR="007F3A1E" w:rsidRPr="0060565F" w:rsidRDefault="007F3A1E" w:rsidP="007F3A1E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September 21</w:t>
      </w:r>
      <w:r w:rsidR="0060565F">
        <w:rPr>
          <w:rFonts w:ascii="Garamond" w:hAnsi="Garamond"/>
          <w:b/>
          <w:u w:val="single"/>
        </w:rPr>
        <w:t>, 2016</w:t>
      </w:r>
    </w:p>
    <w:p w14:paraId="65BA2026" w14:textId="77777777" w:rsidR="007F3A1E" w:rsidRPr="0060565F" w:rsidRDefault="007F3A1E" w:rsidP="007F3A1E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307038FB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Robnett</w:t>
      </w:r>
      <w:proofErr w:type="spellEnd"/>
      <w:r w:rsidRPr="0060565F">
        <w:rPr>
          <w:rFonts w:ascii="Garamond" w:hAnsi="Garamond"/>
          <w:color w:val="000000"/>
        </w:rPr>
        <w:t xml:space="preserve"> (1996):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 xml:space="preserve">African-American Women in the Civil Rights Movement, 1954-1965: Gender, Leadership, and </w:t>
      </w:r>
      <w:proofErr w:type="spellStart"/>
      <w:r w:rsidR="00411C94" w:rsidRPr="00411C94">
        <w:rPr>
          <w:rFonts w:ascii="Garamond" w:hAnsi="Garamond"/>
          <w:color w:val="000000"/>
        </w:rPr>
        <w:t>Micromobilization</w:t>
      </w:r>
      <w:proofErr w:type="spellEnd"/>
      <w:r w:rsidR="00411C94">
        <w:rPr>
          <w:rFonts w:ascii="Garamond" w:hAnsi="Garamond"/>
          <w:color w:val="000000"/>
        </w:rPr>
        <w:t>”</w:t>
      </w:r>
    </w:p>
    <w:p w14:paraId="5C46D398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43042F7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6A85C1E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86D1316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7B820E1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4763F6DA" w14:textId="77777777" w:rsidR="007F3A1E" w:rsidRPr="0060565F" w:rsidRDefault="007F3A1E" w:rsidP="007F3A1E">
      <w:pPr>
        <w:rPr>
          <w:rFonts w:ascii="Garamond" w:hAnsi="Garamond"/>
        </w:rPr>
      </w:pPr>
    </w:p>
    <w:p w14:paraId="6101E954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McVeigh et al. (2014):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Educational Segregation, Tea Party Organizations, and Battles over Distributive Justice</w:t>
      </w:r>
      <w:r w:rsidR="00411C94">
        <w:rPr>
          <w:rFonts w:ascii="Garamond" w:hAnsi="Garamond"/>
          <w:color w:val="000000"/>
        </w:rPr>
        <w:t>”</w:t>
      </w:r>
    </w:p>
    <w:p w14:paraId="21611715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24BF32C2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560B03CF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7F9DF30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6981B47A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2FF59140" w14:textId="77777777" w:rsidR="007F3A1E" w:rsidRPr="0060565F" w:rsidRDefault="007F3A1E" w:rsidP="007F3A1E">
      <w:pPr>
        <w:rPr>
          <w:rFonts w:ascii="Garamond" w:hAnsi="Garamond"/>
          <w:color w:val="000000"/>
        </w:rPr>
      </w:pPr>
    </w:p>
    <w:p w14:paraId="7AD2116C" w14:textId="77777777" w:rsidR="007F3A1E" w:rsidRPr="0060565F" w:rsidRDefault="007F3A1E" w:rsidP="007F3A1E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September 28</w:t>
      </w:r>
      <w:r w:rsidR="0060565F" w:rsidRPr="0060565F">
        <w:rPr>
          <w:rFonts w:ascii="Garamond" w:hAnsi="Garamond"/>
          <w:b/>
          <w:u w:val="single"/>
        </w:rPr>
        <w:t>, 2016</w:t>
      </w:r>
    </w:p>
    <w:p w14:paraId="67F35FE2" w14:textId="77777777" w:rsidR="007F3A1E" w:rsidRPr="0060565F" w:rsidRDefault="007F3A1E" w:rsidP="007F3A1E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7EB2407B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Snow et al. (2007):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Framing the French Riots: A Comparative Study of Frame Variation</w:t>
      </w:r>
      <w:r w:rsidR="00411C94">
        <w:rPr>
          <w:rFonts w:ascii="Garamond" w:hAnsi="Garamond"/>
          <w:color w:val="000000"/>
        </w:rPr>
        <w:t>”</w:t>
      </w:r>
    </w:p>
    <w:p w14:paraId="1760B7A8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74725D01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6266D94F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1EABA5E9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3A0898F0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76DFF8FD" w14:textId="77777777" w:rsidR="007F3A1E" w:rsidRPr="0060565F" w:rsidRDefault="007F3A1E" w:rsidP="007F3A1E">
      <w:pPr>
        <w:rPr>
          <w:rFonts w:ascii="Garamond" w:hAnsi="Garamond"/>
        </w:rPr>
      </w:pPr>
    </w:p>
    <w:p w14:paraId="095FFEE5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Roscigno</w:t>
      </w:r>
      <w:proofErr w:type="spellEnd"/>
      <w:r w:rsidRPr="0060565F">
        <w:rPr>
          <w:rFonts w:ascii="Garamond" w:hAnsi="Garamond"/>
          <w:color w:val="000000"/>
        </w:rPr>
        <w:t xml:space="preserve"> and Danaher (2001):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Media and Mobilization: The Case of Radio and Southern Textile Worker Insurgency, 1929 to 1934</w:t>
      </w:r>
      <w:r w:rsidR="00411C94">
        <w:rPr>
          <w:rFonts w:ascii="Garamond" w:hAnsi="Garamond"/>
          <w:color w:val="000000"/>
        </w:rPr>
        <w:t>”</w:t>
      </w:r>
    </w:p>
    <w:p w14:paraId="42C249C5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3294D559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12C97573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</w:p>
    <w:p w14:paraId="55AB8681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3053F8E0" w14:textId="77777777" w:rsidR="007F3A1E" w:rsidRPr="0060565F" w:rsidRDefault="007F3A1E" w:rsidP="007F3A1E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207F8670" w14:textId="77777777" w:rsidR="007F3A1E" w:rsidRPr="0060565F" w:rsidRDefault="007F3A1E" w:rsidP="007F3A1E">
      <w:pPr>
        <w:rPr>
          <w:rFonts w:ascii="Garamond" w:hAnsi="Garamond"/>
          <w:color w:val="000000"/>
        </w:rPr>
      </w:pPr>
    </w:p>
    <w:p w14:paraId="57554117" w14:textId="77777777" w:rsidR="005A00E1" w:rsidRPr="0060565F" w:rsidRDefault="005A00E1" w:rsidP="005A00E1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October 5</w:t>
      </w:r>
      <w:r w:rsidR="0060565F" w:rsidRPr="0060565F">
        <w:rPr>
          <w:rFonts w:ascii="Garamond" w:hAnsi="Garamond"/>
          <w:b/>
          <w:u w:val="single"/>
        </w:rPr>
        <w:t>, 2016</w:t>
      </w:r>
    </w:p>
    <w:p w14:paraId="7CAEF75A" w14:textId="77777777" w:rsidR="005A00E1" w:rsidRPr="0060565F" w:rsidRDefault="005A00E1" w:rsidP="005A00E1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5F543C64" w14:textId="77777777" w:rsidR="005A00E1" w:rsidRPr="0060565F" w:rsidRDefault="005A00E1" w:rsidP="005A00E1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Corrigall</w:t>
      </w:r>
      <w:proofErr w:type="spellEnd"/>
      <w:r w:rsidRPr="0060565F">
        <w:rPr>
          <w:rFonts w:ascii="Garamond" w:hAnsi="Garamond"/>
          <w:color w:val="000000"/>
        </w:rPr>
        <w:t xml:space="preserve">-Brown et al. (2009):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Explaining the Puzzle of Homeless Mobilization: An Examination of Differential Participation</w:t>
      </w:r>
      <w:r w:rsidR="00411C94">
        <w:rPr>
          <w:rFonts w:ascii="Garamond" w:hAnsi="Garamond"/>
          <w:color w:val="000000"/>
        </w:rPr>
        <w:t>”</w:t>
      </w:r>
    </w:p>
    <w:p w14:paraId="3D9DBC8B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6756EFC5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0D393927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675245D0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5A4D22B0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5C38A9E1" w14:textId="77777777" w:rsidR="005A00E1" w:rsidRPr="0060565F" w:rsidRDefault="005A00E1" w:rsidP="005A00E1">
      <w:pPr>
        <w:rPr>
          <w:rFonts w:ascii="Garamond" w:hAnsi="Garamond"/>
        </w:rPr>
      </w:pPr>
    </w:p>
    <w:p w14:paraId="04DA04D1" w14:textId="77777777" w:rsidR="005A00E1" w:rsidRPr="0060565F" w:rsidRDefault="005A00E1" w:rsidP="005A00E1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Einwohner</w:t>
      </w:r>
      <w:proofErr w:type="spellEnd"/>
      <w:r w:rsidRPr="0060565F">
        <w:rPr>
          <w:rFonts w:ascii="Garamond" w:hAnsi="Garamond"/>
          <w:color w:val="000000"/>
        </w:rPr>
        <w:t xml:space="preserve"> (2006):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Identity Work and Collective Action in a Repressive Context: Jewish Resistance on the 'Aryan Side' of the Warsaw Ghetto</w:t>
      </w:r>
      <w:r w:rsidR="00411C94">
        <w:rPr>
          <w:rFonts w:ascii="Garamond" w:hAnsi="Garamond"/>
          <w:color w:val="000000"/>
        </w:rPr>
        <w:t>”</w:t>
      </w:r>
    </w:p>
    <w:p w14:paraId="3AF784DE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44B1024E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55B23304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305C01A3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54B7943E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21BEFA0C" w14:textId="77777777" w:rsidR="005A00E1" w:rsidRPr="0060565F" w:rsidRDefault="005A00E1" w:rsidP="005A00E1">
      <w:pPr>
        <w:rPr>
          <w:rFonts w:ascii="Garamond" w:hAnsi="Garamond"/>
        </w:rPr>
      </w:pPr>
    </w:p>
    <w:p w14:paraId="368B6AF0" w14:textId="77777777" w:rsidR="005A00E1" w:rsidRPr="0060565F" w:rsidRDefault="005A00E1" w:rsidP="005A00E1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Futrell</w:t>
      </w:r>
      <w:proofErr w:type="spellEnd"/>
      <w:r w:rsidRPr="0060565F">
        <w:rPr>
          <w:rFonts w:ascii="Garamond" w:hAnsi="Garamond"/>
          <w:color w:val="000000"/>
        </w:rPr>
        <w:t xml:space="preserve"> and Simi (2004):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Free Spaces, Collective Identity, and the Persistence of U.S. White Power Activism</w:t>
      </w:r>
      <w:r w:rsidR="00411C94">
        <w:rPr>
          <w:rFonts w:ascii="Garamond" w:hAnsi="Garamond"/>
          <w:color w:val="000000"/>
        </w:rPr>
        <w:t>”</w:t>
      </w:r>
    </w:p>
    <w:p w14:paraId="1D924518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0F715D46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0B13F8B6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18390D06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5FB56DC7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4E4159E3" w14:textId="77777777" w:rsidR="005A00E1" w:rsidRPr="0060565F" w:rsidRDefault="005A00E1" w:rsidP="007F3A1E">
      <w:pPr>
        <w:rPr>
          <w:rFonts w:ascii="Garamond" w:hAnsi="Garamond"/>
          <w:color w:val="000000"/>
        </w:rPr>
      </w:pPr>
    </w:p>
    <w:p w14:paraId="3C223733" w14:textId="77777777" w:rsidR="005A00E1" w:rsidRPr="0060565F" w:rsidRDefault="005A00E1" w:rsidP="005A00E1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October 12</w:t>
      </w:r>
      <w:r w:rsidR="0060565F" w:rsidRPr="0060565F">
        <w:rPr>
          <w:rFonts w:ascii="Garamond" w:hAnsi="Garamond"/>
          <w:b/>
          <w:u w:val="single"/>
        </w:rPr>
        <w:t>, 2016</w:t>
      </w:r>
    </w:p>
    <w:p w14:paraId="07AC8249" w14:textId="77777777" w:rsidR="005A00E1" w:rsidRPr="0060565F" w:rsidRDefault="005A00E1" w:rsidP="005A00E1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000EED6F" w14:textId="77777777" w:rsidR="005A00E1" w:rsidRPr="0060565F" w:rsidRDefault="005A00E1" w:rsidP="005A00E1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McAdam</w:t>
      </w:r>
      <w:proofErr w:type="spellEnd"/>
      <w:r w:rsidRPr="0060565F">
        <w:rPr>
          <w:rFonts w:ascii="Garamond" w:hAnsi="Garamond"/>
          <w:color w:val="000000"/>
        </w:rPr>
        <w:t xml:space="preserve"> (1983):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Tactical Innovation and the Pace of Insurgency</w:t>
      </w:r>
      <w:r w:rsidR="00411C94">
        <w:rPr>
          <w:rFonts w:ascii="Garamond" w:hAnsi="Garamond"/>
          <w:color w:val="000000"/>
        </w:rPr>
        <w:t>”</w:t>
      </w:r>
    </w:p>
    <w:p w14:paraId="57B776AB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34505291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087C60FE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26A19B5C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20D1DCE9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2E148ADF" w14:textId="77777777" w:rsidR="007F3A1E" w:rsidRPr="0060565F" w:rsidRDefault="007F3A1E" w:rsidP="007F3A1E">
      <w:pPr>
        <w:rPr>
          <w:rFonts w:ascii="Garamond" w:hAnsi="Garamond"/>
          <w:color w:val="000000"/>
        </w:rPr>
      </w:pPr>
    </w:p>
    <w:p w14:paraId="652057A3" w14:textId="77777777" w:rsidR="005A00E1" w:rsidRPr="0060565F" w:rsidRDefault="005A00E1" w:rsidP="005A00E1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 xml:space="preserve">October </w:t>
      </w:r>
      <w:r w:rsidR="0060565F" w:rsidRPr="0060565F">
        <w:rPr>
          <w:rFonts w:ascii="Garamond" w:hAnsi="Garamond"/>
          <w:b/>
          <w:color w:val="000000"/>
          <w:u w:val="single"/>
        </w:rPr>
        <w:t>19</w:t>
      </w:r>
      <w:r w:rsidR="0060565F" w:rsidRPr="0060565F">
        <w:rPr>
          <w:rFonts w:ascii="Garamond" w:hAnsi="Garamond"/>
          <w:b/>
          <w:u w:val="single"/>
        </w:rPr>
        <w:t>, 2016</w:t>
      </w:r>
    </w:p>
    <w:p w14:paraId="24CF051F" w14:textId="77777777" w:rsidR="005A00E1" w:rsidRPr="0060565F" w:rsidRDefault="005A00E1" w:rsidP="005A00E1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3504483C" w14:textId="77777777" w:rsidR="005A00E1" w:rsidRPr="0060565F" w:rsidRDefault="0060565F" w:rsidP="005A00E1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>Andrews (2001)</w:t>
      </w:r>
      <w:r w:rsidR="005A00E1" w:rsidRPr="0060565F">
        <w:rPr>
          <w:rFonts w:ascii="Garamond" w:hAnsi="Garamond"/>
          <w:color w:val="000000"/>
        </w:rPr>
        <w:t xml:space="preserve">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Social Movements and Policy Implementation: The Mississippi Civil Rights Movement and the War on Poverty, 1965 to 1971</w:t>
      </w:r>
      <w:r w:rsidR="00411C94">
        <w:rPr>
          <w:rFonts w:ascii="Garamond" w:hAnsi="Garamond"/>
          <w:color w:val="000000"/>
        </w:rPr>
        <w:t>”</w:t>
      </w:r>
    </w:p>
    <w:p w14:paraId="0053F4B3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2FDF34C5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20F836D2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6D5BE290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790FAB11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692295A6" w14:textId="77777777" w:rsidR="005A00E1" w:rsidRPr="0060565F" w:rsidRDefault="005A00E1" w:rsidP="005A00E1">
      <w:pPr>
        <w:rPr>
          <w:rFonts w:ascii="Garamond" w:hAnsi="Garamond"/>
        </w:rPr>
      </w:pPr>
    </w:p>
    <w:p w14:paraId="6ED3DF7D" w14:textId="77777777" w:rsidR="005A00E1" w:rsidRPr="0060565F" w:rsidRDefault="005A00E1" w:rsidP="005A00E1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Andrews (1997):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The Impacts of Social Movements on the Political Process: The Civil Rights Movement and Black Electoral Politics in Mississippi</w:t>
      </w:r>
      <w:r w:rsidR="00411C94">
        <w:rPr>
          <w:rFonts w:ascii="Garamond" w:hAnsi="Garamond"/>
          <w:color w:val="000000"/>
        </w:rPr>
        <w:t>”</w:t>
      </w:r>
    </w:p>
    <w:p w14:paraId="5131A49D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7884EB94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1E4E9716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</w:p>
    <w:p w14:paraId="4806E675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4BC3EA93" w14:textId="77777777" w:rsidR="005A00E1" w:rsidRPr="0060565F" w:rsidRDefault="005A00E1" w:rsidP="005A00E1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360ADB9A" w14:textId="77777777" w:rsidR="005A00E1" w:rsidRPr="0060565F" w:rsidRDefault="005A00E1" w:rsidP="007F3A1E">
      <w:pPr>
        <w:rPr>
          <w:rFonts w:ascii="Garamond" w:hAnsi="Garamond"/>
          <w:color w:val="000000"/>
        </w:rPr>
      </w:pPr>
    </w:p>
    <w:p w14:paraId="59976063" w14:textId="77777777" w:rsidR="0060565F" w:rsidRPr="0060565F" w:rsidRDefault="0060565F" w:rsidP="0060565F">
      <w:pPr>
        <w:rPr>
          <w:rFonts w:ascii="Garamond" w:hAnsi="Garamond"/>
          <w:b/>
          <w:u w:val="single"/>
        </w:rPr>
      </w:pPr>
      <w:r w:rsidRPr="0060565F">
        <w:rPr>
          <w:rFonts w:ascii="Garamond" w:hAnsi="Garamond"/>
          <w:b/>
          <w:color w:val="000000"/>
          <w:u w:val="single"/>
        </w:rPr>
        <w:t>October 26</w:t>
      </w:r>
      <w:r w:rsidRPr="0060565F">
        <w:rPr>
          <w:rFonts w:ascii="Garamond" w:hAnsi="Garamond"/>
          <w:b/>
          <w:u w:val="single"/>
        </w:rPr>
        <w:t>, 2016</w:t>
      </w:r>
    </w:p>
    <w:p w14:paraId="1F598DB5" w14:textId="77777777" w:rsidR="0060565F" w:rsidRPr="0060565F" w:rsidRDefault="0060565F" w:rsidP="0060565F">
      <w:pPr>
        <w:rPr>
          <w:rFonts w:ascii="Garamond" w:hAnsi="Garamond"/>
        </w:rPr>
      </w:pPr>
      <w:r w:rsidRPr="0060565F">
        <w:rPr>
          <w:rFonts w:ascii="Garamond" w:hAnsi="Garamond"/>
        </w:rPr>
        <w:t xml:space="preserve"> </w:t>
      </w:r>
    </w:p>
    <w:p w14:paraId="499E2721" w14:textId="77777777" w:rsidR="0060565F" w:rsidRPr="0060565F" w:rsidRDefault="0060565F" w:rsidP="0060565F">
      <w:pPr>
        <w:ind w:left="36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Bail (2012):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>The Fringe Effect: Civil Society Organizations and the Evolution of Media Discourse about Islam since the September 11th Attacks</w:t>
      </w:r>
      <w:r w:rsidR="00411C94">
        <w:rPr>
          <w:rFonts w:ascii="Garamond" w:hAnsi="Garamond"/>
          <w:color w:val="000000"/>
        </w:rPr>
        <w:t>”</w:t>
      </w:r>
    </w:p>
    <w:p w14:paraId="534FF6AD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</w:p>
    <w:p w14:paraId="3DB734F2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3877098C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</w:p>
    <w:p w14:paraId="49B60D56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682A6F09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3EF2A175" w14:textId="77777777" w:rsidR="0060565F" w:rsidRPr="0060565F" w:rsidRDefault="0060565F" w:rsidP="0060565F">
      <w:pPr>
        <w:rPr>
          <w:rFonts w:ascii="Garamond" w:hAnsi="Garamond"/>
        </w:rPr>
      </w:pPr>
    </w:p>
    <w:p w14:paraId="7D28E2A3" w14:textId="77777777" w:rsidR="0060565F" w:rsidRPr="0060565F" w:rsidRDefault="0060565F" w:rsidP="0060565F">
      <w:pPr>
        <w:ind w:left="360"/>
        <w:rPr>
          <w:rFonts w:ascii="Garamond" w:hAnsi="Garamond"/>
          <w:color w:val="000000"/>
        </w:rPr>
      </w:pPr>
      <w:proofErr w:type="spellStart"/>
      <w:r w:rsidRPr="0060565F">
        <w:rPr>
          <w:rFonts w:ascii="Garamond" w:hAnsi="Garamond"/>
          <w:color w:val="000000"/>
        </w:rPr>
        <w:t>Amenta</w:t>
      </w:r>
      <w:proofErr w:type="spellEnd"/>
      <w:r w:rsidRPr="0060565F">
        <w:rPr>
          <w:rFonts w:ascii="Garamond" w:hAnsi="Garamond"/>
          <w:color w:val="000000"/>
        </w:rPr>
        <w:t xml:space="preserve"> et al. (2009): </w:t>
      </w:r>
      <w:r w:rsidR="00411C94">
        <w:rPr>
          <w:rFonts w:ascii="Garamond" w:hAnsi="Garamond"/>
          <w:color w:val="000000"/>
        </w:rPr>
        <w:t>“</w:t>
      </w:r>
      <w:r w:rsidR="00411C94" w:rsidRPr="00411C94">
        <w:rPr>
          <w:rFonts w:ascii="Garamond" w:hAnsi="Garamond"/>
          <w:color w:val="000000"/>
        </w:rPr>
        <w:t xml:space="preserve">All the Movements Fit to Print: Who, What, When, Where, and Why SMO Families Appeared in the </w:t>
      </w:r>
      <w:r w:rsidR="00411C94" w:rsidRPr="00411C94">
        <w:rPr>
          <w:rFonts w:ascii="Garamond" w:hAnsi="Garamond"/>
          <w:i/>
          <w:color w:val="000000"/>
        </w:rPr>
        <w:t>New York Times</w:t>
      </w:r>
      <w:r w:rsidR="00411C94" w:rsidRPr="00411C94">
        <w:rPr>
          <w:rFonts w:ascii="Garamond" w:hAnsi="Garamond"/>
          <w:color w:val="000000"/>
        </w:rPr>
        <w:t xml:space="preserve"> in the Twentieth Century</w:t>
      </w:r>
      <w:r w:rsidR="00411C94">
        <w:rPr>
          <w:rFonts w:ascii="Garamond" w:hAnsi="Garamond"/>
          <w:color w:val="000000"/>
        </w:rPr>
        <w:t>”</w:t>
      </w:r>
    </w:p>
    <w:p w14:paraId="248B7EF4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</w:p>
    <w:p w14:paraId="1692144F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1: </w:t>
      </w:r>
    </w:p>
    <w:p w14:paraId="7D21E0FB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</w:p>
    <w:p w14:paraId="17C0E590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t xml:space="preserve">2: </w:t>
      </w:r>
    </w:p>
    <w:p w14:paraId="5E3379D6" w14:textId="77777777" w:rsidR="0060565F" w:rsidRPr="0060565F" w:rsidRDefault="0060565F" w:rsidP="0060565F">
      <w:pPr>
        <w:ind w:left="720"/>
        <w:rPr>
          <w:rFonts w:ascii="Garamond" w:hAnsi="Garamond"/>
          <w:color w:val="000000"/>
        </w:rPr>
      </w:pPr>
      <w:r w:rsidRPr="0060565F">
        <w:rPr>
          <w:rFonts w:ascii="Garamond" w:hAnsi="Garamond"/>
          <w:color w:val="000000"/>
        </w:rPr>
        <w:br/>
        <w:t>3:</w:t>
      </w:r>
    </w:p>
    <w:p w14:paraId="77D5ED3E" w14:textId="77777777" w:rsidR="0060565F" w:rsidRPr="0060565F" w:rsidRDefault="0060565F" w:rsidP="0060565F">
      <w:pPr>
        <w:rPr>
          <w:rFonts w:ascii="Garamond" w:hAnsi="Garamond"/>
          <w:color w:val="000000"/>
        </w:rPr>
      </w:pPr>
    </w:p>
    <w:p w14:paraId="64FB4FF1" w14:textId="77777777" w:rsidR="0060565F" w:rsidRPr="0060565F" w:rsidRDefault="0060565F" w:rsidP="007F3A1E">
      <w:pPr>
        <w:rPr>
          <w:rFonts w:ascii="Garamond" w:hAnsi="Garamond"/>
          <w:color w:val="000000"/>
        </w:rPr>
      </w:pPr>
    </w:p>
    <w:p w14:paraId="1836CA76" w14:textId="77777777" w:rsidR="007F3A1E" w:rsidRPr="0060565F" w:rsidRDefault="007F3A1E" w:rsidP="007F3A1E">
      <w:pPr>
        <w:ind w:left="360"/>
        <w:rPr>
          <w:rFonts w:ascii="Garamond" w:hAnsi="Garamond"/>
          <w:color w:val="000000"/>
        </w:rPr>
      </w:pPr>
    </w:p>
    <w:sectPr w:rsidR="007F3A1E" w:rsidRPr="0060565F" w:rsidSect="002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1E"/>
    <w:rsid w:val="000779EC"/>
    <w:rsid w:val="0008703F"/>
    <w:rsid w:val="002A253B"/>
    <w:rsid w:val="00411C94"/>
    <w:rsid w:val="005A00E1"/>
    <w:rsid w:val="0060565F"/>
    <w:rsid w:val="007F3A1E"/>
    <w:rsid w:val="009404AB"/>
    <w:rsid w:val="00F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132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395</Words>
  <Characters>2254</Characters>
  <Application>Microsoft Macintosh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 Vann</dc:creator>
  <cp:keywords/>
  <dc:description/>
  <cp:lastModifiedBy>Burrel Vann</cp:lastModifiedBy>
  <cp:revision>3</cp:revision>
  <dcterms:created xsi:type="dcterms:W3CDTF">2016-08-24T06:14:00Z</dcterms:created>
  <dcterms:modified xsi:type="dcterms:W3CDTF">2016-08-24T06:59:00Z</dcterms:modified>
</cp:coreProperties>
</file>