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4A1C2D"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4A1C2D"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A1C2D" w:rsidP="00753CAB">
      <w:pPr>
        <w:spacing w:line="360" w:lineRule="auto"/>
        <w:jc w:val="center"/>
        <w:rPr>
          <w:rFonts w:ascii="Arial" w:hAnsi="Arial" w:cs="Arial"/>
          <w:sz w:val="21"/>
        </w:rPr>
      </w:pPr>
      <w:r>
        <w:rPr>
          <w:rFonts w:ascii="Arial" w:hAnsi="Arial" w:cs="Arial"/>
          <w:sz w:val="21"/>
        </w:rPr>
        <w:t>Katsaggelos’ Image and Video Processing Laboratory</w:t>
      </w:r>
      <w:r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A1C2D"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 techniques to standing challenges in computational imaging and image processing and</w:t>
      </w:r>
      <w:r w:rsidR="006861F0">
        <w:rPr>
          <w:rFonts w:ascii="Arial" w:hAnsi="Arial" w:cs="Arial"/>
          <w:sz w:val="21"/>
        </w:rPr>
        <w:t>,</w:t>
      </w:r>
      <w:r>
        <w:rPr>
          <w:rFonts w:ascii="Arial" w:hAnsi="Arial" w:cs="Arial"/>
          <w:sz w:val="21"/>
        </w:rPr>
        <w:t xml:space="preserve"> to develop algorithms for such problems as well as improving the current methodology.  </w:t>
      </w:r>
    </w:p>
    <w:p w:rsidR="006861F0" w:rsidRDefault="006861F0" w:rsidP="002E56CE">
      <w:pPr>
        <w:pStyle w:val="ListParagraph"/>
        <w:spacing w:line="276" w:lineRule="auto"/>
        <w:ind w:left="0"/>
        <w:jc w:val="both"/>
        <w:rPr>
          <w:rFonts w:ascii="Arial" w:hAnsi="Arial" w:cs="Arial"/>
          <w:sz w:val="21"/>
        </w:rPr>
      </w:pPr>
    </w:p>
    <w:p w:rsidR="00DE7EA3" w:rsidRPr="004C0384" w:rsidRDefault="004A1C2D"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recent years</w:t>
      </w:r>
      <w:r w:rsidR="00DC030A">
        <w:rPr>
          <w:rFonts w:ascii="Arial" w:hAnsi="Arial" w:cs="Arial"/>
          <w:sz w:val="21"/>
        </w:rPr>
        <w:t>,</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sidR="00DC030A">
        <w:rPr>
          <w:rFonts w:ascii="Arial" w:hAnsi="Arial" w:cs="Arial"/>
          <w:sz w:val="21"/>
        </w:rPr>
        <w:t xml:space="preserve">to </w:t>
      </w:r>
      <w:r>
        <w:rPr>
          <w:rFonts w:ascii="Arial" w:hAnsi="Arial" w:cs="Arial"/>
          <w:sz w:val="21"/>
        </w:rPr>
        <w:t>apply them for many challenges in the industry. My research is focused on adapting iterative algorithms and deep learning methods for specific inverse problems that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4A1C2D"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A1C2D"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Pr>
          <w:rFonts w:ascii="Arial" w:hAnsi="Arial" w:cs="Arial"/>
          <w:sz w:val="21"/>
        </w:rPr>
        <w:t>so</w:t>
      </w:r>
      <w:r w:rsidR="00DC030A">
        <w:rPr>
          <w:rFonts w:ascii="Arial" w:hAnsi="Arial" w:cs="Arial"/>
          <w:sz w:val="21"/>
        </w:rPr>
        <w:t>-</w:t>
      </w:r>
      <w:r w:rsidR="00824B2B">
        <w:rPr>
          <w:rFonts w:ascii="Arial" w:hAnsi="Arial" w:cs="Arial"/>
          <w:sz w:val="21"/>
        </w:rPr>
        <w:t xml:space="preserve">called ptycho-tomography </w:t>
      </w:r>
      <w:r>
        <w:rPr>
          <w:rFonts w:ascii="Arial" w:hAnsi="Arial" w:cs="Arial"/>
          <w:sz w:val="21"/>
        </w:rPr>
        <w:t>problem and introduced a 3D reconstruction method that uses gradient descent. 3D nanoscale computational imaging is crucial for</w:t>
      </w:r>
      <w:r w:rsidR="00DC030A">
        <w:rPr>
          <w:rFonts w:ascii="Arial" w:hAnsi="Arial" w:cs="Arial"/>
          <w:sz w:val="21"/>
        </w:rPr>
        <w:t xml:space="preserve"> a</w:t>
      </w:r>
      <w:r>
        <w:rPr>
          <w:rFonts w:ascii="Arial" w:hAnsi="Arial" w:cs="Arial"/>
          <w:sz w:val="21"/>
        </w:rPr>
        <w:t xml:space="preserve"> variety of applications</w:t>
      </w:r>
      <w:r w:rsidR="00DC030A">
        <w:rPr>
          <w:rFonts w:ascii="Arial" w:hAnsi="Arial" w:cs="Arial"/>
          <w:sz w:val="21"/>
        </w:rPr>
        <w:t>,</w:t>
      </w:r>
      <w:r>
        <w:rPr>
          <w:rFonts w:ascii="Arial" w:hAnsi="Arial" w:cs="Arial"/>
          <w:sz w:val="21"/>
        </w:rPr>
        <w:t xml:space="preserve"> such as failure analysis of integrated circuits or observation of crack propagation. 3D Ptychography overcomes the resolution limitation</w:t>
      </w:r>
      <w:r w:rsidR="00824B2B">
        <w:rPr>
          <w:rFonts w:ascii="Arial" w:hAnsi="Arial" w:cs="Arial"/>
          <w:sz w:val="21"/>
        </w:rPr>
        <w:t xml:space="preserve"> </w:t>
      </w:r>
      <w:r>
        <w:rPr>
          <w:rFonts w:ascii="Arial" w:hAnsi="Arial" w:cs="Arial"/>
          <w:sz w:val="21"/>
        </w:rPr>
        <w:t>of lens-based imaging method</w:t>
      </w:r>
      <w:r w:rsidR="00DC030A">
        <w:rPr>
          <w:rFonts w:ascii="Arial" w:hAnsi="Arial" w:cs="Arial"/>
          <w:sz w:val="21"/>
        </w:rPr>
        <w:t>s</w:t>
      </w:r>
      <w:r>
        <w:rPr>
          <w:rFonts w:ascii="Arial" w:hAnsi="Arial" w:cs="Arial"/>
          <w:sz w:val="21"/>
        </w:rPr>
        <w:t>, and it is significant to get high</w:t>
      </w:r>
      <w:r w:rsidR="00DC030A">
        <w:rPr>
          <w:rFonts w:ascii="Arial" w:hAnsi="Arial" w:cs="Arial"/>
          <w:sz w:val="21"/>
        </w:rPr>
        <w:t>-</w:t>
      </w:r>
      <w:r>
        <w:rPr>
          <w:rFonts w:ascii="Arial" w:hAnsi="Arial" w:cs="Arial"/>
          <w:sz w:val="21"/>
        </w:rPr>
        <w:t>resolution reconstructions. Here, we re</w:t>
      </w:r>
      <w:r w:rsidR="00C113B3">
        <w:rPr>
          <w:rFonts w:ascii="Arial" w:hAnsi="Arial" w:cs="Arial"/>
          <w:sz w:val="21"/>
        </w:rPr>
        <w:t>-</w:t>
      </w:r>
      <w:r>
        <w:rPr>
          <w:rFonts w:ascii="Arial" w:hAnsi="Arial" w:cs="Arial"/>
          <w:sz w:val="21"/>
        </w:rPr>
        <w:t>design the inverse problem and solve the ill-posedness of the problem by exploiting the redundancy in the forward model, which makes the reconstruction to be easily accessible via gradient descent.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w:t>
      </w:r>
      <w:r w:rsidR="00DC030A">
        <w:rPr>
          <w:rFonts w:ascii="Arial" w:hAnsi="Arial" w:cs="Arial"/>
          <w:sz w:val="21"/>
        </w:rPr>
        <w:t xml:space="preserve">at </w:t>
      </w:r>
      <w:proofErr w:type="spellStart"/>
      <w:r w:rsidR="00F91A68">
        <w:rPr>
          <w:rFonts w:ascii="Arial" w:hAnsi="Arial" w:cs="Arial"/>
          <w:sz w:val="21"/>
        </w:rPr>
        <w:t>ByteDance</w:t>
      </w:r>
      <w:proofErr w:type="spellEnd"/>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A1C2D"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are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challenging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w:t>
      </w:r>
      <w:r w:rsidR="00DC030A">
        <w:rPr>
          <w:rFonts w:ascii="Arial" w:hAnsi="Arial" w:cs="Arial"/>
          <w:color w:val="000000" w:themeColor="text1"/>
          <w:sz w:val="21"/>
        </w:rPr>
        <w:t xml:space="preserve"> </w:t>
      </w:r>
      <w:r w:rsidR="00DC030A">
        <w:rPr>
          <w:rFonts w:ascii="Arial" w:hAnsi="Arial" w:cs="Arial"/>
          <w:sz w:val="21"/>
        </w:rPr>
        <w:t xml:space="preserve">at </w:t>
      </w:r>
      <w:proofErr w:type="spellStart"/>
      <w:r w:rsidR="00F91A68">
        <w:rPr>
          <w:rFonts w:ascii="Arial" w:hAnsi="Arial" w:cs="Arial"/>
          <w:sz w:val="21"/>
        </w:rPr>
        <w:t>ByteDance</w:t>
      </w:r>
      <w:proofErr w:type="spellEnd"/>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611DAE" w:rsidRDefault="004A1C2D"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the 3D image of a structure. However, in some cases, the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w:t>
      </w:r>
      <w:r w:rsidR="00DC030A">
        <w:rPr>
          <w:rFonts w:ascii="Arial" w:hAnsi="Arial" w:cs="Arial"/>
          <w:sz w:val="21"/>
        </w:rPr>
        <w:t xml:space="preserve">at </w:t>
      </w:r>
      <w:proofErr w:type="spellStart"/>
      <w:r w:rsidR="00F91A68">
        <w:rPr>
          <w:rFonts w:ascii="Arial" w:hAnsi="Arial" w:cs="Arial"/>
          <w:sz w:val="21"/>
        </w:rPr>
        <w:t>ByteDance</w:t>
      </w:r>
      <w:proofErr w:type="spellEnd"/>
      <w:r w:rsidR="00C113B3">
        <w:rPr>
          <w:rFonts w:ascii="Arial" w:hAnsi="Arial" w:cs="Arial"/>
          <w:sz w:val="21"/>
        </w:rPr>
        <w:t>, i</w:t>
      </w:r>
      <w:r>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906246" w:rsidRPr="00EB193D" w:rsidRDefault="004A1C2D"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the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proofErr w:type="spellStart"/>
      <w:r w:rsidR="00F91A68">
        <w:rPr>
          <w:rFonts w:ascii="Arial" w:hAnsi="Arial" w:cs="Arial"/>
          <w:sz w:val="21"/>
        </w:rPr>
        <w:t>ByteDance</w:t>
      </w:r>
      <w:proofErr w:type="spellEnd"/>
      <w:r w:rsidR="00F91A68" w:rsidRPr="00EB193D">
        <w:rPr>
          <w:rFonts w:ascii="Arial" w:hAnsi="Arial" w:cs="Arial"/>
          <w:sz w:val="21"/>
        </w:rPr>
        <w:t xml:space="preserve">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4A1C2D"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proofErr w:type="spellStart"/>
      <w:r w:rsidR="00F91A68">
        <w:rPr>
          <w:rFonts w:ascii="Arial" w:hAnsi="Arial" w:cs="Arial"/>
          <w:b/>
        </w:rPr>
        <w:t>ByteDance</w:t>
      </w:r>
      <w:proofErr w:type="spellEnd"/>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the image and video processing field with a focus on inverse problems for several years. In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DC030A">
        <w:rPr>
          <w:rFonts w:ascii="Arial" w:hAnsi="Arial" w:cs="Arial"/>
          <w:sz w:val="21"/>
        </w:rPr>
        <w:t xml:space="preserve"> </w:t>
      </w:r>
      <w:proofErr w:type="spellStart"/>
      <w:r w:rsidR="001C1238">
        <w:rPr>
          <w:rFonts w:ascii="Arial" w:hAnsi="Arial" w:cs="Arial"/>
          <w:sz w:val="21"/>
        </w:rPr>
        <w:t>ByteDance</w:t>
      </w:r>
      <w:proofErr w:type="spellEnd"/>
      <w:r w:rsidR="001C1238">
        <w:rPr>
          <w:rFonts w:ascii="Arial" w:hAnsi="Arial" w:cs="Arial"/>
          <w:sz w:val="21"/>
        </w:rPr>
        <w:t xml:space="preserve"> </w:t>
      </w:r>
      <w:r w:rsidR="003C19AD">
        <w:rPr>
          <w:rFonts w:ascii="Arial" w:hAnsi="Arial" w:cs="Arial"/>
          <w:sz w:val="21"/>
        </w:rPr>
        <w:t xml:space="preserve">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4A1C2D" w:rsidP="002E56CE">
      <w:pPr>
        <w:pStyle w:val="ListParagraph"/>
        <w:spacing w:line="276" w:lineRule="auto"/>
        <w:ind w:left="0"/>
        <w:jc w:val="both"/>
        <w:rPr>
          <w:rFonts w:ascii="Arial" w:hAnsi="Arial" w:cs="Arial"/>
          <w:sz w:val="21"/>
        </w:rPr>
      </w:pPr>
      <w:r>
        <w:rPr>
          <w:rFonts w:ascii="Arial" w:hAnsi="Arial" w:cs="Arial"/>
          <w:sz w:val="21"/>
        </w:rPr>
        <w:t>In many applications, with the background knowledge of the traditional methods, significant improvements can be made to deep learning compared to experimental applications.</w:t>
      </w:r>
      <w:r w:rsidR="00DC030A">
        <w:rPr>
          <w:rFonts w:ascii="Arial" w:hAnsi="Arial" w:cs="Arial"/>
          <w:sz w:val="21"/>
        </w:rPr>
        <w:t xml:space="preserve"> </w:t>
      </w:r>
      <w:proofErr w:type="spellStart"/>
      <w:r w:rsidR="001C1238">
        <w:rPr>
          <w:rFonts w:ascii="Arial" w:hAnsi="Arial" w:cs="Arial"/>
          <w:sz w:val="21"/>
        </w:rPr>
        <w:t>ByteDance</w:t>
      </w:r>
      <w:proofErr w:type="spellEnd"/>
      <w:r w:rsidR="001C1238">
        <w:rPr>
          <w:rFonts w:ascii="Arial" w:hAnsi="Arial" w:cs="Arial"/>
          <w:sz w:val="21"/>
        </w:rPr>
        <w:t xml:space="preserve"> </w:t>
      </w:r>
      <w:r>
        <w:rPr>
          <w:rFonts w:ascii="Arial" w:hAnsi="Arial" w:cs="Arial"/>
          <w:sz w:val="21"/>
        </w:rPr>
        <w:t xml:space="preserve">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w:t>
      </w:r>
      <w:r w:rsidR="00DC030A">
        <w:rPr>
          <w:rFonts w:ascii="Arial" w:hAnsi="Arial" w:cs="Arial"/>
          <w:sz w:val="21"/>
        </w:rPr>
        <w:t xml:space="preserve">at </w:t>
      </w:r>
      <w:proofErr w:type="spellStart"/>
      <w:r w:rsidR="001C1238">
        <w:rPr>
          <w:rFonts w:ascii="Arial" w:hAnsi="Arial" w:cs="Arial"/>
          <w:sz w:val="21"/>
        </w:rPr>
        <w:t>ByteDance</w:t>
      </w:r>
      <w:proofErr w:type="spellEnd"/>
      <w:r w:rsidR="004D3460">
        <w:rPr>
          <w:rFonts w:ascii="Arial" w:hAnsi="Arial" w:cs="Arial"/>
          <w:sz w:val="21"/>
        </w:rPr>
        <w:t xml:space="preserve">,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4A1C2D"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4A1C2D" w:rsidP="002E56CE">
      <w:pPr>
        <w:pStyle w:val="ListParagraph"/>
        <w:spacing w:line="276" w:lineRule="auto"/>
        <w:ind w:left="0"/>
        <w:jc w:val="both"/>
        <w:rPr>
          <w:rFonts w:ascii="Arial" w:hAnsi="Arial" w:cs="Arial"/>
          <w:sz w:val="21"/>
        </w:rPr>
      </w:pPr>
      <w:bookmarkStart w:id="0" w:name="_GoBack"/>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doi: 10.1109/icip40778.2020.9190775.</w:t>
      </w:r>
    </w:p>
    <w:bookmarkEnd w:id="0"/>
    <w:p w:rsidR="00DE7EA3" w:rsidRDefault="00DE7EA3" w:rsidP="002E56CE">
      <w:pPr>
        <w:pStyle w:val="ListParagraph"/>
        <w:spacing w:line="276" w:lineRule="auto"/>
        <w:ind w:left="0"/>
        <w:jc w:val="both"/>
        <w:rPr>
          <w:rFonts w:ascii="Arial" w:hAnsi="Arial" w:cs="Arial"/>
          <w:sz w:val="21"/>
        </w:rPr>
      </w:pPr>
    </w:p>
    <w:p w:rsidR="00DE7EA3" w:rsidRDefault="004A1C2D"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doi: 10.1148/radiol.2020203511.</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4A1C2D"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C184266">
      <w:start w:val="1"/>
      <w:numFmt w:val="decimal"/>
      <w:lvlText w:val="%1."/>
      <w:lvlJc w:val="left"/>
      <w:pPr>
        <w:ind w:left="720" w:hanging="360"/>
      </w:pPr>
      <w:rPr>
        <w:rFonts w:hint="default"/>
      </w:rPr>
    </w:lvl>
    <w:lvl w:ilvl="1" w:tplc="ACD6388E" w:tentative="1">
      <w:start w:val="1"/>
      <w:numFmt w:val="lowerLetter"/>
      <w:lvlText w:val="%2."/>
      <w:lvlJc w:val="left"/>
      <w:pPr>
        <w:ind w:left="1440" w:hanging="360"/>
      </w:pPr>
    </w:lvl>
    <w:lvl w:ilvl="2" w:tplc="1166D28E" w:tentative="1">
      <w:start w:val="1"/>
      <w:numFmt w:val="lowerRoman"/>
      <w:lvlText w:val="%3."/>
      <w:lvlJc w:val="right"/>
      <w:pPr>
        <w:ind w:left="2160" w:hanging="180"/>
      </w:pPr>
    </w:lvl>
    <w:lvl w:ilvl="3" w:tplc="11DC7236" w:tentative="1">
      <w:start w:val="1"/>
      <w:numFmt w:val="decimal"/>
      <w:lvlText w:val="%4."/>
      <w:lvlJc w:val="left"/>
      <w:pPr>
        <w:ind w:left="2880" w:hanging="360"/>
      </w:pPr>
    </w:lvl>
    <w:lvl w:ilvl="4" w:tplc="16FAB1E4" w:tentative="1">
      <w:start w:val="1"/>
      <w:numFmt w:val="lowerLetter"/>
      <w:lvlText w:val="%5."/>
      <w:lvlJc w:val="left"/>
      <w:pPr>
        <w:ind w:left="3600" w:hanging="360"/>
      </w:pPr>
    </w:lvl>
    <w:lvl w:ilvl="5" w:tplc="F2986278" w:tentative="1">
      <w:start w:val="1"/>
      <w:numFmt w:val="lowerRoman"/>
      <w:lvlText w:val="%6."/>
      <w:lvlJc w:val="right"/>
      <w:pPr>
        <w:ind w:left="4320" w:hanging="180"/>
      </w:pPr>
    </w:lvl>
    <w:lvl w:ilvl="6" w:tplc="30F0B7D8" w:tentative="1">
      <w:start w:val="1"/>
      <w:numFmt w:val="decimal"/>
      <w:lvlText w:val="%7."/>
      <w:lvlJc w:val="left"/>
      <w:pPr>
        <w:ind w:left="5040" w:hanging="360"/>
      </w:pPr>
    </w:lvl>
    <w:lvl w:ilvl="7" w:tplc="502C3480" w:tentative="1">
      <w:start w:val="1"/>
      <w:numFmt w:val="lowerLetter"/>
      <w:lvlText w:val="%8."/>
      <w:lvlJc w:val="left"/>
      <w:pPr>
        <w:ind w:left="5760" w:hanging="360"/>
      </w:pPr>
    </w:lvl>
    <w:lvl w:ilvl="8" w:tplc="A1DE30F2"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86B8B"/>
    <w:rsid w:val="000B44E4"/>
    <w:rsid w:val="001C1238"/>
    <w:rsid w:val="002A5C8E"/>
    <w:rsid w:val="002B79F6"/>
    <w:rsid w:val="002E56CE"/>
    <w:rsid w:val="003255AE"/>
    <w:rsid w:val="00344845"/>
    <w:rsid w:val="00371D43"/>
    <w:rsid w:val="003C19AD"/>
    <w:rsid w:val="003D7950"/>
    <w:rsid w:val="00417854"/>
    <w:rsid w:val="004A1C2D"/>
    <w:rsid w:val="004C0384"/>
    <w:rsid w:val="004D3460"/>
    <w:rsid w:val="004F2D8E"/>
    <w:rsid w:val="005B3836"/>
    <w:rsid w:val="005B446F"/>
    <w:rsid w:val="005F1CDF"/>
    <w:rsid w:val="00611DAE"/>
    <w:rsid w:val="006861F0"/>
    <w:rsid w:val="006A1088"/>
    <w:rsid w:val="00753CAB"/>
    <w:rsid w:val="00821454"/>
    <w:rsid w:val="00824B2B"/>
    <w:rsid w:val="008A51F4"/>
    <w:rsid w:val="008D1F5E"/>
    <w:rsid w:val="008D7D6F"/>
    <w:rsid w:val="00904746"/>
    <w:rsid w:val="00906246"/>
    <w:rsid w:val="009308B2"/>
    <w:rsid w:val="00956038"/>
    <w:rsid w:val="00A11836"/>
    <w:rsid w:val="00A27D63"/>
    <w:rsid w:val="00AA29D6"/>
    <w:rsid w:val="00B930E0"/>
    <w:rsid w:val="00BB526A"/>
    <w:rsid w:val="00C113B3"/>
    <w:rsid w:val="00C4109C"/>
    <w:rsid w:val="00C60F18"/>
    <w:rsid w:val="00C875F4"/>
    <w:rsid w:val="00CA5CB8"/>
    <w:rsid w:val="00CA752F"/>
    <w:rsid w:val="00DA0A82"/>
    <w:rsid w:val="00DC030A"/>
    <w:rsid w:val="00DC4675"/>
    <w:rsid w:val="00DE7EA3"/>
    <w:rsid w:val="00EB193D"/>
    <w:rsid w:val="00EB2A45"/>
    <w:rsid w:val="00F809A8"/>
    <w:rsid w:val="00F8795B"/>
    <w:rsid w:val="00F91A68"/>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ED60D2"/>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Semih Barutcu</dc:creator>
  <cp:lastModifiedBy>Semih Barutcu</cp:lastModifiedBy>
  <cp:revision>2</cp:revision>
  <dcterms:created xsi:type="dcterms:W3CDTF">2021-01-31T03:40:00Z</dcterms:created>
  <dcterms:modified xsi:type="dcterms:W3CDTF">2021-01-31T03:40:00Z</dcterms:modified>
</cp:coreProperties>
</file>