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  <w:t>中信创金融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 xml:space="preserve"> 合规方能稳健前行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中信创金融作为一家P2B互联网借贷中介平台。目前对自有模式、业务以及流程进行了全面梳理，按照金融风险管理的规则及最新的监管要求进行整合及调整，从法律合规、流动性风险等多个方面审视、提高自身风险管控能力及合规经营能力。公司坚持以市场为导向，以创新为动力，以品牌经营为核心，以资本运营为手段，力争将公司建设成为管理领先、规模领先、效益领先，具有较强竞争力、影响力的互联网服务企业。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截至2017年6月底， P2P网贷行业贷款余额增至10449.65亿元，首次突破了万亿元大关。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自去年以来，网贷机构就在拥抱行业监管、打造更合规稳健的平台方面取得了积极进展。业内分析人士表示：“随着监管力度的加大，互联网金融已经进入下半场，只有合规的平台才能继续前进。”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据网贷之家统计，截至2017年6月底，P2P网贷行业贷款余额为10449.65亿元，历史上首次突破万亿元；与此同时，各地网贷监管办法也陆续公布并征求广泛意见，为积极整改的众平台提供了备案的支撑依据和具体指引。业内人士认为，安全、透明、合规应成为指引行业健康发展的关键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截至2017年6月底， P2P网贷行业贷款余额增至10449.65亿元，环比5月底增加了4.85%，首次突破了万亿元大关。2017年上半年，网贷行业累计成交量达到了13954.3亿元，到7月底有望突破1.5万亿元大关。于百程表示：“P2P网贷行业贷款余额继续稳步上升，资金持续净流入P2P网贷行业的过程，表明网贷行业持续稳定的发展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6月P2P网贷行业的活跃投资人数、活跃借款人数分别为430.8万人、373.53万人，环比分别上升了3.82%、15.96%。自2017年3月以来，借款人数一直保持着10%以上的月增水平。从网贷综合收益率来看，2017年6月，网贷行业综合收益率为9.30%，结束持续下行局面，环比上升了9个基点。相关分析认为，部分平台借上线银行存管、理财节等活动，为增加平台品牌影响力、提高出借人续投率，做了一系列增加收益率的活动，这些可能是网贷活跃度以及收益率小幅上升的主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为了用户的资金安全，中信创金融与国内第三方支付全牌照公司的富友集团达成战略合作，进一步强化个人支付信息安全保护，坚持合规经营，有效阻断电信网络新型违法犯罪、加强支付信息安全保障。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为了提高对用户的业务服务能力，提高电子文书可直接打印的便捷服务，现已与数字指纹电子印章提供商的引领者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尚尚签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联手达成合作协议。将在以后的电子合同签署过程中采用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尚尚签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独特的“一章一纹一密”电子签章产品。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业内分析人士表示：“平台无论是规避政策风险还是基于平台战略发展停止业务，都是在合规的前提下进行一系列整改，结合监管对自身战略进行调整，让行业发展更加规范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只有合规的平台才能继续前进。”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中信创金融信息服务（大连）有限公司始终秉着“感恩信任，不负所托”的经营理念。自始至终为客户解决难题，为社会创造财富。带着“诚信，专业，务实，卓越”的企业核心价值观，中信创致力成为行业的中流砥柱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766D1"/>
    <w:rsid w:val="12CC3414"/>
    <w:rsid w:val="25515B4B"/>
    <w:rsid w:val="5F9A4E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Administrator.PC-20160921WWNG</dc:creator>
  <cp:lastModifiedBy>Administrator</cp:lastModifiedBy>
  <dcterms:modified xsi:type="dcterms:W3CDTF">2017-09-05T01:42:09Z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