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jc w:val="center"/>
      </w:pPr>
      <w:r>
        <w:t xml:space="preserve">CITY LEGAL OFFICE • DOCUMENT TRACKING SYSTEM</w:t>
      </w:r>
    </w:p>
    <w:p>
      <w:pPr>
        <w:pStyle w:val="Title"/>
        <w:jc w:val="center"/>
      </w:pPr>
      <w:r>
        <w:t xml:space="preserve">INCOMING-TO-OUTGOING DOCUMENT WORKFLOW</w:t>
      </w:r>
    </w:p>
    <w:p>
      <w:pPr>
        <w:pStyle w:val="Subtitle"/>
        <w:jc w:val="center"/>
      </w:pPr>
      <w:r>
        <w:t xml:space="preserve">Guide to receiving, registering, reviewing, routing, and releasing documents</w:t>
      </w:r>
    </w:p>
    <w:p>
      <w:pPr>
        <w:jc w:val="center"/>
      </w:pPr>
      <w:r>
        <w:t xml:space="preserve">Workflow reference | 13 October 2026</w:t>
      </w:r>
    </w:p>
    <w:p>
      <w:pPr/>
      <w:r>
        <w:t xml:space="preserve"/>
      </w:r>
    </w:p>
    <w:p>
      <w:pPr>
        <w:pStyle w:val="Heading1"/>
      </w:pPr>
      <w:r>
        <w:t xml:space="preserve">1. Purpose and scope</w:t>
      </w:r>
    </w:p>
    <w:p>
      <w:pPr/>
      <w:r>
        <w:t xml:space="preserve">This guide describes the workflow implemented in the current CLO Document Tracking System (DTS), from receiving an incoming document through routing or releasing it to another office or an external recipient. It is based on the application code and database schema/data in the repository. Office procedures may include additional signatures or paper-based steps that are not automated by the system.</w:t>
      </w:r>
    </w:p>
    <w:p>
      <w:pPr>
        <w:pStyle w:val="Heading1"/>
      </w:pPr>
      <w:r>
        <w:t xml:space="preserve">2. Workflow at a glance</w:t>
      </w:r>
    </w:p>
    <w:tbl>
      <w:tblPr>
        <w:tblW w:w="0" w:type="auto"/>
        <w:tblBorders>
          <w:top w:val="single" w:sz="5" w:color="D3DCE8"/>
          <w:left w:val="single" w:sz="5" w:color="D3DCE8"/>
          <w:bottom w:val="single" w:sz="5" w:color="D3DCE8"/>
          <w:right w:val="single" w:sz="5" w:color="D3DCE8"/>
          <w:insideH w:val="single" w:sz="4" w:color="D3DCE8"/>
          <w:insideV w:val="single" w:sz="4" w:color="D3DCE8"/>
        </w:tblBorders>
      </w:tblPr>
      <w:tr>
        <w:tc>
          <w:tcPr>
            <w:tcW w:w="2600" w:type="dxa"/>
            <w:shd w:fill="174A7E"/>
            <w:vAlign w:val="center"/>
          </w:tcPr>
          <w:p>
            <w:pPr>
              <w:spacing w:after="80"/>
            </w:pPr>
            <w:r>
              <w:rPr>
                <w:color w:val="FFFFFF"/>
                <w:b/>
              </w:rPr>
              <w:t xml:space="preserve">Step</w:t>
            </w:r>
          </w:p>
        </w:tc>
        <w:tc>
          <w:tcPr>
            <w:tcW w:w="6600" w:type="dxa"/>
            <w:shd w:fill="174A7E"/>
            <w:vAlign w:val="center"/>
          </w:tcPr>
          <w:p>
            <w:pPr>
              <w:spacing w:after="80"/>
            </w:pPr>
            <w:r>
              <w:rPr>
                <w:color w:val="FFFFFF"/>
                <w:b/>
              </w:rPr>
              <w:t xml:space="preserve">System / office action</w:t>
            </w:r>
          </w:p>
        </w:tc>
      </w:tr>
      <w:tr>
        <w:tc>
          <w:tcPr>
            <w:tcW w:w="2600" w:type="dxa"/>
            <w:shd w:fill="F3F6FA"/>
            <w:vAlign w:val="center"/>
          </w:tcPr>
          <w:p>
            <w:pPr>
              <w:spacing w:after="80"/>
            </w:pPr>
            <w:r>
              <w:rPr/>
              <w:t xml:space="preserve">1 | RECEIVE</w:t>
            </w:r>
          </w:p>
        </w:tc>
        <w:tc>
          <w:tcPr>
            <w:tcW w:w="6600" w:type="dxa"/>
            <w:shd w:fill="F3F6FA"/>
            <w:vAlign w:val="center"/>
          </w:tcPr>
          <w:p>
            <w:pPr>
              <w:spacing w:after="80"/>
            </w:pPr>
            <w:r>
              <w:rPr/>
              <w:t xml:space="preserve">Incoming/Records receives the document and prepares it for registration.</w:t>
            </w:r>
          </w:p>
        </w:tc>
      </w:tr>
      <w:tr>
        <w:tc>
          <w:tcPr>
            <w:tcW w:w="2600" w:type="dxa"/>
            <w:shd w:fill="F3F6FA"/>
            <w:vAlign w:val="center"/>
          </w:tcPr>
          <w:p>
            <w:pPr>
              <w:spacing w:after="80"/>
            </w:pPr>
            <w:r>
              <w:rPr/>
              <w:t xml:space="preserve">2 | REGISTER</w:t>
            </w:r>
          </w:p>
        </w:tc>
        <w:tc>
          <w:tcPr>
            <w:tcW w:w="6600" w:type="dxa"/>
            <w:shd w:fill="F3F6FA"/>
            <w:vAlign w:val="center"/>
          </w:tcPr>
          <w:p>
            <w:pPr>
              <w:spacing w:after="80"/>
            </w:pPr>
            <w:r>
              <w:rPr/>
              <w:t xml:space="preserve">Create a record with a tracking number, title, type, source, date, priority, confidentiality level, assignee, and due date. The default status is Received.</w:t>
            </w:r>
          </w:p>
        </w:tc>
      </w:tr>
      <w:tr>
        <w:tc>
          <w:tcPr>
            <w:tcW w:w="2600" w:type="dxa"/>
            <w:shd w:fill="F3F6FA"/>
            <w:vAlign w:val="center"/>
          </w:tcPr>
          <w:p>
            <w:pPr>
              <w:spacing w:after="80"/>
            </w:pPr>
            <w:r>
              <w:rPr/>
              <w:t xml:space="preserve">3 | TRIAGE AND ASSIGN</w:t>
            </w:r>
          </w:p>
        </w:tc>
        <w:tc>
          <w:tcPr>
            <w:tcW w:w="6600" w:type="dxa"/>
            <w:shd w:fill="F3F6FA"/>
            <w:vAlign w:val="center"/>
          </w:tcPr>
          <w:p>
            <w:pPr>
              <w:spacing w:after="80"/>
            </w:pPr>
            <w:r>
              <w:rPr/>
              <w:t xml:space="preserve">Set the current CLO department and responsible staff member; the assignee may accept the assignment.</w:t>
            </w:r>
          </w:p>
        </w:tc>
      </w:tr>
      <w:tr>
        <w:tc>
          <w:tcPr>
            <w:tcW w:w="2600" w:type="dxa"/>
            <w:shd w:fill="F3F6FA"/>
            <w:vAlign w:val="center"/>
          </w:tcPr>
          <w:p>
            <w:pPr>
              <w:spacing w:after="80"/>
            </w:pPr>
            <w:r>
              <w:rPr/>
              <w:t xml:space="preserve">4 | REVIEW</w:t>
            </w:r>
          </w:p>
        </w:tc>
        <w:tc>
          <w:tcPr>
            <w:tcW w:w="6600" w:type="dxa"/>
            <w:shd w:fill="F3F6FA"/>
            <w:vAlign w:val="center"/>
          </w:tcPr>
          <w:p>
            <w:pPr>
              <w:spacing w:after="80"/>
            </w:pPr>
            <w:r>
              <w:rPr/>
              <w:t xml:space="preserve">The responsible staff member reviews and processes the document, then updates its record/status as appropriate.</w:t>
            </w:r>
          </w:p>
        </w:tc>
      </w:tr>
      <w:tr>
        <w:tc>
          <w:tcPr>
            <w:tcW w:w="2600" w:type="dxa"/>
            <w:shd w:fill="F3F6FA"/>
            <w:vAlign w:val="center"/>
          </w:tcPr>
          <w:p>
            <w:pPr>
              <w:spacing w:after="80"/>
            </w:pPr>
            <w:r>
              <w:rPr/>
              <w:t xml:space="preserve">5 | ROUTE / OUTGOING</w:t>
            </w:r>
          </w:p>
        </w:tc>
        <w:tc>
          <w:tcPr>
            <w:tcW w:w="6600" w:type="dxa"/>
            <w:shd w:fill="F3F6FA"/>
            <w:vAlign w:val="center"/>
          </w:tcPr>
          <w:p>
            <w:pPr>
              <w:spacing w:after="80"/>
            </w:pPr>
            <w:r>
              <w:rPr/>
              <w:t xml:space="preserve">An authorized user selects the destination department/recipient, remarks, and due date. A new route is PENDING; the document status becomes Routed.</w:t>
            </w:r>
          </w:p>
        </w:tc>
      </w:tr>
      <w:tr>
        <w:tc>
          <w:tcPr>
            <w:tcW w:w="2600" w:type="dxa"/>
            <w:shd w:fill="F3F6FA"/>
            <w:vAlign w:val="center"/>
          </w:tcPr>
          <w:p>
            <w:pPr>
              <w:spacing w:after="80"/>
            </w:pPr>
            <w:r>
              <w:rPr/>
              <w:t xml:space="preserve">6 | DESTINATION RECEIPT</w:t>
            </w:r>
          </w:p>
        </w:tc>
        <w:tc>
          <w:tcPr>
            <w:tcW w:w="6600" w:type="dxa"/>
            <w:shd w:fill="F3F6FA"/>
            <w:vAlign w:val="center"/>
          </w:tcPr>
          <w:p>
            <w:pPr>
              <w:spacing w:after="80"/>
            </w:pPr>
            <w:r>
              <w:rPr/>
              <w:t xml:space="preserve">The destination department/user records receipt; the route becomes RECEIVED and the document status returns to Received.</w:t>
            </w:r>
          </w:p>
        </w:tc>
      </w:tr>
      <w:tr>
        <w:tc>
          <w:tcPr>
            <w:tcW w:w="2600" w:type="dxa"/>
            <w:shd w:fill="F3F6FA"/>
            <w:vAlign w:val="center"/>
          </w:tcPr>
          <w:p>
            <w:pPr>
              <w:spacing w:after="80"/>
            </w:pPr>
            <w:r>
              <w:rPr/>
              <w:t xml:space="preserve">7 | NEXT ACTION</w:t>
            </w:r>
          </w:p>
        </w:tc>
        <w:tc>
          <w:tcPr>
            <w:tcW w:w="6600" w:type="dxa"/>
            <w:shd w:fill="F3F6FA"/>
            <w:vAlign w:val="center"/>
          </w:tcPr>
          <w:p>
            <w:pPr>
              <w:spacing w:after="80"/>
            </w:pPr>
            <w:r>
              <w:rPr/>
              <w:t xml:space="preserve">Continue internal routing, or record the final decision (Approved/Rejected/Archived) according to the authorized process.</w:t>
            </w:r>
          </w:p>
        </w:tc>
      </w:tr>
    </w:tbl>
    <w:p>
      <w:pPr/>
      <w:r>
        <w:t xml:space="preserve">Loop: if another office must review or act on the document, repeat Route and Destination Receipt. The routing history remains on the record.</w:t>
      </w:r>
    </w:p>
    <w:p>
      <w:pPr>
        <w:pStyle w:val="Heading1"/>
      </w:pPr>
      <w:r>
        <w:t xml:space="preserve">3. Roles and responsibilities</w:t>
      </w:r>
    </w:p>
    <w:tbl>
      <w:tblPr>
        <w:tblW w:w="0" w:type="auto"/>
        <w:tblBorders>
          <w:top w:val="single" w:sz="5" w:color="D3DCE8"/>
          <w:left w:val="single" w:sz="5" w:color="D3DCE8"/>
          <w:bottom w:val="single" w:sz="5" w:color="D3DCE8"/>
          <w:right w:val="single" w:sz="5" w:color="D3DCE8"/>
          <w:insideH w:val="single" w:sz="4" w:color="D3DCE8"/>
          <w:insideV w:val="single" w:sz="4" w:color="D3DCE8"/>
        </w:tblBorders>
      </w:tblPr>
      <w:tr>
        <w:tc>
          <w:tcPr>
            <w:tcW w:w="2600" w:type="dxa"/>
            <w:shd w:fill="174A7E"/>
            <w:vAlign w:val="center"/>
          </w:tcPr>
          <w:p>
            <w:pPr>
              <w:spacing w:after="80"/>
            </w:pPr>
            <w:r>
              <w:rPr>
                <w:color w:val="FFFFFF"/>
                <w:b/>
              </w:rPr>
              <w:t xml:space="preserve">Role</w:t>
            </w:r>
          </w:p>
        </w:tc>
        <w:tc>
          <w:tcPr>
            <w:tcW w:w="6600" w:type="dxa"/>
            <w:shd w:fill="174A7E"/>
            <w:vAlign w:val="center"/>
          </w:tcPr>
          <w:p>
            <w:pPr>
              <w:spacing w:after="80"/>
            </w:pPr>
            <w:r>
              <w:rPr>
                <w:color w:val="FFFFFF"/>
                <w:b/>
              </w:rPr>
              <w:t xml:space="preserve">Typical responsibilities</w:t>
            </w:r>
          </w:p>
        </w:tc>
      </w:tr>
      <w:tr>
        <w:tc>
          <w:tcPr>
            <w:tcW w:w="2600" w:type="dxa"/>
            <w:shd w:fill="F3F6FA"/>
            <w:vAlign w:val="center"/>
          </w:tcPr>
          <w:p>
            <w:pPr>
              <w:spacing w:after="80"/>
            </w:pPr>
            <w:r>
              <w:rPr/>
              <w:t xml:space="preserve">INCOMING / Records Officer</w:t>
            </w:r>
          </w:p>
        </w:tc>
        <w:tc>
          <w:tcPr>
            <w:tcW w:w="6600" w:type="dxa"/>
            <w:shd w:fill="F3F6FA"/>
            <w:vAlign w:val="center"/>
          </w:tcPr>
          <w:p>
            <w:pPr>
              <w:spacing w:after="80"/>
            </w:pPr>
            <w:r>
              <w:rPr/>
              <w:t xml:space="preserve">Receives and registers incoming documents; enters metadata and attachments; sets the source, priority, confidentiality, assignee, and due date.</w:t>
            </w:r>
          </w:p>
        </w:tc>
      </w:tr>
      <w:tr>
        <w:tc>
          <w:tcPr>
            <w:tcW w:w="2600" w:type="dxa"/>
            <w:shd w:fill="F3F6FA"/>
            <w:vAlign w:val="center"/>
          </w:tcPr>
          <w:p>
            <w:pPr>
              <w:spacing w:after="80"/>
            </w:pPr>
            <w:r>
              <w:rPr/>
              <w:t xml:space="preserve">Assigned CLO staff / reviewer</w:t>
            </w:r>
          </w:p>
        </w:tc>
        <w:tc>
          <w:tcPr>
            <w:tcW w:w="6600" w:type="dxa"/>
            <w:shd w:fill="F3F6FA"/>
            <w:vAlign w:val="center"/>
          </w:tcPr>
          <w:p>
            <w:pPr>
              <w:spacing w:after="80"/>
            </w:pPr>
            <w:r>
              <w:rPr/>
              <w:t xml:space="preserve">Accepts an assignment when assigned; reviews or processes the document; updates the record and routes it when permitted by role and assignment.</w:t>
            </w:r>
          </w:p>
        </w:tc>
      </w:tr>
      <w:tr>
        <w:tc>
          <w:tcPr>
            <w:tcW w:w="2600" w:type="dxa"/>
            <w:shd w:fill="F3F6FA"/>
            <w:vAlign w:val="center"/>
          </w:tcPr>
          <w:p>
            <w:pPr>
              <w:spacing w:after="80"/>
            </w:pPr>
            <w:r>
              <w:rPr/>
              <w:t xml:space="preserve">OUTGOING</w:t>
            </w:r>
          </w:p>
        </w:tc>
        <w:tc>
          <w:tcPr>
            <w:tcW w:w="6600" w:type="dxa"/>
            <w:shd w:fill="F3F6FA"/>
            <w:vAlign w:val="center"/>
          </w:tcPr>
          <w:p>
            <w:pPr>
              <w:spacing w:after="80"/>
            </w:pPr>
            <w:r>
              <w:rPr/>
              <w:t xml:space="preserve">Can route documents to another department and record an external recipient when no system user is available there.</w:t>
            </w:r>
          </w:p>
        </w:tc>
      </w:tr>
      <w:tr>
        <w:tc>
          <w:tcPr>
            <w:tcW w:w="2600" w:type="dxa"/>
            <w:shd w:fill="F3F6FA"/>
            <w:vAlign w:val="center"/>
          </w:tcPr>
          <w:p>
            <w:pPr>
              <w:spacing w:after="80"/>
            </w:pPr>
            <w:r>
              <w:rPr/>
              <w:t xml:space="preserve">ADMIN</w:t>
            </w:r>
          </w:p>
        </w:tc>
        <w:tc>
          <w:tcPr>
            <w:tcW w:w="6600" w:type="dxa"/>
            <w:shd w:fill="F3F6FA"/>
            <w:vAlign w:val="center"/>
          </w:tcPr>
          <w:p>
            <w:pPr>
              <w:spacing w:after="80"/>
            </w:pPr>
            <w:r>
              <w:rPr/>
              <w:t xml:space="preserve">Has administrative access and may route even when not the current assignee or latest recipient.</w:t>
            </w:r>
          </w:p>
        </w:tc>
      </w:tr>
      <w:tr>
        <w:tc>
          <w:tcPr>
            <w:tcW w:w="2600" w:type="dxa"/>
            <w:shd w:fill="F3F6FA"/>
            <w:vAlign w:val="center"/>
          </w:tcPr>
          <w:p>
            <w:pPr>
              <w:spacing w:after="80"/>
            </w:pPr>
            <w:r>
              <w:rPr/>
              <w:t xml:space="preserve">Receiving department / named recipient</w:t>
            </w:r>
          </w:p>
        </w:tc>
        <w:tc>
          <w:tcPr>
            <w:tcW w:w="6600" w:type="dxa"/>
            <w:shd w:fill="F3F6FA"/>
            <w:vAlign w:val="center"/>
          </w:tcPr>
          <w:p>
            <w:pPr>
              <w:spacing w:after="80"/>
            </w:pPr>
            <w:r>
              <w:rPr/>
              <w:t xml:space="preserve">Receives a pending route when the destination matches; if routed to a specific system user, only that user may receive it.</w:t>
            </w:r>
          </w:p>
        </w:tc>
      </w:tr>
    </w:tbl>
    <w:p>
      <w:pPr/>
      <w:r>
        <w:t xml:space="preserve">Actual page and action access depends on role-permission settings and the current document assignment.</w:t>
      </w:r>
    </w:p>
    <w:p>
      <w:pPr>
        <w:pStyle w:val="Heading1"/>
      </w:pPr>
      <w:r>
        <w:t xml:space="preserve">4. Detailed steps</w:t>
      </w:r>
    </w:p>
    <w:p>
      <w:pPr>
        <w:pStyle w:val="Heading2"/>
      </w:pPr>
      <w:r>
        <w:t xml:space="preserve">4.1 Receive and register an incoming document</w:t>
      </w:r>
    </w:p>
    <w:p>
      <w:pPr/>
      <w:r>
        <w:t xml:space="preserve">In Document Management, an authorized ADMIN/INCOMING user selects the receive/create document action. Enter the required received date and title, document type, origin/source, current department, optional assignee, priority, confidentiality, reference number, and due date. The default status is Received; the system generates a tracking number. A supporting document may be uploaded according to the page file rules.</w:t>
      </w:r>
    </w:p>
    <w:p>
      <w:pPr>
        <w:pStyle w:val="Heading2"/>
      </w:pPr>
      <w:r>
        <w:t xml:space="preserve">4.2 Triage and assignment</w:t>
      </w:r>
    </w:p>
    <w:p>
      <w:pPr/>
      <w:r>
        <w:t xml:space="preserve">Select the staff member responsible for the document. The assignment receipt tracks whether the assignee has accepted it. On the Document Routing page, the assignee can select Accept; after acceptance, the document status becomes Received. Ensure that the assignee belongs to the selected department.</w:t>
      </w:r>
    </w:p>
    <w:p>
      <w:pPr>
        <w:pStyle w:val="Heading2"/>
      </w:pPr>
      <w:r>
        <w:t xml:space="preserve">4.3 Review and prepare the output</w:t>
      </w:r>
    </w:p>
    <w:p>
      <w:pPr/>
      <w:r>
        <w:t xml:space="preserve">The assigned staff member reviews the document, requests additional information if needed, and prepares the legal/administrative output. Update the record/status through an authorized page. The status master includes Received, Under Review, Routed, Approved, Rejected, and Archived.</w:t>
      </w:r>
    </w:p>
    <w:p>
      <w:pPr>
        <w:pStyle w:val="Heading2"/>
      </w:pPr>
      <w:r>
        <w:t xml:space="preserve">4.4 Route within or outside CLO</w:t>
      </w:r>
    </w:p>
    <w:p>
      <w:pPr/>
      <w:r>
        <w:t xml:space="preserve">In Document Routing, select the document and destination department. If the destination has system users, select the routed-to user; if it has no system user, an external recipient name may be entered when allowed by validation. Add remarks and an optional due date. The due date cannot be earlier than the latest received date.</w:t>
      </w:r>
    </w:p>
    <w:p>
      <w:pPr>
        <w:pStyle w:val="Heading2"/>
      </w:pPr>
      <w:r>
        <w:t xml:space="preserve">4.5 Destination receipt</w:t>
      </w:r>
    </w:p>
    <w:p>
      <w:pPr/>
      <w:r>
        <w:t xml:space="preserve">The pending route appears for the destination department. Receipt is allowed only for the destination department and, when a named recipient is specified, that user. The receiver may add receipt remarks and an optional supporting PDF/DOC/DOCX file up to 10 MB. On receipt, the route status and received timestamp are updated, and the document status becomes Received.</w:t>
      </w:r>
    </w:p>
    <w:p>
      <w:pPr>
        <w:pStyle w:val="Heading2"/>
      </w:pPr>
      <w:r>
        <w:t xml:space="preserve">4.6 Continue processing and record the final decision</w:t>
      </w:r>
    </w:p>
    <w:p>
      <w:pPr/>
      <w:r>
        <w:t xml:space="preserve">If another office must review or act, assign or route the document again; each route records the from/to department, sender, recipient, remarks, due date, routed time, and received time. Once an official decision is made, authorized staff update the document status to Approved, Rejected, or Archived according to office procedure.</w:t>
      </w:r>
    </w:p>
    <w:p>
      <w:pPr>
        <w:pStyle w:val="Heading2"/>
      </w:pPr>
      <w:r>
        <w:t xml:space="preserve">4.7 Tracking and audit</w:t>
      </w:r>
    </w:p>
    <w:p>
      <w:pPr/>
      <w:r>
        <w:t xml:space="preserve">Use the tracking number in Document Tracking to view the current location/status and movement timeline, subject to user access and document confidentiality. The system stores routing history and audit events to trace changes and handoffs.</w:t>
      </w:r>
    </w:p>
    <w:p>
      <w:pPr>
        <w:pStyle w:val="Heading1"/>
      </w:pPr>
      <w:r>
        <w:t xml:space="preserve">5. Statuses used by the system</w:t>
      </w:r>
    </w:p>
    <w:tbl>
      <w:tblPr>
        <w:tblW w:w="0" w:type="auto"/>
        <w:tblBorders>
          <w:top w:val="single" w:sz="5" w:color="D3DCE8"/>
          <w:left w:val="single" w:sz="5" w:color="D3DCE8"/>
          <w:bottom w:val="single" w:sz="5" w:color="D3DCE8"/>
          <w:right w:val="single" w:sz="5" w:color="D3DCE8"/>
          <w:insideH w:val="single" w:sz="4" w:color="D3DCE8"/>
          <w:insideV w:val="single" w:sz="4" w:color="D3DCE8"/>
        </w:tblBorders>
      </w:tblPr>
      <w:tr>
        <w:tc>
          <w:tcPr>
            <w:tcW w:w="1800" w:type="dxa"/>
            <w:shd w:fill="174A7E"/>
            <w:vAlign w:val="center"/>
          </w:tcPr>
          <w:p>
            <w:pPr>
              <w:spacing w:after="80"/>
            </w:pPr>
            <w:r>
              <w:rPr>
                <w:color w:val="FFFFFF"/>
                <w:b/>
              </w:rPr>
              <w:t xml:space="preserve">Record</w:t>
            </w:r>
          </w:p>
        </w:tc>
        <w:tc>
          <w:tcPr>
            <w:tcW w:w="2600" w:type="dxa"/>
            <w:shd w:fill="174A7E"/>
            <w:vAlign w:val="center"/>
          </w:tcPr>
          <w:p>
            <w:pPr>
              <w:spacing w:after="80"/>
            </w:pPr>
            <w:r>
              <w:rPr>
                <w:color w:val="FFFFFF"/>
                <w:b/>
              </w:rPr>
              <w:t xml:space="preserve">Status</w:t>
            </w:r>
          </w:p>
        </w:tc>
        <w:tc>
          <w:tcPr>
            <w:tcW w:w="4800" w:type="dxa"/>
            <w:shd w:fill="174A7E"/>
            <w:vAlign w:val="center"/>
          </w:tcPr>
          <w:p>
            <w:pPr>
              <w:spacing w:after="80"/>
            </w:pPr>
            <w:r>
              <w:rPr>
                <w:color w:val="FFFFFF"/>
                <w:b/>
              </w:rPr>
              <w:t xml:space="preserve">Meaning</w:t>
            </w:r>
          </w:p>
        </w:tc>
      </w:tr>
      <w:tr>
        <w:tc>
          <w:tcPr>
            <w:tcW w:w="1800" w:type="dxa"/>
            <w:shd w:fill="F3F6FA"/>
            <w:vAlign w:val="center"/>
          </w:tcPr>
          <w:p>
            <w:pPr>
              <w:spacing w:after="80"/>
            </w:pPr>
            <w:r>
              <w:rPr/>
              <w:t xml:space="preserve">Document</w:t>
            </w:r>
          </w:p>
        </w:tc>
        <w:tc>
          <w:tcPr>
            <w:tcW w:w="2600" w:type="dxa"/>
            <w:shd w:fill="F3F6FA"/>
            <w:vAlign w:val="center"/>
          </w:tcPr>
          <w:p>
            <w:pPr>
              <w:spacing w:after="80"/>
            </w:pPr>
            <w:r>
              <w:rPr/>
              <w:t xml:space="preserve">Received</w:t>
            </w:r>
          </w:p>
        </w:tc>
        <w:tc>
          <w:tcPr>
            <w:tcW w:w="4800" w:type="dxa"/>
            <w:shd w:fill="F3F6FA"/>
            <w:vAlign w:val="center"/>
          </w:tcPr>
          <w:p>
            <w:pPr>
              <w:spacing w:after="80"/>
            </w:pPr>
            <w:r>
              <w:rPr/>
              <w:t xml:space="preserve">Received/recorded by the office or destination; this does not mean the document is final.</w:t>
            </w:r>
          </w:p>
        </w:tc>
      </w:tr>
      <w:tr>
        <w:tc>
          <w:tcPr>
            <w:tcW w:w="1800" w:type="dxa"/>
            <w:shd w:fill="F3F6FA"/>
            <w:vAlign w:val="center"/>
          </w:tcPr>
          <w:p>
            <w:pPr>
              <w:spacing w:after="80"/>
            </w:pPr>
            <w:r>
              <w:rPr/>
              <w:t xml:space="preserve">Document</w:t>
            </w:r>
          </w:p>
        </w:tc>
        <w:tc>
          <w:tcPr>
            <w:tcW w:w="2600" w:type="dxa"/>
            <w:shd w:fill="F3F6FA"/>
            <w:vAlign w:val="center"/>
          </w:tcPr>
          <w:p>
            <w:pPr>
              <w:spacing w:after="80"/>
            </w:pPr>
            <w:r>
              <w:rPr/>
              <w:t xml:space="preserve">Under Review</w:t>
            </w:r>
          </w:p>
        </w:tc>
        <w:tc>
          <w:tcPr>
            <w:tcW w:w="4800" w:type="dxa"/>
            <w:shd w:fill="F3F6FA"/>
            <w:vAlign w:val="center"/>
          </w:tcPr>
          <w:p>
            <w:pPr>
              <w:spacing w:after="80"/>
            </w:pPr>
            <w:r>
              <w:rPr/>
              <w:t xml:space="preserve">Still under review or processing.</w:t>
            </w:r>
          </w:p>
        </w:tc>
      </w:tr>
      <w:tr>
        <w:tc>
          <w:tcPr>
            <w:tcW w:w="1800" w:type="dxa"/>
            <w:shd w:fill="F3F6FA"/>
            <w:vAlign w:val="center"/>
          </w:tcPr>
          <w:p>
            <w:pPr>
              <w:spacing w:after="80"/>
            </w:pPr>
            <w:r>
              <w:rPr/>
              <w:t xml:space="preserve">Document</w:t>
            </w:r>
          </w:p>
        </w:tc>
        <w:tc>
          <w:tcPr>
            <w:tcW w:w="2600" w:type="dxa"/>
            <w:shd w:fill="F3F6FA"/>
            <w:vAlign w:val="center"/>
          </w:tcPr>
          <w:p>
            <w:pPr>
              <w:spacing w:after="80"/>
            </w:pPr>
            <w:r>
              <w:rPr/>
              <w:t xml:space="preserve">Routed</w:t>
            </w:r>
          </w:p>
        </w:tc>
        <w:tc>
          <w:tcPr>
            <w:tcW w:w="4800" w:type="dxa"/>
            <w:shd w:fill="F3F6FA"/>
            <w:vAlign w:val="center"/>
          </w:tcPr>
          <w:p>
            <w:pPr>
              <w:spacing w:after="80"/>
            </w:pPr>
            <w:r>
              <w:rPr/>
              <w:t xml:space="preserve">Routed to the next department/recipient.</w:t>
            </w:r>
          </w:p>
        </w:tc>
      </w:tr>
      <w:tr>
        <w:tc>
          <w:tcPr>
            <w:tcW w:w="1800" w:type="dxa"/>
            <w:shd w:fill="F3F6FA"/>
            <w:vAlign w:val="center"/>
          </w:tcPr>
          <w:p>
            <w:pPr>
              <w:spacing w:after="80"/>
            </w:pPr>
            <w:r>
              <w:rPr/>
              <w:t xml:space="preserve">Document</w:t>
            </w:r>
          </w:p>
        </w:tc>
        <w:tc>
          <w:tcPr>
            <w:tcW w:w="2600" w:type="dxa"/>
            <w:shd w:fill="F3F6FA"/>
            <w:vAlign w:val="center"/>
          </w:tcPr>
          <w:p>
            <w:pPr>
              <w:spacing w:after="80"/>
            </w:pPr>
            <w:r>
              <w:rPr/>
              <w:t xml:space="preserve">Approved</w:t>
            </w:r>
          </w:p>
        </w:tc>
        <w:tc>
          <w:tcPr>
            <w:tcW w:w="4800" w:type="dxa"/>
            <w:shd w:fill="F3F6FA"/>
            <w:vAlign w:val="center"/>
          </w:tcPr>
          <w:p>
            <w:pPr>
              <w:spacing w:after="80"/>
            </w:pPr>
            <w:r>
              <w:rPr/>
              <w:t xml:space="preserve">Approved; a final status in the status master.</w:t>
            </w:r>
          </w:p>
        </w:tc>
      </w:tr>
      <w:tr>
        <w:tc>
          <w:tcPr>
            <w:tcW w:w="1800" w:type="dxa"/>
            <w:shd w:fill="F3F6FA"/>
            <w:vAlign w:val="center"/>
          </w:tcPr>
          <w:p>
            <w:pPr>
              <w:spacing w:after="80"/>
            </w:pPr>
            <w:r>
              <w:rPr/>
              <w:t xml:space="preserve">Document</w:t>
            </w:r>
          </w:p>
        </w:tc>
        <w:tc>
          <w:tcPr>
            <w:tcW w:w="2600" w:type="dxa"/>
            <w:shd w:fill="F3F6FA"/>
            <w:vAlign w:val="center"/>
          </w:tcPr>
          <w:p>
            <w:pPr>
              <w:spacing w:after="80"/>
            </w:pPr>
            <w:r>
              <w:rPr/>
              <w:t xml:space="preserve">Rejected</w:t>
            </w:r>
          </w:p>
        </w:tc>
        <w:tc>
          <w:tcPr>
            <w:tcW w:w="4800" w:type="dxa"/>
            <w:shd w:fill="F3F6FA"/>
            <w:vAlign w:val="center"/>
          </w:tcPr>
          <w:p>
            <w:pPr>
              <w:spacing w:after="80"/>
            </w:pPr>
            <w:r>
              <w:rPr/>
              <w:t xml:space="preserve">Rejected; a final status in the status master.</w:t>
            </w:r>
          </w:p>
        </w:tc>
      </w:tr>
      <w:tr>
        <w:tc>
          <w:tcPr>
            <w:tcW w:w="1800" w:type="dxa"/>
            <w:shd w:fill="F3F6FA"/>
            <w:vAlign w:val="center"/>
          </w:tcPr>
          <w:p>
            <w:pPr>
              <w:spacing w:after="80"/>
            </w:pPr>
            <w:r>
              <w:rPr/>
              <w:t xml:space="preserve">Document</w:t>
            </w:r>
          </w:p>
        </w:tc>
        <w:tc>
          <w:tcPr>
            <w:tcW w:w="2600" w:type="dxa"/>
            <w:shd w:fill="F3F6FA"/>
            <w:vAlign w:val="center"/>
          </w:tcPr>
          <w:p>
            <w:pPr>
              <w:spacing w:after="80"/>
            </w:pPr>
            <w:r>
              <w:rPr/>
              <w:t xml:space="preserve">Archived</w:t>
            </w:r>
          </w:p>
        </w:tc>
        <w:tc>
          <w:tcPr>
            <w:tcW w:w="4800" w:type="dxa"/>
            <w:shd w:fill="F3F6FA"/>
            <w:vAlign w:val="center"/>
          </w:tcPr>
          <w:p>
            <w:pPr>
              <w:spacing w:after="80"/>
            </w:pPr>
            <w:r>
              <w:rPr/>
              <w:t xml:space="preserve">Archived; a final status in the status master.</w:t>
            </w:r>
          </w:p>
        </w:tc>
      </w:tr>
      <w:tr>
        <w:tc>
          <w:tcPr>
            <w:tcW w:w="1800" w:type="dxa"/>
            <w:shd w:fill="F3F6FA"/>
            <w:vAlign w:val="center"/>
          </w:tcPr>
          <w:p>
            <w:pPr>
              <w:spacing w:after="80"/>
            </w:pPr>
            <w:r>
              <w:rPr/>
              <w:t xml:space="preserve">Route</w:t>
            </w:r>
          </w:p>
        </w:tc>
        <w:tc>
          <w:tcPr>
            <w:tcW w:w="2600" w:type="dxa"/>
            <w:shd w:fill="F3F6FA"/>
            <w:vAlign w:val="center"/>
          </w:tcPr>
          <w:p>
            <w:pPr>
              <w:spacing w:after="80"/>
            </w:pPr>
            <w:r>
              <w:rPr/>
              <w:t xml:space="preserve">PENDING</w:t>
            </w:r>
          </w:p>
        </w:tc>
        <w:tc>
          <w:tcPr>
            <w:tcW w:w="4800" w:type="dxa"/>
            <w:shd w:fill="F3F6FA"/>
            <w:vAlign w:val="center"/>
          </w:tcPr>
          <w:p>
            <w:pPr>
              <w:spacing w:after="80"/>
            </w:pPr>
            <w:r>
              <w:rPr/>
              <w:t xml:space="preserve">Waiting for the destination to acknowledge receipt.</w:t>
            </w:r>
          </w:p>
        </w:tc>
      </w:tr>
      <w:tr>
        <w:tc>
          <w:tcPr>
            <w:tcW w:w="1800" w:type="dxa"/>
            <w:shd w:fill="F3F6FA"/>
            <w:vAlign w:val="center"/>
          </w:tcPr>
          <w:p>
            <w:pPr>
              <w:spacing w:after="80"/>
            </w:pPr>
            <w:r>
              <w:rPr/>
              <w:t xml:space="preserve">Route</w:t>
            </w:r>
          </w:p>
        </w:tc>
        <w:tc>
          <w:tcPr>
            <w:tcW w:w="2600" w:type="dxa"/>
            <w:shd w:fill="F3F6FA"/>
            <w:vAlign w:val="center"/>
          </w:tcPr>
          <w:p>
            <w:pPr>
              <w:spacing w:after="80"/>
            </w:pPr>
            <w:r>
              <w:rPr/>
              <w:t xml:space="preserve">RECEIVED</w:t>
            </w:r>
          </w:p>
        </w:tc>
        <w:tc>
          <w:tcPr>
            <w:tcW w:w="4800" w:type="dxa"/>
            <w:shd w:fill="F3F6FA"/>
            <w:vAlign w:val="center"/>
          </w:tcPr>
          <w:p>
            <w:pPr>
              <w:spacing w:after="80"/>
            </w:pPr>
            <w:r>
              <w:rPr/>
              <w:t xml:space="preserve">Receipt has been recorded by the destination.</w:t>
            </w:r>
          </w:p>
        </w:tc>
      </w:tr>
      <w:tr>
        <w:tc>
          <w:tcPr>
            <w:tcW w:w="1800" w:type="dxa"/>
            <w:shd w:fill="F3F6FA"/>
            <w:vAlign w:val="center"/>
          </w:tcPr>
          <w:p>
            <w:pPr>
              <w:spacing w:after="80"/>
            </w:pPr>
            <w:r>
              <w:rPr/>
              <w:t xml:space="preserve">Route</w:t>
            </w:r>
          </w:p>
        </w:tc>
        <w:tc>
          <w:tcPr>
            <w:tcW w:w="2600" w:type="dxa"/>
            <w:shd w:fill="F3F6FA"/>
            <w:vAlign w:val="center"/>
          </w:tcPr>
          <w:p>
            <w:pPr>
              <w:spacing w:after="80"/>
            </w:pPr>
            <w:r>
              <w:rPr/>
              <w:t xml:space="preserve">RETURNED / COMPLETED</w:t>
            </w:r>
          </w:p>
        </w:tc>
        <w:tc>
          <w:tcPr>
            <w:tcW w:w="4800" w:type="dxa"/>
            <w:shd w:fill="F3F6FA"/>
            <w:vAlign w:val="center"/>
          </w:tcPr>
          <w:p>
            <w:pPr>
              <w:spacing w:after="80"/>
            </w:pPr>
            <w:r>
              <w:rPr/>
              <w:t xml:space="preserve">Present in the route-status schema, but the reviewed routing UI does not show a normal action that sets these values. Do not assume a route is automatically completed just because it was dispatched.</w:t>
            </w:r>
          </w:p>
        </w:tc>
      </w:tr>
    </w:tbl>
    <w:p>
      <w:pPr/>
      <w:r>
        <w:t xml:space="preserve">Important: document status and route status are different. A route marked RECEIVED means the handoff was acknowledged; it is not the same as the final document status Approved.</w:t>
      </w:r>
    </w:p>
    <w:p>
      <w:pPr>
        <w:pStyle w:val="Heading1"/>
      </w:pPr>
      <w:r>
        <w:t xml:space="preserve">6. Outgoing: what the system records and what is not automated</w:t>
      </w:r>
    </w:p>
    <w:p>
      <w:pPr>
        <w:pStyle w:val="ListParagraph"/>
        <w:ind w:left="360" w:hanging="180"/>
      </w:pPr>
      <w:r>
        <w:rPr>
          <w:color w:val="174A7E"/>
        </w:rPr>
        <w:t>• </w:t>
      </w:r>
      <w:r>
        <w:t xml:space="preserve">An OUTGOING/ADMIN user can select another department and record an external recipient name on the route. The system stores the sender, destination, remarks, due date, and routed timestamp.</w:t>
      </w:r>
    </w:p>
    <w:p>
      <w:pPr>
        <w:pStyle w:val="ListParagraph"/>
        <w:ind w:left="360" w:hanging="180"/>
      </w:pPr>
      <w:r>
        <w:rPr>
          <w:color w:val="174A7E"/>
        </w:rPr>
        <w:t>• </w:t>
      </w:r>
      <w:r>
        <w:t xml:space="preserve">If an external recipient does not have a CLO DTS account, the reviewed code does not show a recipient login/acknowledgment action for that person. The system can record dispatch, but actual external delivery/receipt must be confirmed and recorded according to office SOP.</w:t>
      </w:r>
    </w:p>
    <w:p>
      <w:pPr>
        <w:pStyle w:val="ListParagraph"/>
        <w:ind w:left="360" w:hanging="180"/>
      </w:pPr>
      <w:r>
        <w:rPr>
          <w:color w:val="174A7E"/>
        </w:rPr>
        <w:t>• </w:t>
      </w:r>
      <w:r>
        <w:t xml:space="preserve">Route creation sets the status to PENDING; the receive action changes it to RECEIVED. The current routing page/model does not show an action that sets COMPLETED or RETURNED. The presence of these values in the database enum alone does not mean completion is automated.</w:t>
      </w:r>
    </w:p>
    <w:p>
      <w:pPr>
        <w:pStyle w:val="ListParagraph"/>
        <w:ind w:left="360" w:hanging="180"/>
      </w:pPr>
      <w:r>
        <w:rPr>
          <w:color w:val="174A7E"/>
        </w:rPr>
        <w:t>• </w:t>
      </w:r>
      <w:r>
        <w:t xml:space="preserve">Approved and Archived are document statuses. Do not treat route acknowledgment as legal approval or archival.</w:t>
      </w:r>
    </w:p>
    <w:p>
      <w:pPr>
        <w:pStyle w:val="Heading1"/>
      </w:pPr>
      <w:r>
        <w:t xml:space="preserve">7. Key controls and recordkeeping</w:t>
      </w:r>
    </w:p>
    <w:p>
      <w:pPr>
        <w:pStyle w:val="ListParagraph"/>
        <w:ind w:left="360" w:hanging="180"/>
      </w:pPr>
      <w:r>
        <w:rPr>
          <w:color w:val="174A7E"/>
        </w:rPr>
        <w:t>• </w:t>
      </w:r>
      <w:r>
        <w:t xml:space="preserve">Set the correct confidentiality classification and assignee during registration; use the authorized system flow for restricted attachments.</w:t>
      </w:r>
    </w:p>
    <w:p>
      <w:pPr>
        <w:pStyle w:val="ListParagraph"/>
        <w:ind w:left="360" w:hanging="180"/>
      </w:pPr>
      <w:r>
        <w:rPr>
          <w:color w:val="174A7E"/>
        </w:rPr>
        <w:t>• </w:t>
      </w:r>
      <w:r>
        <w:t xml:space="preserve">Record clear routing and receipt remarks so the reason for the handoff and accountability are documented.</w:t>
      </w:r>
    </w:p>
    <w:p>
      <w:pPr>
        <w:pStyle w:val="ListParagraph"/>
        <w:ind w:left="360" w:hanging="180"/>
      </w:pPr>
      <w:r>
        <w:rPr>
          <w:color w:val="174A7E"/>
        </w:rPr>
        <w:t>• </w:t>
      </w:r>
      <w:r>
        <w:t xml:space="preserve">Set a due date when there is a deadline and monitor overdue items in dashboard/pending views.</w:t>
      </w:r>
    </w:p>
    <w:p>
      <w:pPr>
        <w:pStyle w:val="ListParagraph"/>
        <w:ind w:left="360" w:hanging="180"/>
      </w:pPr>
      <w:r>
        <w:rPr>
          <w:color w:val="174A7E"/>
        </w:rPr>
        <w:t>• </w:t>
      </w:r>
      <w:r>
        <w:t xml:space="preserve">Use your individual user account so the audit trail and accountability are accurate.</w:t>
      </w:r>
    </w:p>
    <w:p>
      <w:pPr>
        <w:pStyle w:val="Heading1"/>
      </w:pPr>
      <w:r>
        <w:t xml:space="preserve">8. System sources used</w:t>
      </w:r>
    </w:p>
    <w:p>
      <w:pPr/>
      <w:r>
        <w:t xml:space="preserve">pages/document_management/document_management.php (registration, metadata, status, and attachments); pages/document_routing/document_routing.php and models/DocumentRoutingModel.php (routing, receipt, assignment, and movement history); pages/document_tracking/document_tracking.php and models/DocumentTrackingModel.php (tracking/timeline); functions/auth.php (default role/page access); clo_document_tracking.sql (document_status and document_routes schema/seed data).</w:t>
      </w:r>
    </w:p>
    <w:p>
      <w:pPr/>
      <w:r>
        <w:t xml:space="preserve">Documentation of the current implementation. Validate it against the official SOP and deployed database/configuration before using it as formal policy.</w:t>
      </w:r>
    </w:p>
    <w:sectPr>
      <w:pgSz w:w="12240" w:h="15840"/>
      <w:pgMar w:top="1000" w:right="1000" w:bottom="1000" w:left="1000" w:header="500" w:footer="500" w:gutter="0"/>
    </w:sectPr>
  </w:body>
</w:document>
</file>

<file path=word/styles.xml><?xml version="1.0" encoding="utf-8"?>
<w:styles xmlns:w="http://schemas.openxmlformats.org/wordprocessingml/2006/main">
  <w:docDefaults>
    <w:rPrDefault>
      <w:rPr>
        <w:rFonts w:ascii="Aptos" w:hAnsi="Aptos"/>
        <w:sz w:val="21"/>
        <w:lang w:val="en-US"/>
      </w:rPr>
    </w:rPrDefault>
    <w:pPrDefault>
      <w:pPr>
        <w:spacing w:after="120" w:line="276" w:lineRule="auto"/>
      </w:pPr>
    </w:pPrDefault>
  </w:docDefaults>
  <w:style w:type="paragraph" w:default="1" w:styleId="Normal">
    <w:name w:val="Normal"/>
    <w:qFormat/>
  </w:style>
  <w:style w:type="paragraph" w:styleId="Title">
    <w:name w:val="Title"/>
    <w:basedOn w:val="Normal"/>
    <w:qFormat/>
    <w:rPr>
      <w:b/>
      <w:color w:val="17365D"/>
      <w:sz w:val="34"/>
    </w:rPr>
    <w:pPr>
      <w:spacing w:before="160" w:after="180"/>
    </w:pPr>
  </w:style>
  <w:style w:type="paragraph" w:styleId="Subtitle">
    <w:name w:val="Subtitle"/>
    <w:basedOn w:val="Normal"/>
    <w:rPr>
      <w:color w:val="52657A"/>
      <w:sz w:val="23"/>
    </w:rPr>
  </w:style>
  <w:style w:type="paragraph" w:styleId="Heading1">
    <w:name w:val="heading 1"/>
    <w:basedOn w:val="Normal"/>
    <w:next w:val="Normal"/>
    <w:qFormat/>
    <w:rPr>
      <w:b/>
      <w:color w:val="174A7E"/>
      <w:sz w:val="27"/>
    </w:rPr>
    <w:pPr>
      <w:keepNext/>
      <w:spacing w:before="300" w:after="120"/>
    </w:pPr>
  </w:style>
  <w:style w:type="paragraph" w:styleId="Heading2">
    <w:name w:val="heading 2"/>
    <w:basedOn w:val="Normal"/>
    <w:next w:val="Normal"/>
    <w:qFormat/>
    <w:rPr>
      <w:b/>
      <w:color w:val="2673A6"/>
      <w:sz w:val="23"/>
    </w:rPr>
    <w:pPr>
      <w:keepNext/>
      <w:spacing w:before="180" w:after="60"/>
    </w:pPr>
  </w:style>
  <w:style w:type="paragraph" w:styleId="ListParagraph">
    <w:name w:val="List Paragraph"/>
    <w:basedOn w:val="Normal"/>
    <w:pPr>
      <w:spacing w:after="10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CLO Incoming-to-Outgoing Document Workflow</dc:title>
  <dc:subject>Document tracking system workflow reference</dc:subject>
  <dc:creator>City Legal Office DTS</dc:creator>
  <cp:keywords>incoming, outgoing, routing, workflow, CLO DTS</cp:keywords>
</cp:coreProperties>
</file>