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6D9" w:rsidRDefault="00A054D5">
      <w:r>
        <w:t>To: Tim Brotherton</w:t>
      </w:r>
    </w:p>
    <w:p w:rsidR="00A054D5" w:rsidRDefault="00A054D5">
      <w:r>
        <w:t xml:space="preserve">From: </w:t>
      </w:r>
      <w:bookmarkStart w:id="0" w:name="_GoBack"/>
      <w:bookmarkEnd w:id="0"/>
    </w:p>
    <w:p w:rsidR="00A054D5" w:rsidRDefault="00A054D5">
      <w:r>
        <w:t>Re: Revise and resubmit of “Should I Report Him?”</w:t>
      </w:r>
    </w:p>
    <w:p w:rsidR="00A054D5" w:rsidRDefault="00A054D5">
      <w:r>
        <w:t>Date: April 23, 2014</w:t>
      </w:r>
    </w:p>
    <w:tbl>
      <w:tblPr>
        <w:tblStyle w:val="TableGrid"/>
        <w:tblW w:w="0" w:type="auto"/>
        <w:tblLook w:val="04A0" w:firstRow="1" w:lastRow="0" w:firstColumn="1" w:lastColumn="0" w:noHBand="0" w:noVBand="1"/>
      </w:tblPr>
      <w:tblGrid>
        <w:gridCol w:w="1629"/>
        <w:gridCol w:w="7947"/>
      </w:tblGrid>
      <w:tr w:rsidR="00A054D5" w:rsidTr="00A054D5">
        <w:tc>
          <w:tcPr>
            <w:tcW w:w="0" w:type="auto"/>
          </w:tcPr>
          <w:p w:rsidR="00A054D5" w:rsidRDefault="00A054D5">
            <w:r>
              <w:t>Suggested changes</w:t>
            </w:r>
          </w:p>
        </w:tc>
        <w:tc>
          <w:tcPr>
            <w:tcW w:w="0" w:type="auto"/>
          </w:tcPr>
          <w:p w:rsidR="00A054D5" w:rsidRDefault="00A054D5">
            <w:r>
              <w:t>Actions taken</w:t>
            </w:r>
          </w:p>
        </w:tc>
      </w:tr>
      <w:tr w:rsidR="00A054D5" w:rsidTr="00A054D5">
        <w:tc>
          <w:tcPr>
            <w:tcW w:w="0" w:type="auto"/>
          </w:tcPr>
          <w:p w:rsidR="00A054D5" w:rsidRDefault="00A054D5">
            <w:r>
              <w:t>What is the hook</w:t>
            </w:r>
          </w:p>
        </w:tc>
        <w:tc>
          <w:tcPr>
            <w:tcW w:w="0" w:type="auto"/>
          </w:tcPr>
          <w:p w:rsidR="00A054D5" w:rsidRDefault="00A054D5" w:rsidP="00A054D5">
            <w:r>
              <w:t>Second paragraph of CI: “Carmen wondered if she had to find another job rather than subject herself to a boss that appeared to be a creep. The stress was too much. She ultimately knew that she would not be comfortable just sucking it up and pretending it did not happen. If she stayed at her internship, she would have to report her boss. However, it might be easier to just go work somewhere else. What should she do?”</w:t>
            </w:r>
          </w:p>
        </w:tc>
      </w:tr>
      <w:tr w:rsidR="00A054D5" w:rsidTr="00A054D5">
        <w:tc>
          <w:tcPr>
            <w:tcW w:w="0" w:type="auto"/>
          </w:tcPr>
          <w:p w:rsidR="00A054D5" w:rsidRDefault="00A054D5">
            <w:r>
              <w:t>Various editorial changes</w:t>
            </w:r>
          </w:p>
        </w:tc>
        <w:tc>
          <w:tcPr>
            <w:tcW w:w="0" w:type="auto"/>
          </w:tcPr>
          <w:p w:rsidR="00A054D5" w:rsidRDefault="00A054D5">
            <w:r>
              <w:t>I made the changes marked in the three copies that were given back to me and tried to address the others that came up during the session in Chicago.</w:t>
            </w:r>
            <w:r w:rsidR="006E5C29">
              <w:t xml:space="preserve"> They were minor.</w:t>
            </w:r>
          </w:p>
        </w:tc>
      </w:tr>
      <w:tr w:rsidR="00A054D5" w:rsidTr="00A054D5">
        <w:tc>
          <w:tcPr>
            <w:tcW w:w="0" w:type="auto"/>
          </w:tcPr>
          <w:p w:rsidR="00A054D5" w:rsidRDefault="00A054D5">
            <w:r>
              <w:t>Upsetting – question 4 of TN</w:t>
            </w:r>
          </w:p>
        </w:tc>
        <w:tc>
          <w:tcPr>
            <w:tcW w:w="0" w:type="auto"/>
          </w:tcPr>
          <w:p w:rsidR="00A054D5" w:rsidRDefault="00A054D5" w:rsidP="00A054D5">
            <w:pPr>
              <w:pStyle w:val="ListParagraph"/>
              <w:spacing w:before="158"/>
              <w:ind w:left="0" w:right="720"/>
            </w:pPr>
            <w:r>
              <w:t>Added word upsetting to answer to Q4: “4.</w:t>
            </w:r>
            <w:r>
              <w:tab/>
              <w:t>What insights could Carmen have developed regarding her response to this challenging situation?</w:t>
            </w:r>
          </w:p>
          <w:p w:rsidR="00A054D5" w:rsidRDefault="00A054D5" w:rsidP="00A054D5">
            <w:r>
              <w:t>Though the incident was upsetting she could see herself as strong for attempting to determine what form of direct action was more appropriate.”</w:t>
            </w:r>
          </w:p>
        </w:tc>
      </w:tr>
      <w:tr w:rsidR="00A054D5" w:rsidTr="00A054D5">
        <w:tc>
          <w:tcPr>
            <w:tcW w:w="0" w:type="auto"/>
          </w:tcPr>
          <w:p w:rsidR="00A054D5" w:rsidRDefault="00A054D5">
            <w:r>
              <w:t>Carmen’s personality</w:t>
            </w:r>
          </w:p>
        </w:tc>
        <w:tc>
          <w:tcPr>
            <w:tcW w:w="0" w:type="auto"/>
          </w:tcPr>
          <w:p w:rsidR="00A054D5" w:rsidRDefault="00A054D5">
            <w:r>
              <w:t>She didn’t want to disclose more. She wanted to remain anonymous.</w:t>
            </w:r>
          </w:p>
        </w:tc>
      </w:tr>
      <w:tr w:rsidR="00A054D5" w:rsidTr="00A054D5">
        <w:tc>
          <w:tcPr>
            <w:tcW w:w="0" w:type="auto"/>
          </w:tcPr>
          <w:p w:rsidR="00A054D5" w:rsidRDefault="00A054D5">
            <w:r>
              <w:t>Which courses?</w:t>
            </w:r>
          </w:p>
        </w:tc>
        <w:tc>
          <w:tcPr>
            <w:tcW w:w="0" w:type="auto"/>
          </w:tcPr>
          <w:p w:rsidR="00A054D5" w:rsidRDefault="00A054D5" w:rsidP="00A054D5">
            <w:pPr>
              <w:pStyle w:val="Default"/>
            </w:pPr>
            <w:r>
              <w:t>From TN: “</w:t>
            </w:r>
            <w:r w:rsidRPr="001959BA">
              <w:t>The critical incident is best suited for a beginning management, organizational behavior, human resources or ethics course.</w:t>
            </w:r>
            <w:r>
              <w:t xml:space="preserve"> It is decision oriented.”</w:t>
            </w:r>
          </w:p>
        </w:tc>
      </w:tr>
    </w:tbl>
    <w:p w:rsidR="00A054D5" w:rsidRDefault="00A054D5"/>
    <w:p w:rsidR="00A054D5" w:rsidRDefault="00A054D5">
      <w:r>
        <w:t>We added a section on bullying since we thought this could be a factor in this type of harassment.</w:t>
      </w:r>
    </w:p>
    <w:p w:rsidR="00A054D5" w:rsidRDefault="00A054D5">
      <w:r>
        <w:t>Thanks for the feedback and we hope we have addressed the concerns of reviewers. If not, we’re happy to correct any we missed.</w:t>
      </w:r>
    </w:p>
    <w:sectPr w:rsidR="00A054D5" w:rsidSect="00292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9"/>
  <w:proofState w:spelling="clean" w:grammar="clean"/>
  <w:defaultTabStop w:val="720"/>
  <w:characterSpacingControl w:val="doNotCompress"/>
  <w:compat>
    <w:compatSetting w:name="compatibilityMode" w:uri="http://schemas.microsoft.com/office/word" w:val="12"/>
  </w:compat>
  <w:rsids>
    <w:rsidRoot w:val="00A054D5"/>
    <w:rsid w:val="002926D9"/>
    <w:rsid w:val="006E5C29"/>
    <w:rsid w:val="007A2EA5"/>
    <w:rsid w:val="00A054D5"/>
    <w:rsid w:val="00D63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1FF889-DBFA-49DE-8468-6190E2EA0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26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54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054D5"/>
    <w:pPr>
      <w:spacing w:after="0" w:line="240" w:lineRule="auto"/>
      <w:ind w:left="720"/>
    </w:pPr>
    <w:rPr>
      <w:rFonts w:eastAsia="Times New Roman"/>
    </w:rPr>
  </w:style>
  <w:style w:type="paragraph" w:customStyle="1" w:styleId="Default">
    <w:name w:val="Default"/>
    <w:rsid w:val="00A054D5"/>
    <w:pPr>
      <w:autoSpaceDE w:val="0"/>
      <w:autoSpaceDN w:val="0"/>
      <w:adjustRightInd w:val="0"/>
      <w:spacing w:after="0" w:line="240" w:lineRule="auto"/>
    </w:pPr>
    <w:rPr>
      <w:rFonts w:eastAsia="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233</Words>
  <Characters>1331</Characters>
  <Application>Microsoft Office Word</Application>
  <DocSecurity>0</DocSecurity>
  <Lines>11</Lines>
  <Paragraphs>3</Paragraphs>
  <ScaleCrop>false</ScaleCrop>
  <Company>San Jose State University</Company>
  <LinksUpToDate>false</LinksUpToDate>
  <CharactersWithSpaces>1561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osland_a</dc:creator>
  <cp:lastModifiedBy>Timothy P. Brotherton</cp:lastModifiedBy>
  <cp:revision>3</cp:revision>
  <dcterms:created xsi:type="dcterms:W3CDTF">2014-04-23T17:25:00Z</dcterms:created>
  <dcterms:modified xsi:type="dcterms:W3CDTF">2014-05-22T11:21:00Z</dcterms:modified>
</cp:coreProperties>
</file>