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770" w:rsidRPr="00446770" w:rsidRDefault="00446770" w:rsidP="00446770">
      <w:pPr>
        <w:jc w:val="center"/>
        <w:rPr>
          <w:b/>
          <w:sz w:val="28"/>
          <w:szCs w:val="28"/>
        </w:rPr>
      </w:pPr>
      <w:r w:rsidRPr="00446770">
        <w:rPr>
          <w:b/>
          <w:sz w:val="28"/>
          <w:szCs w:val="28"/>
        </w:rPr>
        <w:t>Bloom’s Taxonomy</w:t>
      </w:r>
    </w:p>
    <w:tbl>
      <w:tblPr>
        <w:tblStyle w:val="TableGrid"/>
        <w:tblW w:w="5780" w:type="pct"/>
        <w:tblInd w:w="-702" w:type="dxa"/>
        <w:tblLook w:val="04A0"/>
      </w:tblPr>
      <w:tblGrid>
        <w:gridCol w:w="11070"/>
      </w:tblGrid>
      <w:tr w:rsidR="00467D6D" w:rsidRPr="00467D6D" w:rsidTr="00B879E4">
        <w:trPr>
          <w:cantSplit/>
          <w:trHeight w:val="612"/>
        </w:trPr>
        <w:tc>
          <w:tcPr>
            <w:tcW w:w="11070" w:type="dxa"/>
          </w:tcPr>
          <w:p w:rsidR="00467D6D" w:rsidRPr="00B879E4" w:rsidRDefault="00467D6D" w:rsidP="00467D6D">
            <w:pPr>
              <w:rPr>
                <w:sz w:val="20"/>
                <w:szCs w:val="20"/>
              </w:rPr>
            </w:pPr>
            <w:r w:rsidRPr="00B879E4">
              <w:rPr>
                <w:b/>
                <w:sz w:val="20"/>
                <w:szCs w:val="20"/>
              </w:rPr>
              <w:t>Knowledge</w:t>
            </w:r>
            <w:r w:rsidRPr="00B879E4">
              <w:rPr>
                <w:sz w:val="20"/>
                <w:szCs w:val="20"/>
              </w:rPr>
              <w:t xml:space="preserve"> </w:t>
            </w:r>
            <w:r w:rsidRPr="00B879E4">
              <w:rPr>
                <w:i/>
                <w:sz w:val="20"/>
                <w:szCs w:val="20"/>
              </w:rPr>
              <w:t xml:space="preserve">of terminology; specific facts; ways and means of dealing with specifics (conventions, trends and sequences, classifications and categories, criteria, methodology); universals and abstractions in a field (principles and generalizations, theories and structures): </w:t>
            </w:r>
            <w:r w:rsidRPr="00B879E4">
              <w:rPr>
                <w:sz w:val="20"/>
                <w:szCs w:val="20"/>
              </w:rPr>
              <w:t>arrange, define, describe, duplicate, enumerates, find, identifies, knows, label, list, locate, matches, memorize, name, order, outlines, reads, recall, recognize, records, relate, repeat, reproduce, selects, tell, write</w:t>
            </w:r>
            <w:r w:rsidR="00B879E4">
              <w:rPr>
                <w:sz w:val="20"/>
                <w:szCs w:val="20"/>
              </w:rPr>
              <w:t>.</w:t>
            </w:r>
          </w:p>
        </w:tc>
      </w:tr>
      <w:tr w:rsidR="00467D6D" w:rsidRPr="00467D6D" w:rsidTr="00B879E4">
        <w:trPr>
          <w:cantSplit/>
          <w:trHeight w:val="790"/>
        </w:trPr>
        <w:tc>
          <w:tcPr>
            <w:tcW w:w="11070" w:type="dxa"/>
          </w:tcPr>
          <w:p w:rsidR="00467D6D" w:rsidRPr="00B879E4" w:rsidRDefault="00467D6D" w:rsidP="000F3E01">
            <w:pPr>
              <w:rPr>
                <w:sz w:val="20"/>
                <w:szCs w:val="20"/>
              </w:rPr>
            </w:pPr>
            <w:r w:rsidRPr="00B879E4">
              <w:rPr>
                <w:b/>
                <w:sz w:val="20"/>
                <w:szCs w:val="20"/>
              </w:rPr>
              <w:t>Comprehension</w:t>
            </w:r>
            <w:r w:rsidRPr="00B879E4">
              <w:rPr>
                <w:sz w:val="20"/>
                <w:szCs w:val="20"/>
              </w:rPr>
              <w:t xml:space="preserve"> </w:t>
            </w:r>
            <w:r w:rsidRPr="00B879E4">
              <w:rPr>
                <w:i/>
                <w:sz w:val="20"/>
                <w:szCs w:val="20"/>
              </w:rPr>
              <w:t xml:space="preserve">Grasping (understanding) the meaning of informational materials: </w:t>
            </w:r>
            <w:r w:rsidRPr="00B879E4">
              <w:rPr>
                <w:sz w:val="20"/>
                <w:szCs w:val="20"/>
              </w:rPr>
              <w:t>classify, compare, comprehends, converts, defends, describe, discuss, distinguish, estimates, explain, express, extends, generalizes, gives, identify, indicate, infers, interprets, locate, outline, paraphrase, predict, recognize, report, restate, review, rewrites, select, summarizes, translate</w:t>
            </w:r>
            <w:r w:rsidR="00B879E4">
              <w:rPr>
                <w:sz w:val="20"/>
                <w:szCs w:val="20"/>
              </w:rPr>
              <w:t>.</w:t>
            </w:r>
          </w:p>
        </w:tc>
      </w:tr>
      <w:tr w:rsidR="00467D6D" w:rsidRPr="00467D6D" w:rsidTr="00B879E4">
        <w:trPr>
          <w:cantSplit/>
          <w:trHeight w:val="683"/>
        </w:trPr>
        <w:tc>
          <w:tcPr>
            <w:tcW w:w="11070" w:type="dxa"/>
          </w:tcPr>
          <w:p w:rsidR="00467D6D" w:rsidRPr="00B879E4" w:rsidRDefault="00467D6D" w:rsidP="000F3E01">
            <w:pPr>
              <w:rPr>
                <w:sz w:val="20"/>
                <w:szCs w:val="20"/>
              </w:rPr>
            </w:pPr>
            <w:r w:rsidRPr="00B879E4">
              <w:rPr>
                <w:b/>
                <w:sz w:val="20"/>
                <w:szCs w:val="20"/>
              </w:rPr>
              <w:t>Application</w:t>
            </w:r>
            <w:r w:rsidRPr="00B879E4">
              <w:rPr>
                <w:i/>
                <w:sz w:val="20"/>
                <w:szCs w:val="20"/>
              </w:rPr>
              <w:t xml:space="preserve"> The use of previously learned information in new and concrete situations to solve problems that have single or best answers:</w:t>
            </w:r>
            <w:r w:rsidRPr="00B879E4">
              <w:rPr>
                <w:sz w:val="20"/>
                <w:szCs w:val="20"/>
              </w:rPr>
              <w:t xml:space="preserve"> applies, changes, choose, classify, complete, construct, demonstrate, discovers, dramatize, employ, examine, illustrate, interpret, manipulates, modifies, operate, practice, predicts, prepares, produces, relates, schedule, show, sketch, solve, uses, write</w:t>
            </w:r>
            <w:r w:rsidR="00B879E4">
              <w:rPr>
                <w:sz w:val="20"/>
                <w:szCs w:val="20"/>
              </w:rPr>
              <w:t>.</w:t>
            </w:r>
          </w:p>
        </w:tc>
      </w:tr>
      <w:tr w:rsidR="00467D6D" w:rsidRPr="00467D6D" w:rsidTr="00B879E4">
        <w:trPr>
          <w:cantSplit/>
          <w:trHeight w:val="506"/>
        </w:trPr>
        <w:tc>
          <w:tcPr>
            <w:tcW w:w="11070" w:type="dxa"/>
          </w:tcPr>
          <w:p w:rsidR="00467D6D" w:rsidRPr="00B879E4" w:rsidRDefault="00467D6D" w:rsidP="00467D6D">
            <w:pPr>
              <w:rPr>
                <w:sz w:val="20"/>
                <w:szCs w:val="20"/>
              </w:rPr>
            </w:pPr>
            <w:r w:rsidRPr="00B879E4">
              <w:rPr>
                <w:b/>
                <w:sz w:val="20"/>
                <w:szCs w:val="20"/>
              </w:rPr>
              <w:t>Analysis</w:t>
            </w:r>
            <w:r w:rsidRPr="00B879E4">
              <w:rPr>
                <w:sz w:val="20"/>
                <w:szCs w:val="20"/>
              </w:rPr>
              <w:t xml:space="preserve"> </w:t>
            </w:r>
            <w:r w:rsidRPr="00B879E4">
              <w:rPr>
                <w:i/>
                <w:sz w:val="20"/>
                <w:szCs w:val="20"/>
              </w:rPr>
              <w:t>The breaking down of informational materials into their component parts, examining (and trying to understand the organizational structure of) such information to develop divergent conclusions by identifying motives or causes, making inferences, and/or finding evidence to support generalizations:</w:t>
            </w:r>
            <w:r w:rsidRPr="00B879E4">
              <w:rPr>
                <w:sz w:val="20"/>
                <w:szCs w:val="20"/>
              </w:rPr>
              <w:t xml:space="preserve"> advertise, analyze, appraise, appraise, breaks down, calculate, categorize, compare, contrast, criticize, deconstructs, diagrams, differentiate, discriminate, distinguish, examine, experiment, explain, identifies, illustrates, infers, investigate, outlines, question, relates, selects, separate, separates, test</w:t>
            </w:r>
            <w:r w:rsidR="00B879E4">
              <w:rPr>
                <w:sz w:val="20"/>
                <w:szCs w:val="20"/>
              </w:rPr>
              <w:t>.</w:t>
            </w:r>
          </w:p>
        </w:tc>
      </w:tr>
      <w:tr w:rsidR="00467D6D" w:rsidRPr="00467D6D" w:rsidTr="00B879E4">
        <w:trPr>
          <w:cantSplit/>
          <w:trHeight w:val="861"/>
        </w:trPr>
        <w:tc>
          <w:tcPr>
            <w:tcW w:w="11070" w:type="dxa"/>
          </w:tcPr>
          <w:p w:rsidR="00467D6D" w:rsidRPr="00B879E4" w:rsidRDefault="00467D6D" w:rsidP="00467D6D">
            <w:pPr>
              <w:rPr>
                <w:sz w:val="20"/>
                <w:szCs w:val="20"/>
              </w:rPr>
            </w:pPr>
            <w:r w:rsidRPr="00B879E4">
              <w:rPr>
                <w:b/>
                <w:sz w:val="20"/>
                <w:szCs w:val="20"/>
              </w:rPr>
              <w:t>Synthesis</w:t>
            </w:r>
            <w:r w:rsidRPr="00B879E4">
              <w:rPr>
                <w:sz w:val="20"/>
                <w:szCs w:val="20"/>
              </w:rPr>
              <w:t xml:space="preserve"> </w:t>
            </w:r>
            <w:r w:rsidRPr="00B879E4">
              <w:rPr>
                <w:i/>
                <w:sz w:val="20"/>
                <w:szCs w:val="20"/>
              </w:rPr>
              <w:t>Creatively or divergently applying prior knowledge and skills to produce a new or original whole:</w:t>
            </w:r>
            <w:r w:rsidRPr="00B879E4">
              <w:rPr>
                <w:sz w:val="20"/>
                <w:szCs w:val="20"/>
              </w:rPr>
              <w:t xml:space="preserve"> appraise, argue, arrange, assemble, categorizes, collect, combines, compiles, compose, construct, create, defend, design, develop, devise, evaluate, explains, formulate, generates, imagine, invent, judge, manage, modifies, organize, plan, predict, prepare, propose, rearranges, reconstructs, relates, reorganizes, revises, rewrites, select, set up, summarizes, support, tells, value, write</w:t>
            </w:r>
            <w:r w:rsidR="00B879E4">
              <w:rPr>
                <w:sz w:val="20"/>
                <w:szCs w:val="20"/>
              </w:rPr>
              <w:t>.</w:t>
            </w:r>
          </w:p>
        </w:tc>
      </w:tr>
      <w:tr w:rsidR="00467D6D" w:rsidRPr="00467D6D" w:rsidTr="00B879E4">
        <w:trPr>
          <w:cantSplit/>
          <w:trHeight w:val="328"/>
        </w:trPr>
        <w:tc>
          <w:tcPr>
            <w:tcW w:w="11070" w:type="dxa"/>
          </w:tcPr>
          <w:p w:rsidR="00467D6D" w:rsidRPr="00B879E4" w:rsidRDefault="00467D6D" w:rsidP="00467D6D">
            <w:pPr>
              <w:rPr>
                <w:sz w:val="20"/>
                <w:szCs w:val="20"/>
              </w:rPr>
            </w:pPr>
            <w:r w:rsidRPr="00B879E4">
              <w:rPr>
                <w:b/>
                <w:sz w:val="20"/>
                <w:szCs w:val="20"/>
              </w:rPr>
              <w:t>Evaluation</w:t>
            </w:r>
            <w:r w:rsidRPr="00B879E4">
              <w:rPr>
                <w:sz w:val="20"/>
                <w:szCs w:val="20"/>
              </w:rPr>
              <w:t xml:space="preserve"> </w:t>
            </w:r>
            <w:r w:rsidR="00B879E4" w:rsidRPr="00B879E4">
              <w:rPr>
                <w:i/>
                <w:sz w:val="20"/>
                <w:szCs w:val="20"/>
              </w:rPr>
              <w:t>(On same level as synthesis?): Judging the value of material based on personal values/opinions, resulting in an end product, with a given purpose, without real right or wrong answers:</w:t>
            </w:r>
            <w:r w:rsidR="00B879E4" w:rsidRPr="00B879E4">
              <w:rPr>
                <w:sz w:val="20"/>
                <w:szCs w:val="20"/>
              </w:rPr>
              <w:t xml:space="preserve"> </w:t>
            </w:r>
            <w:r w:rsidRPr="00B879E4">
              <w:rPr>
                <w:sz w:val="20"/>
                <w:szCs w:val="20"/>
              </w:rPr>
              <w:t>appraise, argue, assemble, assess, attach, choose, compares, concludes, construct, contrasts, core, create, criticizes, critiques, debate, decide, defends, describes, design, determine, develop, discriminates, discuss, evaluate, explains, formulate, interprets, judge, justify, predict, priorities, rate, recommend, relates, select, summarizes, support, value, verify, write</w:t>
            </w:r>
            <w:r w:rsidR="00B879E4">
              <w:rPr>
                <w:sz w:val="20"/>
                <w:szCs w:val="20"/>
              </w:rPr>
              <w:t>.</w:t>
            </w:r>
          </w:p>
        </w:tc>
      </w:tr>
    </w:tbl>
    <w:p w:rsidR="00467D6D" w:rsidRPr="00467D6D" w:rsidRDefault="00B879E4" w:rsidP="00467D6D">
      <w:pPr>
        <w:rPr>
          <w:i/>
          <w:sz w:val="16"/>
          <w:szCs w:val="16"/>
        </w:rPr>
      </w:pPr>
      <w:r w:rsidRPr="00B879E4">
        <w:rPr>
          <w:i/>
          <w:sz w:val="16"/>
          <w:szCs w:val="16"/>
        </w:rPr>
        <w:t>http://www.odu.edu/educ/roverbau/Bloom/blooms_taxonomy.htm</w:t>
      </w:r>
      <w:r>
        <w:rPr>
          <w:i/>
          <w:sz w:val="16"/>
          <w:szCs w:val="16"/>
        </w:rPr>
        <w:tab/>
      </w:r>
      <w:r w:rsidR="00467D6D" w:rsidRPr="00467D6D">
        <w:rPr>
          <w:i/>
          <w:sz w:val="16"/>
          <w:szCs w:val="16"/>
        </w:rPr>
        <w:t>http://www.nwlink.com/~Donclark/hrd/bloom.html</w:t>
      </w:r>
    </w:p>
    <w:p w:rsidR="003A1768" w:rsidRDefault="00B879E4" w:rsidP="00467D6D">
      <w:pPr>
        <w:rPr>
          <w:i/>
          <w:sz w:val="16"/>
          <w:szCs w:val="16"/>
        </w:rPr>
      </w:pPr>
      <w:r w:rsidRPr="00B879E4">
        <w:rPr>
          <w:i/>
          <w:sz w:val="16"/>
          <w:szCs w:val="16"/>
        </w:rPr>
        <w:t>http://www.officeport.com/edu/blooms.htm</w:t>
      </w:r>
      <w:r>
        <w:rPr>
          <w:i/>
          <w:sz w:val="16"/>
          <w:szCs w:val="16"/>
        </w:rPr>
        <w:tab/>
      </w:r>
      <w:r>
        <w:rPr>
          <w:i/>
          <w:sz w:val="16"/>
          <w:szCs w:val="16"/>
        </w:rPr>
        <w:tab/>
      </w:r>
      <w:r>
        <w:rPr>
          <w:i/>
          <w:sz w:val="16"/>
          <w:szCs w:val="16"/>
        </w:rPr>
        <w:tab/>
      </w:r>
      <w:r w:rsidR="00446770" w:rsidRPr="00446770">
        <w:rPr>
          <w:i/>
          <w:sz w:val="16"/>
          <w:szCs w:val="16"/>
        </w:rPr>
        <w:t>http://www.teachers.ash.org.au/researchskills/dalton.htm</w:t>
      </w:r>
    </w:p>
    <w:p w:rsidR="00446770" w:rsidRDefault="00446770" w:rsidP="00467D6D">
      <w:pPr>
        <w:rPr>
          <w:i/>
          <w:sz w:val="16"/>
          <w:szCs w:val="16"/>
        </w:rPr>
      </w:pPr>
    </w:p>
    <w:p w:rsidR="00446770" w:rsidRDefault="00446770" w:rsidP="00446770">
      <w:pPr>
        <w:jc w:val="center"/>
        <w:rPr>
          <w:b/>
          <w:sz w:val="28"/>
          <w:szCs w:val="28"/>
        </w:rPr>
      </w:pPr>
    </w:p>
    <w:p w:rsidR="00446770" w:rsidRDefault="00446770" w:rsidP="00446770">
      <w:pPr>
        <w:jc w:val="center"/>
        <w:rPr>
          <w:b/>
          <w:sz w:val="28"/>
          <w:szCs w:val="28"/>
        </w:rPr>
      </w:pPr>
    </w:p>
    <w:sectPr w:rsidR="00446770" w:rsidSect="000726C0">
      <w:pgSz w:w="12240" w:h="15840"/>
      <w:pgMar w:top="54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B779E"/>
    <w:multiLevelType w:val="hybridMultilevel"/>
    <w:tmpl w:val="62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5D2C51"/>
    <w:multiLevelType w:val="hybridMultilevel"/>
    <w:tmpl w:val="9942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F024BD"/>
    <w:multiLevelType w:val="hybridMultilevel"/>
    <w:tmpl w:val="254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601D00"/>
    <w:multiLevelType w:val="hybridMultilevel"/>
    <w:tmpl w:val="7B42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D62559"/>
    <w:multiLevelType w:val="hybridMultilevel"/>
    <w:tmpl w:val="BD10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2B42F6"/>
    <w:multiLevelType w:val="hybridMultilevel"/>
    <w:tmpl w:val="3B34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0365"/>
    <w:rsid w:val="000726C0"/>
    <w:rsid w:val="000F3E01"/>
    <w:rsid w:val="00180365"/>
    <w:rsid w:val="00446770"/>
    <w:rsid w:val="00467D6D"/>
    <w:rsid w:val="004C59E5"/>
    <w:rsid w:val="00551F8E"/>
    <w:rsid w:val="005676E5"/>
    <w:rsid w:val="00623F8B"/>
    <w:rsid w:val="00734BC5"/>
    <w:rsid w:val="007D7488"/>
    <w:rsid w:val="008D492C"/>
    <w:rsid w:val="00B047BF"/>
    <w:rsid w:val="00B879E4"/>
    <w:rsid w:val="00BF70A9"/>
    <w:rsid w:val="00C71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036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0365"/>
    <w:pPr>
      <w:ind w:left="720"/>
      <w:contextualSpacing/>
    </w:pPr>
  </w:style>
  <w:style w:type="character" w:styleId="Hyperlink">
    <w:name w:val="Hyperlink"/>
    <w:basedOn w:val="DefaultParagraphFont"/>
    <w:uiPriority w:val="99"/>
    <w:unhideWhenUsed/>
    <w:rsid w:val="00B879E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B642B-B1A9-4373-B00D-90359435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Ferris State University</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Brotherton</dc:creator>
  <cp:lastModifiedBy>Ferris State University</cp:lastModifiedBy>
  <cp:revision>2</cp:revision>
  <cp:lastPrinted>2009-11-03T19:08:00Z</cp:lastPrinted>
  <dcterms:created xsi:type="dcterms:W3CDTF">2011-06-19T04:26:00Z</dcterms:created>
  <dcterms:modified xsi:type="dcterms:W3CDTF">2011-06-19T04:26:00Z</dcterms:modified>
</cp:coreProperties>
</file>