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291" w:rsidRPr="000352E3" w:rsidRDefault="000352E3" w:rsidP="000352E3">
      <w:pPr>
        <w:spacing w:after="0" w:line="240" w:lineRule="auto"/>
        <w:contextualSpacing/>
        <w:jc w:val="center"/>
        <w:rPr>
          <w:b/>
        </w:rPr>
      </w:pPr>
      <w:r w:rsidRPr="000352E3">
        <w:rPr>
          <w:b/>
        </w:rPr>
        <w:t>WHAT SHALL WE DO ABOUT THE COOKS?</w:t>
      </w:r>
    </w:p>
    <w:p w:rsidR="000352E3" w:rsidRPr="000352E3" w:rsidRDefault="000352E3" w:rsidP="000352E3">
      <w:pPr>
        <w:spacing w:after="0" w:line="240" w:lineRule="auto"/>
        <w:contextualSpacing/>
        <w:jc w:val="center"/>
        <w:rPr>
          <w:b/>
        </w:rPr>
      </w:pPr>
      <w:r w:rsidRPr="000352E3">
        <w:rPr>
          <w:b/>
        </w:rPr>
        <w:t>TEACHING NOTES</w:t>
      </w:r>
    </w:p>
    <w:p w:rsidR="000352E3" w:rsidRDefault="000352E3" w:rsidP="000352E3">
      <w:pPr>
        <w:spacing w:after="0" w:line="240" w:lineRule="auto"/>
        <w:contextualSpacing/>
        <w:jc w:val="center"/>
      </w:pPr>
    </w:p>
    <w:p w:rsidR="000352E3" w:rsidRDefault="000352E3" w:rsidP="000352E3">
      <w:pPr>
        <w:spacing w:after="0" w:line="240" w:lineRule="auto"/>
        <w:contextualSpacing/>
        <w:jc w:val="center"/>
      </w:pPr>
    </w:p>
    <w:p w:rsidR="000352E3" w:rsidRDefault="000352E3" w:rsidP="000352E3">
      <w:pPr>
        <w:spacing w:after="0" w:line="240" w:lineRule="auto"/>
        <w:contextualSpacing/>
        <w:jc w:val="center"/>
        <w:rPr>
          <w:b/>
        </w:rPr>
      </w:pPr>
      <w:r w:rsidRPr="000352E3">
        <w:rPr>
          <w:b/>
        </w:rPr>
        <w:t>Critical Incident Overview</w:t>
      </w:r>
    </w:p>
    <w:p w:rsidR="000352E3" w:rsidRDefault="000352E3" w:rsidP="000352E3">
      <w:pPr>
        <w:spacing w:after="0" w:line="240" w:lineRule="auto"/>
        <w:contextualSpacing/>
        <w:jc w:val="center"/>
        <w:rPr>
          <w:b/>
        </w:rPr>
      </w:pPr>
    </w:p>
    <w:p w:rsidR="00DB2245" w:rsidRDefault="00DB2245" w:rsidP="00DB2245">
      <w:pPr>
        <w:spacing w:line="240" w:lineRule="auto"/>
        <w:contextualSpacing/>
        <w:rPr>
          <w:rFonts w:cs="Times New Roman"/>
          <w:szCs w:val="24"/>
        </w:rPr>
      </w:pPr>
      <w:r w:rsidRPr="00A41B43">
        <w:rPr>
          <w:rFonts w:cs="Times New Roman"/>
          <w:szCs w:val="24"/>
        </w:rPr>
        <w:t xml:space="preserve">Mary </w:t>
      </w:r>
      <w:r>
        <w:rPr>
          <w:rFonts w:cs="Times New Roman"/>
          <w:szCs w:val="24"/>
        </w:rPr>
        <w:t xml:space="preserve">White </w:t>
      </w:r>
      <w:r w:rsidR="00630986">
        <w:rPr>
          <w:rFonts w:cs="Times New Roman"/>
          <w:szCs w:val="24"/>
        </w:rPr>
        <w:t>had to solve</w:t>
      </w:r>
      <w:r w:rsidRPr="00A41B43">
        <w:rPr>
          <w:rFonts w:cs="Times New Roman"/>
          <w:szCs w:val="24"/>
        </w:rPr>
        <w:t xml:space="preserve"> food logistics </w:t>
      </w:r>
      <w:r w:rsidR="00630986">
        <w:rPr>
          <w:rFonts w:cs="Times New Roman"/>
          <w:szCs w:val="24"/>
        </w:rPr>
        <w:t xml:space="preserve">problems </w:t>
      </w:r>
      <w:r w:rsidRPr="00A41B43">
        <w:rPr>
          <w:rFonts w:cs="Times New Roman"/>
          <w:szCs w:val="24"/>
        </w:rPr>
        <w:t>for the second annual Girls</w:t>
      </w:r>
      <w:r w:rsidR="004B7335">
        <w:rPr>
          <w:rFonts w:cs="Times New Roman"/>
          <w:szCs w:val="24"/>
        </w:rPr>
        <w:t>’</w:t>
      </w:r>
      <w:r w:rsidRPr="00A41B43">
        <w:rPr>
          <w:rFonts w:cs="Times New Roman"/>
          <w:szCs w:val="24"/>
        </w:rPr>
        <w:t xml:space="preserve"> Empowerment Camp </w:t>
      </w:r>
      <w:r w:rsidR="004B7335">
        <w:rPr>
          <w:rFonts w:cs="Times New Roman"/>
          <w:szCs w:val="24"/>
        </w:rPr>
        <w:t xml:space="preserve">sponsored by </w:t>
      </w:r>
      <w:r w:rsidR="004463E7">
        <w:rPr>
          <w:rFonts w:cs="Times New Roman"/>
          <w:szCs w:val="24"/>
        </w:rPr>
        <w:t>the Peace Corps (PC)</w:t>
      </w:r>
      <w:r w:rsidR="004B7335">
        <w:rPr>
          <w:rFonts w:cs="Times New Roman"/>
          <w:szCs w:val="24"/>
        </w:rPr>
        <w:t xml:space="preserve">, and American non-governmental organization (NGO) </w:t>
      </w:r>
      <w:r w:rsidRPr="00A41B43">
        <w:rPr>
          <w:rFonts w:cs="Times New Roman"/>
          <w:szCs w:val="24"/>
        </w:rPr>
        <w:t xml:space="preserve">in central Senegal. Although Mary had been part of the planning for both </w:t>
      </w:r>
      <w:r w:rsidR="004B7335">
        <w:rPr>
          <w:rFonts w:cs="Times New Roman"/>
          <w:szCs w:val="24"/>
        </w:rPr>
        <w:t xml:space="preserve">the first and second </w:t>
      </w:r>
      <w:r w:rsidRPr="00A41B43">
        <w:rPr>
          <w:rFonts w:cs="Times New Roman"/>
          <w:szCs w:val="24"/>
        </w:rPr>
        <w:t xml:space="preserve">camps, she had never been a project leader until </w:t>
      </w:r>
      <w:r w:rsidR="004B7335">
        <w:rPr>
          <w:rFonts w:cs="Times New Roman"/>
          <w:szCs w:val="24"/>
        </w:rPr>
        <w:t>just now.</w:t>
      </w:r>
      <w:r w:rsidRPr="00A41B43">
        <w:rPr>
          <w:rFonts w:cs="Times New Roman"/>
          <w:szCs w:val="24"/>
        </w:rPr>
        <w:t xml:space="preserve"> Mary inherited a messy situation. Lindsay had signed the food preparation agreement with the same establishment used for the first camp. This left the second camp vulnerable to same women who persistently served meals late, refused to follow directions, and willfully misinterpreted expectations. </w:t>
      </w:r>
      <w:r>
        <w:rPr>
          <w:rFonts w:cs="Times New Roman"/>
          <w:szCs w:val="24"/>
        </w:rPr>
        <w:t>Mary must find a way to motivate the cooks and avoid the problems encountered in the prior year.</w:t>
      </w:r>
    </w:p>
    <w:p w:rsidR="00DB2245" w:rsidRDefault="00DB2245" w:rsidP="00DB2245">
      <w:pPr>
        <w:spacing w:line="240" w:lineRule="auto"/>
        <w:contextualSpacing/>
        <w:rPr>
          <w:rFonts w:cs="Times New Roman"/>
          <w:szCs w:val="24"/>
        </w:rPr>
      </w:pPr>
    </w:p>
    <w:p w:rsidR="000352E3" w:rsidRPr="00DB2245" w:rsidRDefault="00DB2245" w:rsidP="00DB2245">
      <w:pPr>
        <w:spacing w:line="240" w:lineRule="auto"/>
        <w:contextualSpacing/>
        <w:rPr>
          <w:rFonts w:cs="Times New Roman"/>
          <w:szCs w:val="24"/>
        </w:rPr>
      </w:pPr>
      <w:r>
        <w:rPr>
          <w:rFonts w:cs="Times New Roman"/>
          <w:szCs w:val="24"/>
        </w:rPr>
        <w:t xml:space="preserve">This is </w:t>
      </w:r>
      <w:r w:rsidR="004B7335">
        <w:rPr>
          <w:rFonts w:cs="Times New Roman"/>
          <w:szCs w:val="24"/>
        </w:rPr>
        <w:t>a descriptive critical i</w:t>
      </w:r>
      <w:r>
        <w:rPr>
          <w:rFonts w:cs="Times New Roman"/>
          <w:szCs w:val="24"/>
        </w:rPr>
        <w:t>ncident</w:t>
      </w:r>
      <w:r w:rsidR="004B7335">
        <w:rPr>
          <w:rFonts w:cs="Times New Roman"/>
          <w:szCs w:val="24"/>
        </w:rPr>
        <w:t xml:space="preserve"> (CI)</w:t>
      </w:r>
      <w:r>
        <w:rPr>
          <w:rFonts w:cs="Times New Roman"/>
          <w:szCs w:val="24"/>
        </w:rPr>
        <w:t>. The CI could be used in upper-level undergraduate</w:t>
      </w:r>
      <w:r w:rsidR="00A50416">
        <w:rPr>
          <w:rFonts w:cs="Times New Roman"/>
          <w:szCs w:val="24"/>
        </w:rPr>
        <w:t xml:space="preserve">, </w:t>
      </w:r>
      <w:r>
        <w:rPr>
          <w:rFonts w:cs="Times New Roman"/>
          <w:szCs w:val="24"/>
        </w:rPr>
        <w:t xml:space="preserve"> MBA</w:t>
      </w:r>
      <w:r w:rsidR="00A50416">
        <w:rPr>
          <w:rFonts w:cs="Times New Roman"/>
          <w:szCs w:val="24"/>
        </w:rPr>
        <w:t xml:space="preserve"> and master</w:t>
      </w:r>
      <w:r w:rsidR="004B7335">
        <w:rPr>
          <w:rFonts w:cs="Times New Roman"/>
          <w:szCs w:val="24"/>
        </w:rPr>
        <w:t>’</w:t>
      </w:r>
      <w:r w:rsidR="00A50416">
        <w:rPr>
          <w:rFonts w:cs="Times New Roman"/>
          <w:szCs w:val="24"/>
        </w:rPr>
        <w:t>s in public policy or nonprofit management</w:t>
      </w:r>
      <w:r>
        <w:rPr>
          <w:rFonts w:cs="Times New Roman"/>
          <w:szCs w:val="24"/>
        </w:rPr>
        <w:t xml:space="preserve"> course</w:t>
      </w:r>
      <w:r w:rsidR="00A50416">
        <w:rPr>
          <w:rFonts w:cs="Times New Roman"/>
          <w:szCs w:val="24"/>
        </w:rPr>
        <w:t>s</w:t>
      </w:r>
      <w:r>
        <w:rPr>
          <w:rFonts w:cs="Times New Roman"/>
          <w:szCs w:val="24"/>
        </w:rPr>
        <w:t xml:space="preserve"> in Organizational Behavior, Intercultural Communication, Cultural Diversity, Nonprofit Management, </w:t>
      </w:r>
      <w:r w:rsidR="004B7335">
        <w:rPr>
          <w:rFonts w:cs="Times New Roman"/>
          <w:szCs w:val="24"/>
        </w:rPr>
        <w:t>or</w:t>
      </w:r>
      <w:r>
        <w:rPr>
          <w:rFonts w:cs="Times New Roman"/>
          <w:szCs w:val="24"/>
        </w:rPr>
        <w:t xml:space="preserve"> Human Resources Management. Pre-assignment of relevant sections of Hofstede, Hofstede, and </w:t>
      </w:r>
      <w:proofErr w:type="spellStart"/>
      <w:r>
        <w:rPr>
          <w:rFonts w:cs="Times New Roman"/>
          <w:szCs w:val="24"/>
        </w:rPr>
        <w:t>Minkov</w:t>
      </w:r>
      <w:proofErr w:type="spellEnd"/>
      <w:r>
        <w:rPr>
          <w:rFonts w:cs="Times New Roman"/>
          <w:szCs w:val="24"/>
        </w:rPr>
        <w:t xml:space="preserve"> (2010) provides students with the necessary frame of reference for cross-cultural interpretation.</w:t>
      </w:r>
    </w:p>
    <w:p w:rsidR="000352E3" w:rsidRDefault="000352E3" w:rsidP="000352E3">
      <w:pPr>
        <w:spacing w:after="0" w:line="240" w:lineRule="auto"/>
        <w:contextualSpacing/>
        <w:jc w:val="center"/>
        <w:rPr>
          <w:b/>
        </w:rPr>
      </w:pPr>
    </w:p>
    <w:p w:rsidR="000352E3" w:rsidRDefault="000352E3" w:rsidP="000352E3">
      <w:pPr>
        <w:spacing w:after="0" w:line="240" w:lineRule="auto"/>
        <w:contextualSpacing/>
        <w:jc w:val="center"/>
        <w:rPr>
          <w:b/>
        </w:rPr>
      </w:pPr>
      <w:r>
        <w:rPr>
          <w:b/>
        </w:rPr>
        <w:t>Learning Objectives</w:t>
      </w:r>
    </w:p>
    <w:p w:rsidR="000352E3" w:rsidRDefault="000352E3" w:rsidP="000352E3">
      <w:pPr>
        <w:spacing w:after="0" w:line="240" w:lineRule="auto"/>
        <w:contextualSpacing/>
        <w:jc w:val="center"/>
        <w:rPr>
          <w:b/>
        </w:rPr>
      </w:pPr>
    </w:p>
    <w:p w:rsidR="000352E3" w:rsidRPr="000352E3" w:rsidRDefault="000352E3" w:rsidP="000352E3">
      <w:pPr>
        <w:pStyle w:val="ListParagraph"/>
        <w:numPr>
          <w:ilvl w:val="0"/>
          <w:numId w:val="1"/>
        </w:numPr>
        <w:spacing w:after="0" w:line="240" w:lineRule="auto"/>
      </w:pPr>
      <w:r w:rsidRPr="000352E3">
        <w:t>Create a concept map to identify the key issues involved in Mary</w:t>
      </w:r>
      <w:r w:rsidR="004B7335">
        <w:t>’</w:t>
      </w:r>
      <w:r w:rsidRPr="000352E3">
        <w:t>s dilemma.</w:t>
      </w:r>
    </w:p>
    <w:p w:rsidR="000352E3" w:rsidRDefault="004B7335" w:rsidP="000352E3">
      <w:pPr>
        <w:pStyle w:val="ListParagraph"/>
        <w:numPr>
          <w:ilvl w:val="0"/>
          <w:numId w:val="1"/>
        </w:numPr>
        <w:spacing w:after="0" w:line="240" w:lineRule="auto"/>
      </w:pPr>
      <w:r>
        <w:t>Analyze the situation with the c</w:t>
      </w:r>
      <w:r w:rsidR="000352E3" w:rsidRPr="000352E3">
        <w:t>ooks using Hofstede</w:t>
      </w:r>
      <w:r>
        <w:t>’</w:t>
      </w:r>
      <w:r w:rsidR="000352E3" w:rsidRPr="000352E3">
        <w:t>s</w:t>
      </w:r>
      <w:r w:rsidR="00781C09">
        <w:t xml:space="preserve"> </w:t>
      </w:r>
      <w:r w:rsidR="00781C09">
        <w:fldChar w:fldCharType="begin"/>
      </w:r>
      <w:r w:rsidR="00781C09">
        <w:instrText xml:space="preserve"> ADDIN EN.CITE &lt;EndNote&gt;&lt;Cite&gt;&lt;Author&gt;Hofstede&lt;/Author&gt;&lt;Year&gt;2010&lt;/Year&gt;&lt;RecNum&gt;2078&lt;/RecNum&gt;&lt;DisplayText&gt;(Hofstede, 2001; Hofstede, Hofstede, &amp;amp; Minkov, 2010)&lt;/DisplayText&gt;&lt;record&gt;&lt;rec-number&gt;2078&lt;/rec-number&gt;&lt;foreign-keys&gt;&lt;key app="EN" db-id="drpxrrwx4dx5f7ea5zfxf05pdftz02etv95f"&gt;2078&lt;/key&gt;&lt;/foreign-keys&gt;&lt;ref-type name="Book"&gt;6&lt;/ref-type&gt;&lt;contributors&gt;&lt;authors&gt;&lt;author&gt;Hofstede, Geert&lt;/author&gt;&lt;author&gt;Hofstede, Gert Jan&lt;/author&gt;&lt;author&gt;Minkov, Michael&lt;/author&gt;&lt;/authors&gt;&lt;/contributors&gt;&lt;titles&gt;&lt;title&gt;Culture and organizations: Software of the mind&lt;/title&gt;&lt;/titles&gt;&lt;edition&gt;3rd&lt;/edition&gt;&lt;dates&gt;&lt;year&gt;2010&lt;/year&gt;&lt;/dates&gt;&lt;pub-location&gt;New York, NY&lt;/pub-location&gt;&lt;publisher&gt;McGraw-Hill&lt;/publisher&gt;&lt;urls&gt;&lt;/urls&gt;&lt;/record&gt;&lt;/Cite&gt;&lt;Cite&gt;&lt;Author&gt;Hofstede&lt;/Author&gt;&lt;Year&gt;2001&lt;/Year&gt;&lt;RecNum&gt;1282&lt;/RecNum&gt;&lt;record&gt;&lt;rec-number&gt;1282&lt;/rec-number&gt;&lt;foreign-keys&gt;&lt;key app="EN" db-id="drpxrrwx4dx5f7ea5zfxf05pdftz02etv95f"&gt;1282&lt;/key&gt;&lt;/foreign-keys&gt;&lt;ref-type name="Book"&gt;6&lt;/ref-type&gt;&lt;contributors&gt;&lt;authors&gt;&lt;author&gt;Hofstede, Geert&lt;/author&gt;&lt;/authors&gt;&lt;/contributors&gt;&lt;titles&gt;&lt;title&gt;Culture&amp;apos;s consequences&lt;/title&gt;&lt;/titles&gt;&lt;edition&gt;2nd&lt;/edition&gt;&lt;dates&gt;&lt;year&gt;2001&lt;/year&gt;&lt;/dates&gt;&lt;pub-location&gt;Thousand Oaks, CA&lt;/pub-location&gt;&lt;publisher&gt;Sage&lt;/publisher&gt;&lt;urls&gt;&lt;/urls&gt;&lt;/record&gt;&lt;/Cite&gt;&lt;/EndNote&gt;</w:instrText>
      </w:r>
      <w:r w:rsidR="00781C09">
        <w:fldChar w:fldCharType="separate"/>
      </w:r>
      <w:r w:rsidR="00781C09">
        <w:rPr>
          <w:noProof/>
        </w:rPr>
        <w:t>(</w:t>
      </w:r>
      <w:hyperlink w:anchor="_ENREF_7" w:tooltip="Hofstede, 2001 #1282" w:history="1">
        <w:r w:rsidR="00AB6306">
          <w:rPr>
            <w:noProof/>
          </w:rPr>
          <w:t>Hofstede, 2001</w:t>
        </w:r>
      </w:hyperlink>
      <w:r w:rsidR="00781C09">
        <w:rPr>
          <w:noProof/>
        </w:rPr>
        <w:t xml:space="preserve">; </w:t>
      </w:r>
      <w:hyperlink w:anchor="_ENREF_8" w:tooltip="Hofstede, 2010 #2078" w:history="1">
        <w:r w:rsidR="00AB6306">
          <w:rPr>
            <w:noProof/>
          </w:rPr>
          <w:t>Hofstede, Hofstede, &amp; Minkov, 2010</w:t>
        </w:r>
      </w:hyperlink>
      <w:r w:rsidR="00781C09">
        <w:rPr>
          <w:noProof/>
        </w:rPr>
        <w:t>)</w:t>
      </w:r>
      <w:r w:rsidR="00781C09">
        <w:fldChar w:fldCharType="end"/>
      </w:r>
      <w:r w:rsidR="009468B8">
        <w:t xml:space="preserve"> </w:t>
      </w:r>
      <w:r w:rsidR="000352E3" w:rsidRPr="000352E3">
        <w:t>Dimensions of National Culture.</w:t>
      </w:r>
    </w:p>
    <w:p w:rsidR="00781C09" w:rsidRDefault="00781C09" w:rsidP="00781C09">
      <w:pPr>
        <w:pStyle w:val="ListParagraph"/>
        <w:numPr>
          <w:ilvl w:val="0"/>
          <w:numId w:val="1"/>
        </w:numPr>
        <w:spacing w:after="0" w:line="240" w:lineRule="auto"/>
      </w:pPr>
      <w:r>
        <w:t xml:space="preserve">Contrast </w:t>
      </w:r>
      <w:proofErr w:type="spellStart"/>
      <w:r>
        <w:t>Bolman</w:t>
      </w:r>
      <w:proofErr w:type="spellEnd"/>
      <w:r>
        <w:t xml:space="preserve"> and Deals</w:t>
      </w:r>
      <w:r w:rsidR="004B7335">
        <w:t>’</w:t>
      </w:r>
      <w:r>
        <w:t xml:space="preserve"> (2013) perspective on frames to determine a feasible solution to the problem with the cooks.</w:t>
      </w:r>
    </w:p>
    <w:p w:rsidR="00781C09" w:rsidRPr="000352E3" w:rsidRDefault="00781C09" w:rsidP="00781C09">
      <w:pPr>
        <w:pStyle w:val="ListParagraph"/>
        <w:numPr>
          <w:ilvl w:val="0"/>
          <w:numId w:val="1"/>
        </w:numPr>
        <w:spacing w:after="0" w:line="240" w:lineRule="auto"/>
      </w:pPr>
      <w:r>
        <w:t>Propose a motivation</w:t>
      </w:r>
      <w:r w:rsidR="004B7335">
        <w:t>al</w:t>
      </w:r>
      <w:r>
        <w:t xml:space="preserve"> approach likely to enhance the performance of the Senegalese workers taking into account cultural differences.</w:t>
      </w:r>
    </w:p>
    <w:p w:rsidR="000352E3" w:rsidRPr="000352E3" w:rsidRDefault="000352E3" w:rsidP="000352E3">
      <w:pPr>
        <w:spacing w:after="0" w:line="240" w:lineRule="auto"/>
        <w:contextualSpacing/>
        <w:jc w:val="center"/>
      </w:pPr>
      <w:r w:rsidRPr="000352E3">
        <w:tab/>
      </w:r>
    </w:p>
    <w:p w:rsidR="000352E3" w:rsidRDefault="000352E3" w:rsidP="000352E3">
      <w:pPr>
        <w:spacing w:after="0" w:line="240" w:lineRule="auto"/>
        <w:contextualSpacing/>
        <w:jc w:val="center"/>
        <w:rPr>
          <w:b/>
        </w:rPr>
      </w:pPr>
      <w:r>
        <w:rPr>
          <w:b/>
        </w:rPr>
        <w:t>Research Methods</w:t>
      </w:r>
    </w:p>
    <w:p w:rsidR="000352E3" w:rsidRDefault="000352E3" w:rsidP="000352E3">
      <w:pPr>
        <w:spacing w:after="0" w:line="240" w:lineRule="auto"/>
        <w:contextualSpacing/>
        <w:jc w:val="center"/>
        <w:rPr>
          <w:b/>
        </w:rPr>
      </w:pPr>
    </w:p>
    <w:p w:rsidR="000352E3" w:rsidRPr="00511969" w:rsidRDefault="000352E3" w:rsidP="000352E3">
      <w:pPr>
        <w:spacing w:after="0" w:line="240" w:lineRule="auto"/>
        <w:contextualSpacing/>
        <w:rPr>
          <w:rFonts w:eastAsia="Calibri" w:cs="Times New Roman"/>
          <w:szCs w:val="24"/>
          <w:lang w:eastAsia="en-US"/>
        </w:rPr>
      </w:pPr>
      <w:r w:rsidRPr="00511969">
        <w:rPr>
          <w:rFonts w:eastAsia="Calibri" w:cs="Times New Roman"/>
          <w:szCs w:val="24"/>
          <w:lang w:eastAsia="en-US"/>
        </w:rPr>
        <w:t xml:space="preserve">This critical incident was based on </w:t>
      </w:r>
      <w:r>
        <w:rPr>
          <w:rFonts w:eastAsia="Calibri" w:cs="Times New Roman"/>
          <w:szCs w:val="24"/>
          <w:lang w:eastAsia="en-US"/>
        </w:rPr>
        <w:t>the experience of one of the authors</w:t>
      </w:r>
      <w:r w:rsidRPr="00511969">
        <w:rPr>
          <w:rFonts w:eastAsia="Calibri" w:cs="Times New Roman"/>
          <w:szCs w:val="24"/>
          <w:lang w:eastAsia="en-US"/>
        </w:rPr>
        <w:t>. The names of the individuals, the company, and its location have been disguised to preserve anonymity.</w:t>
      </w:r>
    </w:p>
    <w:p w:rsidR="000352E3" w:rsidRDefault="000352E3" w:rsidP="00DB2245">
      <w:pPr>
        <w:spacing w:after="0" w:line="240" w:lineRule="auto"/>
        <w:contextualSpacing/>
        <w:rPr>
          <w:b/>
        </w:rPr>
      </w:pPr>
    </w:p>
    <w:p w:rsidR="000352E3" w:rsidRDefault="000352E3" w:rsidP="000352E3">
      <w:pPr>
        <w:spacing w:after="0" w:line="240" w:lineRule="auto"/>
        <w:contextualSpacing/>
        <w:jc w:val="center"/>
        <w:rPr>
          <w:b/>
        </w:rPr>
      </w:pPr>
      <w:r>
        <w:rPr>
          <w:b/>
        </w:rPr>
        <w:t>Questions</w:t>
      </w:r>
    </w:p>
    <w:p w:rsidR="00781C09" w:rsidRDefault="00781C09" w:rsidP="000352E3">
      <w:pPr>
        <w:spacing w:after="0" w:line="240" w:lineRule="auto"/>
        <w:contextualSpacing/>
        <w:jc w:val="center"/>
        <w:rPr>
          <w:b/>
        </w:rPr>
      </w:pPr>
    </w:p>
    <w:p w:rsidR="000352E3" w:rsidRDefault="00FD245E" w:rsidP="00781C09">
      <w:pPr>
        <w:pStyle w:val="ListParagraph"/>
        <w:numPr>
          <w:ilvl w:val="0"/>
          <w:numId w:val="5"/>
        </w:numPr>
        <w:spacing w:after="0" w:line="240" w:lineRule="auto"/>
      </w:pPr>
      <w:r>
        <w:t xml:space="preserve">Create a concept map of the situation. What </w:t>
      </w:r>
      <w:r w:rsidR="000352E3" w:rsidRPr="000352E3">
        <w:t>key issues related to the suboptimal performance of the Senegalese cooks</w:t>
      </w:r>
      <w:r>
        <w:t xml:space="preserve"> are revealed</w:t>
      </w:r>
      <w:r w:rsidR="000352E3" w:rsidRPr="000352E3">
        <w:t>?</w:t>
      </w:r>
      <w:r w:rsidR="00DB2245">
        <w:t xml:space="preserve"> (Learning Objective 1)</w:t>
      </w:r>
    </w:p>
    <w:p w:rsidR="00781C09" w:rsidRDefault="00781C09" w:rsidP="00781C09">
      <w:pPr>
        <w:pStyle w:val="ListParagraph"/>
        <w:numPr>
          <w:ilvl w:val="0"/>
          <w:numId w:val="5"/>
        </w:numPr>
        <w:spacing w:after="0" w:line="240" w:lineRule="auto"/>
      </w:pPr>
      <w:r w:rsidRPr="000352E3">
        <w:t>Why is it important to view the cooks</w:t>
      </w:r>
      <w:r w:rsidR="004B7335">
        <w:t>’</w:t>
      </w:r>
      <w:r w:rsidRPr="000352E3">
        <w:t xml:space="preserve"> situation from a cross-cultural perspective rather than from a standard U.S. management perspective?</w:t>
      </w:r>
      <w:r w:rsidR="00DB2245">
        <w:t xml:space="preserve"> (Learning Objective 2)</w:t>
      </w:r>
    </w:p>
    <w:p w:rsidR="000352E3" w:rsidRDefault="00111A8C" w:rsidP="000718A6">
      <w:pPr>
        <w:pStyle w:val="ListParagraph"/>
        <w:numPr>
          <w:ilvl w:val="1"/>
          <w:numId w:val="5"/>
        </w:numPr>
        <w:spacing w:after="0" w:line="240" w:lineRule="auto"/>
      </w:pPr>
      <w:r>
        <w:t>What perspective on the c</w:t>
      </w:r>
      <w:r w:rsidR="000352E3" w:rsidRPr="000352E3">
        <w:t>ooks</w:t>
      </w:r>
      <w:r w:rsidR="004B7335">
        <w:t>’</w:t>
      </w:r>
      <w:r w:rsidR="000352E3" w:rsidRPr="000352E3">
        <w:t xml:space="preserve"> situation might be taken by someone using Hofstede</w:t>
      </w:r>
      <w:r w:rsidR="004B7335">
        <w:t>’</w:t>
      </w:r>
      <w:r w:rsidR="000352E3" w:rsidRPr="000352E3">
        <w:t xml:space="preserve">s (Hofstede, 2001; Hofstede, et al., 2010) framework for understanding national culture? </w:t>
      </w:r>
      <w:r w:rsidR="00781C09" w:rsidRPr="000352E3">
        <w:t>How is this perspective refined by including information from the African Value Survey</w:t>
      </w:r>
      <w:r w:rsidR="00781C09">
        <w:t xml:space="preserve"> </w:t>
      </w:r>
      <w:r w:rsidR="00781C09">
        <w:fldChar w:fldCharType="begin"/>
      </w:r>
      <w:r w:rsidR="00781C09">
        <w:instrText xml:space="preserve"> ADDIN EN.CITE &lt;EndNote&gt;&lt;Cite&gt;&lt;Author&gt;Noorderhaven&lt;/Author&gt;&lt;Year&gt;2001&lt;/Year&gt;&lt;RecNum&gt;2262&lt;/RecNum&gt;&lt;DisplayText&gt;(Noorderhaven &amp;amp; Tidjani, 2001)&lt;/DisplayText&gt;&lt;record&gt;&lt;rec-number&gt;2262&lt;/rec-number&gt;&lt;foreign-keys&gt;&lt;key app="EN" db-id="drpxrrwx4dx5f7ea5zfxf05pdftz02etv95f"&gt;2262&lt;/key&gt;&lt;/foreign-keys&gt;&lt;ref-type name="Journal Article"&gt;17&lt;/ref-type&gt;&lt;contributors&gt;&lt;authors&gt;&lt;author&gt;Noorderhaven, Niels G.&lt;/author&gt;&lt;author&gt;Tidjani, Bassirou&lt;/author&gt;&lt;/authors&gt;&lt;/contributors&gt;&lt;titles&gt;&lt;title&gt;Culture, governance, and economic performance: An explorative study with a special focus on Africa&lt;/title&gt;&lt;secondary-title&gt;International Journal of Cross Cultural Management&lt;/secondary-title&gt;&lt;/titles&gt;&lt;periodical&gt;&lt;full-title&gt;International Journal of Cross Cultural Management&lt;/full-title&gt;&lt;/periodical&gt;&lt;pages&gt;31-52&lt;/pages&gt;&lt;volume&gt;1&lt;/volume&gt;&lt;number&gt;1&lt;/number&gt;&lt;keywords&gt;&lt;keyword&gt;Senegal&lt;/keyword&gt;&lt;/keywords&gt;&lt;dates&gt;&lt;year&gt;2001&lt;/year&gt;&lt;pub-dates&gt;&lt;date&gt;April 1, 2001&lt;/date&gt;&lt;/pub-dates&gt;&lt;/dates&gt;&lt;urls&gt;&lt;related-urls&gt;&lt;url&gt;http://ccm.sagepub.com/content/1/1/31.abstract&lt;/url&gt;&lt;/related-urls&gt;&lt;/urls&gt;&lt;electronic-resource-num&gt;10.1177/147059580111006&lt;/electronic-resource-num&gt;&lt;/record&gt;&lt;/Cite&gt;&lt;/EndNote&gt;</w:instrText>
      </w:r>
      <w:r w:rsidR="00781C09">
        <w:fldChar w:fldCharType="separate"/>
      </w:r>
      <w:r w:rsidR="00781C09">
        <w:rPr>
          <w:noProof/>
        </w:rPr>
        <w:t>(</w:t>
      </w:r>
      <w:hyperlink w:anchor="_ENREF_10" w:tooltip="Noorderhaven, 2001 #2262" w:history="1">
        <w:r w:rsidR="00AB6306">
          <w:rPr>
            <w:noProof/>
          </w:rPr>
          <w:t>Noorderhaven &amp; Tidjani, 2001</w:t>
        </w:r>
      </w:hyperlink>
      <w:r w:rsidR="00781C09">
        <w:rPr>
          <w:noProof/>
        </w:rPr>
        <w:t>)</w:t>
      </w:r>
      <w:r w:rsidR="00781C09">
        <w:fldChar w:fldCharType="end"/>
      </w:r>
      <w:r w:rsidR="00781C09" w:rsidRPr="000352E3">
        <w:t>?</w:t>
      </w:r>
    </w:p>
    <w:p w:rsidR="000718A6" w:rsidRDefault="000718A6" w:rsidP="000718A6">
      <w:pPr>
        <w:pStyle w:val="ListParagraph"/>
        <w:numPr>
          <w:ilvl w:val="1"/>
          <w:numId w:val="5"/>
        </w:numPr>
        <w:spacing w:after="0" w:line="240" w:lineRule="auto"/>
      </w:pPr>
      <w:r>
        <w:lastRenderedPageBreak/>
        <w:t>Apply th</w:t>
      </w:r>
      <w:r w:rsidR="00111A8C">
        <w:t>ese</w:t>
      </w:r>
      <w:r>
        <w:t xml:space="preserve"> perspective</w:t>
      </w:r>
      <w:r w:rsidR="00111A8C">
        <w:t>s</w:t>
      </w:r>
      <w:r>
        <w:t xml:space="preserve"> to your concept map.</w:t>
      </w:r>
    </w:p>
    <w:p w:rsidR="00781C09" w:rsidRDefault="00781C09" w:rsidP="00781C09">
      <w:pPr>
        <w:pStyle w:val="ListParagraph"/>
        <w:numPr>
          <w:ilvl w:val="0"/>
          <w:numId w:val="5"/>
        </w:numPr>
        <w:spacing w:after="0" w:line="240" w:lineRule="auto"/>
      </w:pPr>
      <w:r>
        <w:t xml:space="preserve">How might the four frames model of </w:t>
      </w:r>
      <w:proofErr w:type="spellStart"/>
      <w:r>
        <w:t>Bolman</w:t>
      </w:r>
      <w:proofErr w:type="spellEnd"/>
      <w:r>
        <w:t xml:space="preserve"> and Deal be used to develop a course of action to take with the cooks? How might you modify the four frames model to incorporate the cultural differences revealed in your analysis of the situation through the national cultural perspective?</w:t>
      </w:r>
      <w:r w:rsidR="00DB2245">
        <w:t xml:space="preserve"> (Learning Objective 3)</w:t>
      </w:r>
    </w:p>
    <w:p w:rsidR="00781C09" w:rsidRDefault="00781C09" w:rsidP="00300959">
      <w:pPr>
        <w:pStyle w:val="ListParagraph"/>
        <w:numPr>
          <w:ilvl w:val="0"/>
          <w:numId w:val="5"/>
        </w:numPr>
        <w:spacing w:after="0" w:line="240" w:lineRule="auto"/>
      </w:pPr>
      <w:r>
        <w:t xml:space="preserve">What approach </w:t>
      </w:r>
      <w:r w:rsidR="00D82A1D">
        <w:t xml:space="preserve">or combination of approaches </w:t>
      </w:r>
      <w:r>
        <w:t>to motivation is likely to have the most impact and make the biggest difference in motivating the cooks?</w:t>
      </w:r>
      <w:r w:rsidR="00DB2245">
        <w:t xml:space="preserve"> </w:t>
      </w:r>
      <w:r w:rsidR="00300959">
        <w:t>Compare at least three common motivational theories</w:t>
      </w:r>
      <w:r w:rsidR="00583E5D">
        <w:t xml:space="preserve"> </w:t>
      </w:r>
      <w:r w:rsidR="00583E5D">
        <w:fldChar w:fldCharType="begin"/>
      </w:r>
      <w:r w:rsidR="00583E5D">
        <w:instrText xml:space="preserve"> ADDIN EN.CITE &lt;EndNote&gt;&lt;Cite&gt;&lt;Author&gt;Osland&lt;/Author&gt;&lt;Year&gt;2007&lt;/Year&gt;&lt;RecNum&gt;2275&lt;/RecNum&gt;&lt;DisplayText&gt;(Osland, Kolb, &amp;amp; Turner, 2007)&lt;/DisplayText&gt;&lt;record&gt;&lt;rec-number&gt;2275&lt;/rec-number&gt;&lt;foreign-keys&gt;&lt;key app="EN" db-id="drpxrrwx4dx5f7ea5zfxf05pdftz02etv95f"&gt;2275&lt;/key&gt;&lt;/foreign-keys&gt;&lt;ref-type name="Book"&gt;6&lt;/ref-type&gt;&lt;contributors&gt;&lt;authors&gt;&lt;author&gt;Osland, Joyce S.&lt;/author&gt;&lt;author&gt;Kolb, David A.&lt;/author&gt;&lt;author&gt;Turner, Marlene E.&lt;/author&gt;&lt;/authors&gt;&lt;/contributors&gt;&lt;titles&gt;&lt;title&gt;Organizational behavior: An experiential approach&lt;/title&gt;&lt;/titles&gt;&lt;dates&gt;&lt;year&gt;2007&lt;/year&gt;&lt;/dates&gt;&lt;pub-location&gt;Upper Saddle River, NJ&lt;/pub-location&gt;&lt;publisher&gt;Prentice Hall&lt;/publisher&gt;&lt;urls&gt;&lt;/urls&gt;&lt;/record&gt;&lt;/Cite&gt;&lt;/EndNote&gt;</w:instrText>
      </w:r>
      <w:r w:rsidR="00583E5D">
        <w:fldChar w:fldCharType="separate"/>
      </w:r>
      <w:r w:rsidR="00583E5D">
        <w:rPr>
          <w:noProof/>
        </w:rPr>
        <w:t>(</w:t>
      </w:r>
      <w:hyperlink w:anchor="_ENREF_12" w:tooltip="Osland, 2007 #2275" w:history="1">
        <w:r w:rsidR="00AB6306">
          <w:rPr>
            <w:noProof/>
          </w:rPr>
          <w:t>Osland, Kolb, &amp; Turner, 2007</w:t>
        </w:r>
      </w:hyperlink>
      <w:r w:rsidR="00583E5D">
        <w:rPr>
          <w:noProof/>
        </w:rPr>
        <w:t>)</w:t>
      </w:r>
      <w:r w:rsidR="00583E5D">
        <w:fldChar w:fldCharType="end"/>
      </w:r>
      <w:r w:rsidR="00300959">
        <w:t>, taking into account:</w:t>
      </w:r>
    </w:p>
    <w:p w:rsidR="00781C09" w:rsidRDefault="00781C09" w:rsidP="00781C09">
      <w:pPr>
        <w:pStyle w:val="ListParagraph"/>
        <w:numPr>
          <w:ilvl w:val="1"/>
          <w:numId w:val="5"/>
        </w:numPr>
        <w:spacing w:after="0" w:line="240" w:lineRule="auto"/>
      </w:pPr>
      <w:r>
        <w:t>What cultural implications must be considered when developing a motivational strategy for the Senegalese cooks</w:t>
      </w:r>
      <w:r w:rsidR="004B7335">
        <w:t xml:space="preserve">; and </w:t>
      </w:r>
    </w:p>
    <w:p w:rsidR="00781C09" w:rsidRDefault="00781C09" w:rsidP="00781C09">
      <w:pPr>
        <w:pStyle w:val="ListParagraph"/>
        <w:numPr>
          <w:ilvl w:val="1"/>
          <w:numId w:val="5"/>
        </w:numPr>
        <w:spacing w:after="0" w:line="240" w:lineRule="auto"/>
      </w:pPr>
      <w:r>
        <w:t>In what ways your approach to motivation accommodate</w:t>
      </w:r>
      <w:r w:rsidR="004B7335">
        <w:t>s</w:t>
      </w:r>
      <w:r>
        <w:t xml:space="preserve"> cultural differences?</w:t>
      </w:r>
      <w:r w:rsidR="00300959" w:rsidRPr="00300959">
        <w:t xml:space="preserve"> </w:t>
      </w:r>
      <w:r w:rsidR="00300959">
        <w:t>(Learning Objective 4)</w:t>
      </w:r>
    </w:p>
    <w:p w:rsidR="00781C09" w:rsidRPr="000352E3" w:rsidRDefault="00781C09" w:rsidP="00781C09">
      <w:pPr>
        <w:spacing w:after="0" w:line="240" w:lineRule="auto"/>
        <w:ind w:left="360"/>
      </w:pPr>
    </w:p>
    <w:p w:rsidR="000352E3" w:rsidRDefault="000352E3" w:rsidP="000352E3">
      <w:pPr>
        <w:spacing w:after="0" w:line="240" w:lineRule="auto"/>
        <w:contextualSpacing/>
        <w:jc w:val="center"/>
        <w:rPr>
          <w:b/>
        </w:rPr>
      </w:pPr>
    </w:p>
    <w:p w:rsidR="000352E3" w:rsidRDefault="000352E3" w:rsidP="000352E3">
      <w:pPr>
        <w:spacing w:after="0" w:line="240" w:lineRule="auto"/>
        <w:contextualSpacing/>
        <w:jc w:val="center"/>
        <w:rPr>
          <w:b/>
        </w:rPr>
      </w:pPr>
      <w:r>
        <w:rPr>
          <w:b/>
        </w:rPr>
        <w:t>Answers to Questions</w:t>
      </w:r>
    </w:p>
    <w:p w:rsidR="00781C09" w:rsidRDefault="00781C09" w:rsidP="000352E3">
      <w:pPr>
        <w:spacing w:after="0" w:line="240" w:lineRule="auto"/>
        <w:contextualSpacing/>
        <w:jc w:val="center"/>
        <w:rPr>
          <w:b/>
        </w:rPr>
      </w:pPr>
    </w:p>
    <w:p w:rsidR="00781C09" w:rsidRDefault="00FD245E" w:rsidP="00300959">
      <w:pPr>
        <w:pStyle w:val="ListParagraph"/>
        <w:numPr>
          <w:ilvl w:val="0"/>
          <w:numId w:val="9"/>
        </w:numPr>
        <w:spacing w:after="0" w:line="240" w:lineRule="auto"/>
      </w:pPr>
      <w:r>
        <w:t xml:space="preserve">Create a concept map of the situation. What </w:t>
      </w:r>
      <w:r w:rsidR="00781C09" w:rsidRPr="000352E3">
        <w:t>key issues related to the suboptimal performance of the Senegalese cooks</w:t>
      </w:r>
      <w:r>
        <w:t xml:space="preserve"> are revealed</w:t>
      </w:r>
      <w:r w:rsidR="00781C09" w:rsidRPr="000352E3">
        <w:t xml:space="preserve">? </w:t>
      </w:r>
    </w:p>
    <w:p w:rsidR="00781C09" w:rsidRDefault="00781C09" w:rsidP="00781C09">
      <w:pPr>
        <w:spacing w:after="0" w:line="240" w:lineRule="auto"/>
      </w:pPr>
    </w:p>
    <w:p w:rsidR="00941A46" w:rsidRDefault="004B7335" w:rsidP="00781C09">
      <w:pPr>
        <w:spacing w:after="0" w:line="240" w:lineRule="auto"/>
      </w:pPr>
      <w:r>
        <w:t>Concept maps help</w:t>
      </w:r>
      <w:r w:rsidR="00B44C91">
        <w:t xml:space="preserve"> students make connections between the situation being studied and theories being applied. </w:t>
      </w:r>
      <w:r w:rsidR="0097597C">
        <w:t>The theory and utility of concept maps across a wide variety of disciplines is well document</w:t>
      </w:r>
      <w:r>
        <w:t>ed</w:t>
      </w:r>
      <w:r w:rsidR="0097597C">
        <w:t xml:space="preserve"> </w:t>
      </w:r>
      <w:r w:rsidR="0097597C">
        <w:fldChar w:fldCharType="begin"/>
      </w:r>
      <w:r w:rsidR="0097597C">
        <w:instrText xml:space="preserve"> ADDIN EN.CITE &lt;EndNote&gt;&lt;Cite&gt;&lt;Author&gt;Novak&lt;/Author&gt;&lt;Year&gt;2008&lt;/Year&gt;&lt;RecNum&gt;2269&lt;/RecNum&gt;&lt;Prefix&gt;e.g.`, &lt;/Prefix&gt;&lt;DisplayText&gt;(e.g., Novak &amp;amp; Canas, 2008)&lt;/DisplayText&gt;&lt;record&gt;&lt;rec-number&gt;2269&lt;/rec-number&gt;&lt;foreign-keys&gt;&lt;key app="EN" db-id="drpxrrwx4dx5f7ea5zfxf05pdftz02etv95f"&gt;2269&lt;/key&gt;&lt;/foreign-keys&gt;&lt;ref-type name="Electronic Article"&gt;43&lt;/ref-type&gt;&lt;contributors&gt;&lt;authors&gt;&lt;author&gt;Novak, Joseph D.&lt;/author&gt;&lt;author&gt;Canas, Alberto J.&lt;/author&gt;&lt;/authors&gt;&lt;/contributors&gt;&lt;titles&gt;&lt;title&gt;The theory underlying concept maps and how to construct and use them&lt;/title&gt;&lt;secondary-title&gt;Technical Report IHMC CmapTools 2006-01 Rev 01-2008, Florida Institute for Human and Machine Cognition&lt;/secondary-title&gt;&lt;/titles&gt;&lt;periodical&gt;&lt;full-title&gt;Technical Report IHMC CmapTools 2006-01 Rev 01-2008, Florida Institute for Human and Machine Cognition&lt;/full-title&gt;&lt;/periodical&gt;&lt;dates&gt;&lt;year&gt;2008&lt;/year&gt;&lt;/dates&gt;&lt;urls&gt;&lt;related-urls&gt;&lt;url&gt;http://cmap.ihmc.us/Publications/ResearchPapers/TheoryUnderlyingConceptMaps.pdf&lt;/url&gt;&lt;/related-urls&gt;&lt;/urls&gt;&lt;/record&gt;&lt;/Cite&gt;&lt;/EndNote&gt;</w:instrText>
      </w:r>
      <w:r w:rsidR="0097597C">
        <w:fldChar w:fldCharType="separate"/>
      </w:r>
      <w:r w:rsidR="0097597C">
        <w:rPr>
          <w:noProof/>
        </w:rPr>
        <w:t>(</w:t>
      </w:r>
      <w:hyperlink w:anchor="_ENREF_11" w:tooltip="Novak, 2008 #2269" w:history="1">
        <w:r w:rsidR="00AB6306">
          <w:rPr>
            <w:noProof/>
          </w:rPr>
          <w:t>e.g., Novak &amp; Canas, 2008</w:t>
        </w:r>
      </w:hyperlink>
      <w:r w:rsidR="0097597C">
        <w:rPr>
          <w:noProof/>
        </w:rPr>
        <w:t>)</w:t>
      </w:r>
      <w:r w:rsidR="0097597C">
        <w:fldChar w:fldCharType="end"/>
      </w:r>
      <w:r w:rsidR="0097597C">
        <w:t xml:space="preserve">. </w:t>
      </w:r>
      <w:r w:rsidR="00B44C91">
        <w:t xml:space="preserve">Concept map creation is an excellent group activity in the classroom that can spark deeper conversation and encourage individual scholarship. </w:t>
      </w:r>
      <w:r w:rsidR="0097597C">
        <w:t xml:space="preserve"> However, when using concept maps, i</w:t>
      </w:r>
      <w:r w:rsidR="00B44C91">
        <w:t>nstructors may need to help students move beyond the obvious</w:t>
      </w:r>
      <w:r w:rsidR="00912E92">
        <w:t xml:space="preserve"> and to correct misperceptions </w:t>
      </w:r>
      <w:r w:rsidR="00912E92">
        <w:fldChar w:fldCharType="begin"/>
      </w:r>
      <w:r w:rsidR="00912E92">
        <w:instrText xml:space="preserve"> ADDIN EN.CITE &lt;EndNote&gt;&lt;Cite&gt;&lt;Author&gt;Chiou&lt;/Author&gt;&lt;Year&gt;2008&lt;/Year&gt;&lt;RecNum&gt;2270&lt;/RecNum&gt;&lt;DisplayText&gt;(Chiou, 2008)&lt;/DisplayText&gt;&lt;record&gt;&lt;rec-number&gt;2270&lt;/rec-number&gt;&lt;foreign-keys&gt;&lt;key app="EN" db-id="drpxrrwx4dx5f7ea5zfxf05pdftz02etv95f"&gt;2270&lt;/key&gt;&lt;/foreign-keys&gt;&lt;ref-type name="Journal Article"&gt;17&lt;/ref-type&gt;&lt;contributors&gt;&lt;authors&gt;&lt;author&gt;Chiou, Chei-Chang&lt;/author&gt;&lt;/authors&gt;&lt;/contributors&gt;&lt;titles&gt;&lt;title&gt;The effect of concept mapping on students&amp;apos; learning achievements and interests&lt;/title&gt;&lt;secondary-title&gt;Innovations in Education &amp;amp; Teaching International&lt;/secondary-title&gt;&lt;/titles&gt;&lt;periodical&gt;&lt;full-title&gt;Innovations in Education &amp;amp; Teaching International&lt;/full-title&gt;&lt;/periodical&gt;&lt;pages&gt;375-387&lt;/pages&gt;&lt;volume&gt;45&lt;/volume&gt;&lt;number&gt;4&lt;/number&gt;&lt;keywords&gt;&lt;keyword&gt;CONCEPT mapping&lt;/keyword&gt;&lt;keyword&gt;ACADEMIC achievement&lt;/keyword&gt;&lt;keyword&gt;EDUCATIONAL attainment&lt;/keyword&gt;&lt;keyword&gt;MOTIVATION in education&lt;/keyword&gt;&lt;keyword&gt;ACCOUNTING -- Study &amp;amp; teaching&lt;/keyword&gt;&lt;keyword&gt;LEARNING strategies&lt;/keyword&gt;&lt;keyword&gt;BUSINESS students&lt;/keyword&gt;&lt;keyword&gt;RESEARCH&lt;/keyword&gt;&lt;keyword&gt;accounting education&lt;/keyword&gt;&lt;keyword&gt;advanced accounting course&lt;/keyword&gt;&lt;keyword&gt;concept map&lt;/keyword&gt;&lt;/keywords&gt;&lt;dates&gt;&lt;year&gt;2008&lt;/year&gt;&lt;/dates&gt;&lt;publisher&gt;Routledge&lt;/publisher&gt;&lt;isbn&gt;14703297&lt;/isbn&gt;&lt;accession-num&gt;34716538&lt;/accession-num&gt;&lt;urls&gt;&lt;related-urls&gt;&lt;url&gt;http://ezp.lndlibrary.org/login?url=http://search.ebscohost.com/login.aspx?direct=true&amp;amp;db=a9h&amp;amp;AN=34716538&amp;amp;site=eds-live&amp;amp;scope=site&lt;/url&gt;&lt;/related-urls&gt;&lt;/urls&gt;&lt;electronic-resource-num&gt;10.1080/14703290802377240&lt;/electronic-resource-num&gt;&lt;remote-database-name&gt;a9h&lt;/remote-database-name&gt;&lt;remote-database-provider&gt;EBSCOhost&lt;/remote-database-provider&gt;&lt;/record&gt;&lt;/Cite&gt;&lt;/EndNote&gt;</w:instrText>
      </w:r>
      <w:r w:rsidR="00912E92">
        <w:fldChar w:fldCharType="separate"/>
      </w:r>
      <w:r w:rsidR="00912E92">
        <w:rPr>
          <w:noProof/>
        </w:rPr>
        <w:t>(</w:t>
      </w:r>
      <w:hyperlink w:anchor="_ENREF_2" w:tooltip="Chiou, 2008 #2270" w:history="1">
        <w:r w:rsidR="00AB6306">
          <w:rPr>
            <w:noProof/>
          </w:rPr>
          <w:t>Chiou, 2008</w:t>
        </w:r>
      </w:hyperlink>
      <w:r w:rsidR="00912E92">
        <w:rPr>
          <w:noProof/>
        </w:rPr>
        <w:t>)</w:t>
      </w:r>
      <w:r w:rsidR="00912E92">
        <w:fldChar w:fldCharType="end"/>
      </w:r>
      <w:r w:rsidR="00B44C91">
        <w:t xml:space="preserve">. </w:t>
      </w:r>
      <w:r w:rsidR="00B65EBD">
        <w:t>Encourage students to flesh out their concept maps as they continue the analysis while answering subsequent questions</w:t>
      </w:r>
      <w:r w:rsidR="00941A46">
        <w:t xml:space="preserve"> for the critical incident</w:t>
      </w:r>
      <w:r w:rsidR="00B65EBD">
        <w:t xml:space="preserve">. Ask students to move beyond the causes of the problems to finding solutions with specific links to the theories they are asked to apply. </w:t>
      </w:r>
    </w:p>
    <w:p w:rsidR="00941A46" w:rsidRDefault="00941A46" w:rsidP="00781C09">
      <w:pPr>
        <w:spacing w:after="0" w:line="240" w:lineRule="auto"/>
      </w:pPr>
    </w:p>
    <w:p w:rsidR="009567A1" w:rsidRDefault="00B65EBD" w:rsidP="00781C09">
      <w:pPr>
        <w:spacing w:after="0" w:line="240" w:lineRule="auto"/>
      </w:pPr>
      <w:r>
        <w:t>It is helpful to instruct students to o</w:t>
      </w:r>
      <w:r w:rsidRPr="00B65EBD">
        <w:t xml:space="preserve">rganize </w:t>
      </w:r>
      <w:r>
        <w:t>the concept</w:t>
      </w:r>
      <w:r w:rsidR="00941A46">
        <w:t xml:space="preserve"> map so that the </w:t>
      </w:r>
      <w:r w:rsidRPr="00B65EBD">
        <w:t>problem (</w:t>
      </w:r>
      <w:r>
        <w:t>the cook</w:t>
      </w:r>
      <w:r w:rsidR="004B7335">
        <w:t>’</w:t>
      </w:r>
      <w:r>
        <w:t>s</w:t>
      </w:r>
      <w:r w:rsidRPr="00B65EBD">
        <w:t xml:space="preserve"> suboptimal performance) is in the middle, the causes are on the left and the solutions are on the right</w:t>
      </w:r>
      <w:r>
        <w:t xml:space="preserve">. </w:t>
      </w:r>
      <w:r w:rsidRPr="00B65EBD">
        <w:t>The na</w:t>
      </w:r>
      <w:r>
        <w:t xml:space="preserve">mes of the theories, concepts, models, </w:t>
      </w:r>
      <w:r w:rsidR="004B7335">
        <w:t>and</w:t>
      </w:r>
      <w:r>
        <w:t xml:space="preserve"> cited authorities </w:t>
      </w:r>
      <w:r w:rsidRPr="00B65EBD">
        <w:t>go in the outer boxes (e.g., Attribution Theory</w:t>
      </w:r>
      <w:r w:rsidR="009567A1">
        <w:t xml:space="preserve">, Hofstede, etc.). </w:t>
      </w:r>
    </w:p>
    <w:p w:rsidR="009567A1" w:rsidRDefault="009567A1" w:rsidP="00781C09">
      <w:pPr>
        <w:spacing w:after="0" w:line="240" w:lineRule="auto"/>
      </w:pPr>
    </w:p>
    <w:p w:rsidR="00DB2245" w:rsidRDefault="00941A46" w:rsidP="00781C09">
      <w:pPr>
        <w:spacing w:after="0" w:line="240" w:lineRule="auto"/>
      </w:pPr>
      <w:r>
        <w:t>The</w:t>
      </w:r>
      <w:r w:rsidR="00B65EBD" w:rsidRPr="00B65EBD">
        <w:t xml:space="preserve"> application of the concept or model to </w:t>
      </w:r>
      <w:r>
        <w:t>the cook</w:t>
      </w:r>
      <w:r w:rsidR="004B7335">
        <w:t>’</w:t>
      </w:r>
      <w:r>
        <w:t>s</w:t>
      </w:r>
      <w:r w:rsidR="00EC1A05">
        <w:t xml:space="preserve"> </w:t>
      </w:r>
      <w:r w:rsidR="00B65EBD" w:rsidRPr="00B65EBD">
        <w:t xml:space="preserve">situation goes in the inner boxes.  </w:t>
      </w:r>
      <w:r>
        <w:t>Students are challenged to</w:t>
      </w:r>
      <w:r w:rsidR="00B65EBD" w:rsidRPr="00B65EBD">
        <w:t xml:space="preserve"> show what </w:t>
      </w:r>
      <w:r>
        <w:t>a</w:t>
      </w:r>
      <w:r w:rsidR="00B65EBD" w:rsidRPr="00B65EBD">
        <w:t xml:space="preserve"> particular concept/theory says causes suboptimal performance and what that particular theory/concept would say to </w:t>
      </w:r>
      <w:r>
        <w:t xml:space="preserve">change suboptimal performance. </w:t>
      </w:r>
      <w:r w:rsidR="00B65EBD" w:rsidRPr="00B65EBD">
        <w:t xml:space="preserve">Causes and solutions should </w:t>
      </w:r>
      <w:r>
        <w:t>connect</w:t>
      </w:r>
      <w:r w:rsidR="00B65EBD" w:rsidRPr="00B65EBD">
        <w:t xml:space="preserve"> ac</w:t>
      </w:r>
      <w:r>
        <w:t xml:space="preserve">ross the two sides of the map. </w:t>
      </w:r>
      <w:r w:rsidR="009567A1">
        <w:t xml:space="preserve">Although students may use meaningful abbreviations as necessary, linkages should read like sentences. </w:t>
      </w:r>
      <w:r w:rsidR="00B65EBD" w:rsidRPr="00B65EBD">
        <w:t xml:space="preserve">For example, </w:t>
      </w:r>
      <w:r>
        <w:rPr>
          <w:i/>
        </w:rPr>
        <w:t xml:space="preserve">not considering cultural background when organizing tasks </w:t>
      </w:r>
      <w:r>
        <w:t xml:space="preserve">suggests a </w:t>
      </w:r>
      <w:r w:rsidRPr="00941A46">
        <w:rPr>
          <w:i/>
        </w:rPr>
        <w:t>cause</w:t>
      </w:r>
      <w:r w:rsidR="00B65EBD" w:rsidRPr="00B65EBD">
        <w:t xml:space="preserve"> (you name it) on the left side of</w:t>
      </w:r>
      <w:r w:rsidR="00EC1A05">
        <w:t xml:space="preserve"> the map</w:t>
      </w:r>
      <w:r w:rsidR="009567A1">
        <w:t>. L</w:t>
      </w:r>
      <w:r w:rsidR="00FD0E05">
        <w:t>ater</w:t>
      </w:r>
      <w:r w:rsidR="009567A1">
        <w:t>, students will</w:t>
      </w:r>
      <w:r w:rsidR="00EC1A05">
        <w:t xml:space="preserve"> suggest a</w:t>
      </w:r>
      <w:r w:rsidR="00FD0E05">
        <w:t xml:space="preserve"> corollary</w:t>
      </w:r>
      <w:r w:rsidR="00EC1A05">
        <w:t xml:space="preserve"> </w:t>
      </w:r>
      <w:r w:rsidR="00EC1A05" w:rsidRPr="00EC1A05">
        <w:rPr>
          <w:i/>
        </w:rPr>
        <w:t>solution</w:t>
      </w:r>
      <w:r w:rsidR="00B65EBD" w:rsidRPr="00B65EBD">
        <w:t xml:space="preserve"> o</w:t>
      </w:r>
      <w:r w:rsidR="00EC1A05">
        <w:t>n the right side of the map as the lesson progresses.</w:t>
      </w:r>
      <w:r w:rsidR="00FD0E05">
        <w:t xml:space="preserve"> </w:t>
      </w:r>
      <w:r w:rsidR="00B44C91">
        <w:t xml:space="preserve">Figure TN-1 shows how students might initially display the </w:t>
      </w:r>
      <w:r w:rsidR="00EC1A05">
        <w:t>causal issues</w:t>
      </w:r>
      <w:r w:rsidR="0016677E">
        <w:t xml:space="preserve"> from the </w:t>
      </w:r>
      <w:r w:rsidR="004B7335">
        <w:t>CI</w:t>
      </w:r>
      <w:r w:rsidR="00E21120">
        <w:t>.</w:t>
      </w:r>
    </w:p>
    <w:p w:rsidR="00B44C91" w:rsidRDefault="00B44C91" w:rsidP="00781C09">
      <w:pPr>
        <w:spacing w:after="0" w:line="240" w:lineRule="auto"/>
      </w:pPr>
    </w:p>
    <w:p w:rsidR="006C045D" w:rsidRDefault="006C045D" w:rsidP="00781C09">
      <w:pPr>
        <w:spacing w:after="0" w:line="240" w:lineRule="auto"/>
      </w:pPr>
    </w:p>
    <w:p w:rsidR="00B44C91" w:rsidRDefault="007D3977" w:rsidP="0016677E">
      <w:pPr>
        <w:spacing w:after="0" w:line="240" w:lineRule="auto"/>
        <w:jc w:val="center"/>
      </w:pPr>
      <w:r w:rsidRPr="007D3977">
        <w:rPr>
          <w:noProof/>
          <w:lang w:eastAsia="ko-KR"/>
        </w:rPr>
        <w:lastRenderedPageBreak/>
        <mc:AlternateContent>
          <mc:Choice Requires="wps">
            <w:drawing>
              <wp:anchor distT="0" distB="0" distL="114300" distR="114300" simplePos="0" relativeHeight="251696128" behindDoc="0" locked="0" layoutInCell="1" allowOverlap="1" wp14:anchorId="19D3427F" wp14:editId="58AAB0E4">
                <wp:simplePos x="0" y="0"/>
                <wp:positionH relativeFrom="column">
                  <wp:posOffset>4866005</wp:posOffset>
                </wp:positionH>
                <wp:positionV relativeFrom="paragraph">
                  <wp:posOffset>2543810</wp:posOffset>
                </wp:positionV>
                <wp:extent cx="1080770" cy="795020"/>
                <wp:effectExtent l="0" t="0" r="24130" b="24130"/>
                <wp:wrapNone/>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770" cy="795020"/>
                        </a:xfrm>
                        <a:prstGeom prst="rect">
                          <a:avLst/>
                        </a:prstGeom>
                        <a:solidFill>
                          <a:srgbClr val="FFFFFF"/>
                        </a:solidFill>
                        <a:ln w="9525">
                          <a:solidFill>
                            <a:srgbClr val="000000"/>
                          </a:solidFill>
                          <a:miter lim="800000"/>
                          <a:headEnd/>
                          <a:tailEnd/>
                        </a:ln>
                      </wps:spPr>
                      <wps:txbx>
                        <w:txbxContent>
                          <w:p w:rsidR="00AB6306" w:rsidRPr="00032235" w:rsidRDefault="00AB6306" w:rsidP="007D3977">
                            <w:pPr>
                              <w:spacing w:after="0" w:line="240" w:lineRule="auto"/>
                              <w:rPr>
                                <w:sz w:val="20"/>
                                <w:szCs w:val="20"/>
                              </w:rPr>
                            </w:pP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83.15pt;margin-top:200.3pt;width:85.1pt;height:62.6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">
                <v:textbox>
                  <w:txbxContent>
                    <w:p w:rsidR="00AB6306" w:rsidRPr="00032235" w:rsidRDefault="00AB6306" w:rsidP="007D3977">
                      <w:pPr>
                        <w:spacing w:after="0" w:line="240" w:lineRule="auto"/>
                        <w:rPr>
                          <w:sz w:val="20"/>
                          <w:szCs w:val="20"/>
                        </w:rPr>
                      </w:pPr>
                    </w:p>
                  </w:txbxContent>
                </v:textbox>
              </v:shape>
            </w:pict>
          </mc:Fallback>
        </mc:AlternateContent>
      </w:r>
      <w:r>
        <w:rPr>
          <w:noProof/>
          <w:lang w:eastAsia="ko-KR"/>
        </w:rPr>
        <mc:AlternateContent>
          <mc:Choice Requires="wps">
            <w:drawing>
              <wp:anchor distT="0" distB="0" distL="114300" distR="114300" simplePos="0" relativeHeight="251698176" behindDoc="0" locked="0" layoutInCell="1" allowOverlap="1" wp14:anchorId="275101DB" wp14:editId="69C0FF08">
                <wp:simplePos x="0" y="0"/>
                <wp:positionH relativeFrom="column">
                  <wp:posOffset>4406569</wp:posOffset>
                </wp:positionH>
                <wp:positionV relativeFrom="paragraph">
                  <wp:posOffset>944880</wp:posOffset>
                </wp:positionV>
                <wp:extent cx="385445" cy="1781010"/>
                <wp:effectExtent l="0" t="0" r="0" b="0"/>
                <wp:wrapNone/>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445" cy="1781010"/>
                        </a:xfrm>
                        <a:prstGeom prst="rect">
                          <a:avLst/>
                        </a:prstGeom>
                        <a:solidFill>
                          <a:schemeClr val="bg1"/>
                        </a:solidFill>
                        <a:ln w="9525">
                          <a:noFill/>
                          <a:miter lim="800000"/>
                          <a:headEnd/>
                          <a:tailEnd/>
                        </a:ln>
                      </wps:spPr>
                      <wps:txbx>
                        <w:txbxContent>
                          <w:p w:rsidR="00AB6306" w:rsidRPr="009567A1" w:rsidRDefault="00AB6306" w:rsidP="007D3977">
                            <w:pPr>
                              <w:shd w:val="clear" w:color="auto" w:fill="FFFFFF" w:themeFill="background1"/>
                              <w:spacing w:after="0" w:line="240" w:lineRule="auto"/>
                              <w:rPr>
                                <w:sz w:val="36"/>
                                <w:szCs w:val="36"/>
                              </w:rPr>
                            </w:pPr>
                            <w:r>
                              <w:rPr>
                                <w:sz w:val="36"/>
                                <w:szCs w:val="36"/>
                              </w:rPr>
                              <w:t xml:space="preserve"> WILL CHANGE</w:t>
                            </w:r>
                          </w:p>
                        </w:txbxContent>
                      </wps:txbx>
                      <wps:bodyPr rot="0" vert="eaVert" wrap="square" lIns="91440" tIns="45720" rIns="91440" bIns="45720" anchor="ctr" anchorCtr="0">
                        <a:noAutofit/>
                      </wps:bodyPr>
                    </wps:wsp>
                  </a:graphicData>
                </a:graphic>
                <wp14:sizeRelV relativeFrom="margin">
                  <wp14:pctHeight>0</wp14:pctHeight>
                </wp14:sizeRelV>
              </wp:anchor>
            </w:drawing>
          </mc:Choice>
          <mc:Fallback>
            <w:pict>
              <v:shape id="_x0000_s1027" type="#_x0000_t202" style="position:absolute;left:0;text-align:left;margin-left:346.95pt;margin-top:74.4pt;width:30.35pt;height:140.2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" fillcolor="white [3212]" stroked="f">
                <v:textbox style="layout-flow:vertical-ideographic">
                  <w:txbxContent>
                    <w:p w:rsidR="00AB6306" w:rsidRPr="009567A1" w:rsidRDefault="00AB6306" w:rsidP="007D3977">
                      <w:pPr>
                        <w:shd w:val="clear" w:color="auto" w:fill="FFFFFF" w:themeFill="background1"/>
                        <w:spacing w:after="0" w:line="240" w:lineRule="auto"/>
                        <w:rPr>
                          <w:sz w:val="36"/>
                          <w:szCs w:val="36"/>
                        </w:rPr>
                      </w:pPr>
                      <w:r>
                        <w:rPr>
                          <w:sz w:val="36"/>
                          <w:szCs w:val="36"/>
                        </w:rPr>
                        <w:t xml:space="preserve"> WILL CHANGE</w:t>
                      </w:r>
                    </w:p>
                  </w:txbxContent>
                </v:textbox>
              </v:shape>
            </w:pict>
          </mc:Fallback>
        </mc:AlternateContent>
      </w:r>
      <w:r w:rsidRPr="007D3977">
        <w:rPr>
          <w:noProof/>
          <w:lang w:eastAsia="ko-KR"/>
        </w:rPr>
        <mc:AlternateContent>
          <mc:Choice Requires="wps">
            <w:drawing>
              <wp:anchor distT="0" distB="0" distL="114300" distR="114300" simplePos="0" relativeHeight="251691008" behindDoc="0" locked="0" layoutInCell="1" allowOverlap="1" wp14:anchorId="2C04B2E5" wp14:editId="4B4FBEA0">
                <wp:simplePos x="0" y="0"/>
                <wp:positionH relativeFrom="column">
                  <wp:posOffset>4173855</wp:posOffset>
                </wp:positionH>
                <wp:positionV relativeFrom="paragraph">
                  <wp:posOffset>1343660</wp:posOffset>
                </wp:positionV>
                <wp:extent cx="1820545" cy="261620"/>
                <wp:effectExtent l="38100" t="0" r="27305" b="100330"/>
                <wp:wrapNone/>
                <wp:docPr id="309" name="Straight Arrow Connector 309"/>
                <wp:cNvGraphicFramePr/>
                <a:graphic xmlns:a="http://schemas.openxmlformats.org/drawingml/2006/main">
                  <a:graphicData uri="http://schemas.microsoft.com/office/word/2010/wordprocessingShape">
                    <wps:wsp>
                      <wps:cNvCnPr/>
                      <wps:spPr>
                        <a:xfrm flipH="1">
                          <a:off x="0" y="0"/>
                          <a:ext cx="1820545" cy="2616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09" o:spid="_x0000_s1026" type="#_x0000_t32" style="position:absolute;margin-left:328.65pt;margin-top:105.8pt;width:143.35pt;height:20.6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" strokecolor="black [3213]">
                <v:stroke endarrow="open"/>
              </v:shape>
            </w:pict>
          </mc:Fallback>
        </mc:AlternateContent>
      </w:r>
      <w:r w:rsidRPr="007D3977">
        <w:rPr>
          <w:noProof/>
          <w:lang w:eastAsia="ko-KR"/>
        </w:rPr>
        <mc:AlternateContent>
          <mc:Choice Requires="wps">
            <w:drawing>
              <wp:anchor distT="0" distB="0" distL="114300" distR="114300" simplePos="0" relativeHeight="251689984" behindDoc="0" locked="0" layoutInCell="1" allowOverlap="1" wp14:anchorId="4D50EC3F" wp14:editId="34840AD9">
                <wp:simplePos x="0" y="0"/>
                <wp:positionH relativeFrom="column">
                  <wp:posOffset>4197985</wp:posOffset>
                </wp:positionH>
                <wp:positionV relativeFrom="paragraph">
                  <wp:posOffset>1892300</wp:posOffset>
                </wp:positionV>
                <wp:extent cx="1820545" cy="111125"/>
                <wp:effectExtent l="19050" t="76200" r="27305" b="22225"/>
                <wp:wrapNone/>
                <wp:docPr id="308" name="Straight Arrow Connector 308"/>
                <wp:cNvGraphicFramePr/>
                <a:graphic xmlns:a="http://schemas.openxmlformats.org/drawingml/2006/main">
                  <a:graphicData uri="http://schemas.microsoft.com/office/word/2010/wordprocessingShape">
                    <wps:wsp>
                      <wps:cNvCnPr/>
                      <wps:spPr>
                        <a:xfrm flipH="1" flipV="1">
                          <a:off x="0" y="0"/>
                          <a:ext cx="1820545" cy="1111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8" o:spid="_x0000_s1026" type="#_x0000_t32" style="position:absolute;margin-left:330.55pt;margin-top:149pt;width:143.35pt;height:8.7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" strokecolor="black [3213]">
                <v:stroke endarrow="open"/>
              </v:shape>
            </w:pict>
          </mc:Fallback>
        </mc:AlternateContent>
      </w:r>
      <w:r w:rsidRPr="007D3977">
        <w:rPr>
          <w:noProof/>
          <w:lang w:eastAsia="ko-KR"/>
        </w:rPr>
        <mc:AlternateContent>
          <mc:Choice Requires="wps">
            <w:drawing>
              <wp:anchor distT="0" distB="0" distL="114300" distR="114300" simplePos="0" relativeHeight="251692032" behindDoc="0" locked="0" layoutInCell="1" allowOverlap="1" wp14:anchorId="48A0F821" wp14:editId="625BE6E6">
                <wp:simplePos x="0" y="0"/>
                <wp:positionH relativeFrom="column">
                  <wp:posOffset>4134154</wp:posOffset>
                </wp:positionH>
                <wp:positionV relativeFrom="paragraph">
                  <wp:posOffset>2106764</wp:posOffset>
                </wp:positionV>
                <wp:extent cx="1924050" cy="779145"/>
                <wp:effectExtent l="38100" t="38100" r="19050" b="20955"/>
                <wp:wrapNone/>
                <wp:docPr id="310" name="Straight Arrow Connector 310"/>
                <wp:cNvGraphicFramePr/>
                <a:graphic xmlns:a="http://schemas.openxmlformats.org/drawingml/2006/main">
                  <a:graphicData uri="http://schemas.microsoft.com/office/word/2010/wordprocessingShape">
                    <wps:wsp>
                      <wps:cNvCnPr/>
                      <wps:spPr>
                        <a:xfrm flipH="1" flipV="1">
                          <a:off x="0" y="0"/>
                          <a:ext cx="1924050" cy="77914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0" o:spid="_x0000_s1026" type="#_x0000_t32" style="position:absolute;margin-left:325.5pt;margin-top:165.9pt;width:151.5pt;height:61.35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" strokecolor="black [3213]">
                <v:stroke endarrow="open"/>
              </v:shape>
            </w:pict>
          </mc:Fallback>
        </mc:AlternateContent>
      </w:r>
      <w:r w:rsidRPr="007D3977">
        <w:rPr>
          <w:noProof/>
          <w:lang w:eastAsia="ko-KR"/>
        </w:rPr>
        <mc:AlternateContent>
          <mc:Choice Requires="wps">
            <w:drawing>
              <wp:anchor distT="0" distB="0" distL="114300" distR="114300" simplePos="0" relativeHeight="251695104" behindDoc="0" locked="0" layoutInCell="1" allowOverlap="1" wp14:anchorId="7AB5E862" wp14:editId="2FA0E7D8">
                <wp:simplePos x="0" y="0"/>
                <wp:positionH relativeFrom="column">
                  <wp:posOffset>5102225</wp:posOffset>
                </wp:positionH>
                <wp:positionV relativeFrom="paragraph">
                  <wp:posOffset>1893570</wp:posOffset>
                </wp:positionV>
                <wp:extent cx="590550" cy="436880"/>
                <wp:effectExtent l="0" t="0" r="19050" b="20320"/>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436880"/>
                        </a:xfrm>
                        <a:prstGeom prst="rect">
                          <a:avLst/>
                        </a:prstGeom>
                        <a:solidFill>
                          <a:srgbClr val="FFFFFF"/>
                        </a:solidFill>
                        <a:ln w="9525">
                          <a:solidFill>
                            <a:srgbClr val="000000"/>
                          </a:solidFill>
                          <a:miter lim="800000"/>
                          <a:headEnd/>
                          <a:tailEnd/>
                        </a:ln>
                      </wps:spPr>
                      <wps:txbx>
                        <w:txbxContent>
                          <w:p w:rsidR="00AB6306" w:rsidRPr="00032235" w:rsidRDefault="00AB6306" w:rsidP="007D3977">
                            <w:pPr>
                              <w:spacing w:after="0" w:line="240" w:lineRule="auto"/>
                              <w:rPr>
                                <w:sz w:val="20"/>
                                <w:szCs w:val="20"/>
                              </w:rPr>
                            </w:pPr>
                          </w:p>
                        </w:txbxContent>
                      </wps:txbx>
                      <wps:bodyPr rot="0" vert="horz" wrap="square" lIns="91440" tIns="45720" rIns="91440" bIns="45720" anchor="t" anchorCtr="0">
                        <a:noAutofit/>
                      </wps:bodyPr>
                    </wps:wsp>
                  </a:graphicData>
                </a:graphic>
              </wp:anchor>
            </w:drawing>
          </mc:Choice>
          <mc:Fallback>
            <w:pict>
              <v:shape id="_x0000_s1028" type="#_x0000_t202" style="position:absolute;left:0;text-align:left;margin-left:401.75pt;margin-top:149.1pt;width:46.5pt;height:34.4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">
                <v:textbox>
                  <w:txbxContent>
                    <w:p w:rsidR="00AB6306" w:rsidRPr="00032235" w:rsidRDefault="00AB6306" w:rsidP="007D3977">
                      <w:pPr>
                        <w:spacing w:after="0" w:line="240" w:lineRule="auto"/>
                        <w:rPr>
                          <w:sz w:val="20"/>
                          <w:szCs w:val="20"/>
                        </w:rPr>
                      </w:pPr>
                    </w:p>
                  </w:txbxContent>
                </v:textbox>
              </v:shape>
            </w:pict>
          </mc:Fallback>
        </mc:AlternateContent>
      </w:r>
      <w:r w:rsidRPr="007D3977">
        <w:rPr>
          <w:noProof/>
          <w:lang w:eastAsia="ko-KR"/>
        </w:rPr>
        <mc:AlternateContent>
          <mc:Choice Requires="wps">
            <w:drawing>
              <wp:anchor distT="0" distB="0" distL="114300" distR="114300" simplePos="0" relativeHeight="251694080" behindDoc="0" locked="0" layoutInCell="1" allowOverlap="1" wp14:anchorId="4AEB270E" wp14:editId="3A4618E8">
                <wp:simplePos x="0" y="0"/>
                <wp:positionH relativeFrom="column">
                  <wp:posOffset>5156200</wp:posOffset>
                </wp:positionH>
                <wp:positionV relativeFrom="paragraph">
                  <wp:posOffset>1176655</wp:posOffset>
                </wp:positionV>
                <wp:extent cx="616585" cy="516255"/>
                <wp:effectExtent l="0" t="0" r="12065" b="17145"/>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 cy="516255"/>
                        </a:xfrm>
                        <a:prstGeom prst="rect">
                          <a:avLst/>
                        </a:prstGeom>
                        <a:solidFill>
                          <a:srgbClr val="FFFFFF"/>
                        </a:solidFill>
                        <a:ln w="9525">
                          <a:solidFill>
                            <a:srgbClr val="000000"/>
                          </a:solidFill>
                          <a:miter lim="800000"/>
                          <a:headEnd/>
                          <a:tailEnd/>
                        </a:ln>
                      </wps:spPr>
                      <wps:txbx>
                        <w:txbxContent>
                          <w:p w:rsidR="00AB6306" w:rsidRPr="00032235" w:rsidRDefault="00AB6306" w:rsidP="007D3977">
                            <w:pPr>
                              <w:spacing w:after="0" w:line="240" w:lineRule="auto"/>
                              <w:rPr>
                                <w:sz w:val="20"/>
                                <w:szCs w:val="20"/>
                              </w:rPr>
                            </w:pPr>
                          </w:p>
                        </w:txbxContent>
                      </wps:txbx>
                      <wps:bodyPr rot="0" vert="horz" wrap="square" lIns="91440" tIns="45720" rIns="91440" bIns="45720" anchor="t" anchorCtr="0">
                        <a:noAutofit/>
                      </wps:bodyPr>
                    </wps:wsp>
                  </a:graphicData>
                </a:graphic>
              </wp:anchor>
            </w:drawing>
          </mc:Choice>
          <mc:Fallback>
            <w:pict>
              <v:shape id="_x0000_s1029" type="#_x0000_t202" style="position:absolute;left:0;text-align:left;margin-left:406pt;margin-top:92.65pt;width:48.55pt;height:40.6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">
                <v:textbox>
                  <w:txbxContent>
                    <w:p w:rsidR="00AB6306" w:rsidRPr="00032235" w:rsidRDefault="00AB6306" w:rsidP="007D3977">
                      <w:pPr>
                        <w:spacing w:after="0" w:line="240" w:lineRule="auto"/>
                        <w:rPr>
                          <w:sz w:val="20"/>
                          <w:szCs w:val="20"/>
                        </w:rPr>
                      </w:pPr>
                    </w:p>
                  </w:txbxContent>
                </v:textbox>
              </v:shape>
            </w:pict>
          </mc:Fallback>
        </mc:AlternateContent>
      </w:r>
      <w:r w:rsidRPr="007D3977">
        <w:rPr>
          <w:noProof/>
          <w:lang w:eastAsia="ko-KR"/>
        </w:rPr>
        <mc:AlternateContent>
          <mc:Choice Requires="wps">
            <w:drawing>
              <wp:anchor distT="0" distB="0" distL="114300" distR="114300" simplePos="0" relativeHeight="251688960" behindDoc="0" locked="0" layoutInCell="1" allowOverlap="1" wp14:anchorId="2E364770" wp14:editId="735F4E47">
                <wp:simplePos x="0" y="0"/>
                <wp:positionH relativeFrom="column">
                  <wp:posOffset>4198289</wp:posOffset>
                </wp:positionH>
                <wp:positionV relativeFrom="paragraph">
                  <wp:posOffset>604299</wp:posOffset>
                </wp:positionV>
                <wp:extent cx="1542553" cy="603830"/>
                <wp:effectExtent l="38100" t="0" r="19685" b="82550"/>
                <wp:wrapNone/>
                <wp:docPr id="306" name="Straight Arrow Connector 306"/>
                <wp:cNvGraphicFramePr/>
                <a:graphic xmlns:a="http://schemas.openxmlformats.org/drawingml/2006/main">
                  <a:graphicData uri="http://schemas.microsoft.com/office/word/2010/wordprocessingShape">
                    <wps:wsp>
                      <wps:cNvCnPr/>
                      <wps:spPr>
                        <a:xfrm flipH="1">
                          <a:off x="0" y="0"/>
                          <a:ext cx="1542553" cy="6038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6" o:spid="_x0000_s1026" type="#_x0000_t32" style="position:absolute;margin-left:330.55pt;margin-top:47.6pt;width:121.45pt;height:47.5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" strokecolor="black [3213]">
                <v:stroke endarrow="open"/>
              </v:shape>
            </w:pict>
          </mc:Fallback>
        </mc:AlternateContent>
      </w:r>
      <w:r w:rsidRPr="007D3977">
        <w:rPr>
          <w:noProof/>
          <w:lang w:eastAsia="ko-KR"/>
        </w:rPr>
        <mc:AlternateContent>
          <mc:Choice Requires="wps">
            <w:drawing>
              <wp:anchor distT="0" distB="0" distL="114300" distR="114300" simplePos="0" relativeHeight="251693056" behindDoc="0" locked="0" layoutInCell="1" allowOverlap="1" wp14:anchorId="2A4AFBA5" wp14:editId="19A4BA8A">
                <wp:simplePos x="0" y="0"/>
                <wp:positionH relativeFrom="column">
                  <wp:posOffset>4874260</wp:posOffset>
                </wp:positionH>
                <wp:positionV relativeFrom="paragraph">
                  <wp:posOffset>605155</wp:posOffset>
                </wp:positionV>
                <wp:extent cx="674370" cy="429260"/>
                <wp:effectExtent l="0" t="0" r="11430" b="27940"/>
                <wp:wrapNone/>
                <wp:docPr id="311" name="Text Box 311"/>
                <wp:cNvGraphicFramePr/>
                <a:graphic xmlns:a="http://schemas.openxmlformats.org/drawingml/2006/main">
                  <a:graphicData uri="http://schemas.microsoft.com/office/word/2010/wordprocessingShape">
                    <wps:wsp>
                      <wps:cNvSpPr txBox="1"/>
                      <wps:spPr>
                        <a:xfrm>
                          <a:off x="0" y="0"/>
                          <a:ext cx="674370" cy="4292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6306" w:rsidRPr="00474B10" w:rsidRDefault="00AB6306" w:rsidP="007D3977">
                            <w:pPr>
                              <w:spacing w:after="0" w:line="240" w:lineRule="auto"/>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1" o:spid="_x0000_s1030" type="#_x0000_t202" style="position:absolute;left:0;text-align:left;margin-left:383.8pt;margin-top:47.65pt;width:53.1pt;height:33.8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" fillcolor="white [3201]" strokeweight=".5pt">
                <v:textbox>
                  <w:txbxContent>
                    <w:p w:rsidR="00AB6306" w:rsidRPr="00474B10" w:rsidRDefault="00AB6306" w:rsidP="007D3977">
                      <w:pPr>
                        <w:spacing w:after="0" w:line="240" w:lineRule="auto"/>
                        <w:rPr>
                          <w:sz w:val="20"/>
                          <w:szCs w:val="20"/>
                        </w:rPr>
                      </w:pPr>
                    </w:p>
                  </w:txbxContent>
                </v:textbox>
              </v:shape>
            </w:pict>
          </mc:Fallback>
        </mc:AlternateContent>
      </w:r>
      <w:r>
        <w:rPr>
          <w:noProof/>
          <w:lang w:eastAsia="ko-KR"/>
        </w:rPr>
        <mc:AlternateContent>
          <mc:Choice Requires="wps">
            <w:drawing>
              <wp:anchor distT="0" distB="0" distL="114300" distR="114300" simplePos="0" relativeHeight="251671552" behindDoc="0" locked="0" layoutInCell="1" allowOverlap="1" wp14:anchorId="5F95128D" wp14:editId="74F5A3EE">
                <wp:simplePos x="0" y="0"/>
                <wp:positionH relativeFrom="column">
                  <wp:posOffset>2759703</wp:posOffset>
                </wp:positionH>
                <wp:positionV relativeFrom="paragraph">
                  <wp:posOffset>1208598</wp:posOffset>
                </wp:positionV>
                <wp:extent cx="1389228" cy="914400"/>
                <wp:effectExtent l="0" t="0" r="20955"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9228" cy="914400"/>
                        </a:xfrm>
                        <a:prstGeom prst="rect">
                          <a:avLst/>
                        </a:prstGeom>
                        <a:solidFill>
                          <a:srgbClr val="FFFFFF"/>
                        </a:solidFill>
                        <a:ln w="9525">
                          <a:solidFill>
                            <a:schemeClr val="tx1"/>
                          </a:solidFill>
                          <a:miter lim="800000"/>
                          <a:headEnd/>
                          <a:tailEnd/>
                        </a:ln>
                      </wps:spPr>
                      <wps:txbx>
                        <w:txbxContent>
                          <w:p w:rsidR="00AB6306" w:rsidRDefault="00AB6306" w:rsidP="00474B10">
                            <w:pPr>
                              <w:jc w:val="center"/>
                            </w:pPr>
                            <w:r>
                              <w:t>Cultural misunderstandings between PC and Senegalese cooks</w:t>
                            </w:r>
                          </w:p>
                        </w:txbxContent>
                      </wps:txbx>
                      <wps:bodyPr rot="0" vert="horz" wrap="square" lIns="91440" tIns="45720" rIns="91440" bIns="45720" anchor="t" anchorCtr="0">
                        <a:noAutofit/>
                      </wps:bodyPr>
                    </wps:wsp>
                  </a:graphicData>
                </a:graphic>
              </wp:anchor>
            </w:drawing>
          </mc:Choice>
          <mc:Fallback>
            <w:pict>
              <v:shape id="_x0000_s1031" type="#_x0000_t202" style="position:absolute;left:0;text-align:left;margin-left:217.3pt;margin-top:95.15pt;width:109.4pt;height:1in;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" strokecolor="black [3213]">
                <v:textbox>
                  <w:txbxContent>
                    <w:p w:rsidR="00AB6306" w:rsidRDefault="00AB6306" w:rsidP="00474B10">
                      <w:pPr>
                        <w:jc w:val="center"/>
                      </w:pPr>
                      <w:r>
                        <w:t>Cultural misunderstandings between PC and Senegalese cooks</w:t>
                      </w:r>
                    </w:p>
                  </w:txbxContent>
                </v:textbox>
              </v:shape>
            </w:pict>
          </mc:Fallback>
        </mc:AlternateContent>
      </w:r>
      <w:r>
        <w:rPr>
          <w:noProof/>
          <w:lang w:eastAsia="ko-KR"/>
        </w:rPr>
        <mc:AlternateContent>
          <mc:Choice Requires="wps">
            <w:drawing>
              <wp:anchor distT="0" distB="0" distL="114300" distR="114300" simplePos="0" relativeHeight="251672576" behindDoc="0" locked="0" layoutInCell="1" allowOverlap="1" wp14:anchorId="0E9ED335" wp14:editId="7E194163">
                <wp:simplePos x="0" y="0"/>
                <wp:positionH relativeFrom="column">
                  <wp:posOffset>1324168</wp:posOffset>
                </wp:positionH>
                <wp:positionV relativeFrom="paragraph">
                  <wp:posOffset>302150</wp:posOffset>
                </wp:positionV>
                <wp:extent cx="1434892" cy="1033145"/>
                <wp:effectExtent l="0" t="0" r="70485" b="52705"/>
                <wp:wrapNone/>
                <wp:docPr id="13" name="Straight Arrow Connector 13"/>
                <wp:cNvGraphicFramePr/>
                <a:graphic xmlns:a="http://schemas.openxmlformats.org/drawingml/2006/main">
                  <a:graphicData uri="http://schemas.microsoft.com/office/word/2010/wordprocessingShape">
                    <wps:wsp>
                      <wps:cNvCnPr/>
                      <wps:spPr>
                        <a:xfrm>
                          <a:off x="0" y="0"/>
                          <a:ext cx="1434892" cy="103314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104.25pt;margin-top:23.8pt;width:113pt;height:81.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" strokecolor="black [3213]">
                <v:stroke endarrow="open"/>
              </v:shape>
            </w:pict>
          </mc:Fallback>
        </mc:AlternateContent>
      </w:r>
      <w:r>
        <w:rPr>
          <w:noProof/>
          <w:lang w:eastAsia="ko-KR"/>
        </w:rPr>
        <mc:AlternateContent>
          <mc:Choice Requires="wps">
            <w:drawing>
              <wp:anchor distT="0" distB="0" distL="114300" distR="114300" simplePos="0" relativeHeight="251673600" behindDoc="0" locked="0" layoutInCell="1" allowOverlap="1" wp14:anchorId="29EE6874" wp14:editId="3A29FCCA">
                <wp:simplePos x="0" y="0"/>
                <wp:positionH relativeFrom="column">
                  <wp:posOffset>984578</wp:posOffset>
                </wp:positionH>
                <wp:positionV relativeFrom="paragraph">
                  <wp:posOffset>1892410</wp:posOffset>
                </wp:positionV>
                <wp:extent cx="1775125" cy="310100"/>
                <wp:effectExtent l="0" t="76200" r="73025" b="33020"/>
                <wp:wrapNone/>
                <wp:docPr id="14" name="Straight Arrow Connector 14"/>
                <wp:cNvGraphicFramePr/>
                <a:graphic xmlns:a="http://schemas.openxmlformats.org/drawingml/2006/main">
                  <a:graphicData uri="http://schemas.microsoft.com/office/word/2010/wordprocessingShape">
                    <wps:wsp>
                      <wps:cNvCnPr/>
                      <wps:spPr>
                        <a:xfrm flipV="1">
                          <a:off x="0" y="0"/>
                          <a:ext cx="1775125" cy="3101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77.55pt;margin-top:149pt;width:139.75pt;height:24.4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" strokecolor="black [3213]">
                <v:stroke endarrow="open"/>
              </v:shape>
            </w:pict>
          </mc:Fallback>
        </mc:AlternateContent>
      </w:r>
      <w:r>
        <w:rPr>
          <w:noProof/>
          <w:lang w:eastAsia="ko-KR"/>
        </w:rPr>
        <mc:AlternateContent>
          <mc:Choice Requires="wps">
            <w:drawing>
              <wp:anchor distT="0" distB="0" distL="114300" distR="114300" simplePos="0" relativeHeight="251674624" behindDoc="0" locked="0" layoutInCell="1" allowOverlap="1" wp14:anchorId="77D39245" wp14:editId="0A9F4673">
                <wp:simplePos x="0" y="0"/>
                <wp:positionH relativeFrom="column">
                  <wp:posOffset>1069476</wp:posOffset>
                </wp:positionH>
                <wp:positionV relativeFrom="paragraph">
                  <wp:posOffset>1335819</wp:posOffset>
                </wp:positionV>
                <wp:extent cx="1681438" cy="269875"/>
                <wp:effectExtent l="0" t="0" r="71755" b="92075"/>
                <wp:wrapNone/>
                <wp:docPr id="15" name="Straight Arrow Connector 15"/>
                <wp:cNvGraphicFramePr/>
                <a:graphic xmlns:a="http://schemas.openxmlformats.org/drawingml/2006/main">
                  <a:graphicData uri="http://schemas.microsoft.com/office/word/2010/wordprocessingShape">
                    <wps:wsp>
                      <wps:cNvCnPr/>
                      <wps:spPr>
                        <a:xfrm>
                          <a:off x="0" y="0"/>
                          <a:ext cx="1681438" cy="2698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84.2pt;margin-top:105.2pt;width:132.4pt;height:21.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" strokecolor="black [3213]">
                <v:stroke endarrow="open"/>
              </v:shape>
            </w:pict>
          </mc:Fallback>
        </mc:AlternateContent>
      </w:r>
      <w:r>
        <w:rPr>
          <w:noProof/>
          <w:lang w:eastAsia="ko-KR"/>
        </w:rPr>
        <mc:AlternateContent>
          <mc:Choice Requires="wps">
            <w:drawing>
              <wp:anchor distT="0" distB="0" distL="114300" distR="114300" simplePos="0" relativeHeight="251675648" behindDoc="0" locked="0" layoutInCell="1" allowOverlap="1" wp14:anchorId="1B5E541D" wp14:editId="0CCDA811">
                <wp:simplePos x="0" y="0"/>
                <wp:positionH relativeFrom="column">
                  <wp:posOffset>1216116</wp:posOffset>
                </wp:positionH>
                <wp:positionV relativeFrom="paragraph">
                  <wp:posOffset>2122998</wp:posOffset>
                </wp:positionV>
                <wp:extent cx="1534798" cy="674841"/>
                <wp:effectExtent l="0" t="38100" r="65405" b="30480"/>
                <wp:wrapNone/>
                <wp:docPr id="16" name="Straight Arrow Connector 16"/>
                <wp:cNvGraphicFramePr/>
                <a:graphic xmlns:a="http://schemas.openxmlformats.org/drawingml/2006/main">
                  <a:graphicData uri="http://schemas.microsoft.com/office/word/2010/wordprocessingShape">
                    <wps:wsp>
                      <wps:cNvCnPr/>
                      <wps:spPr>
                        <a:xfrm flipV="1">
                          <a:off x="0" y="0"/>
                          <a:ext cx="1534798" cy="67484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95.75pt;margin-top:167.15pt;width:120.85pt;height:53.1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" strokecolor="black [3213]">
                <v:stroke endarrow="open"/>
              </v:shape>
            </w:pict>
          </mc:Fallback>
        </mc:AlternateContent>
      </w:r>
      <w:r>
        <w:rPr>
          <w:noProof/>
          <w:lang w:eastAsia="ko-KR"/>
        </w:rPr>
        <mc:AlternateContent>
          <mc:Choice Requires="wps">
            <w:drawing>
              <wp:anchor distT="0" distB="0" distL="114300" distR="114300" simplePos="0" relativeHeight="251676672" behindDoc="0" locked="0" layoutInCell="1" allowOverlap="1" wp14:anchorId="48B54B3F" wp14:editId="6E149D21">
                <wp:simplePos x="0" y="0"/>
                <wp:positionH relativeFrom="column">
                  <wp:posOffset>2173140</wp:posOffset>
                </wp:positionH>
                <wp:positionV relativeFrom="paragraph">
                  <wp:posOffset>1089329</wp:posOffset>
                </wp:positionV>
                <wp:extent cx="385843" cy="1406525"/>
                <wp:effectExtent l="0" t="0" r="0" b="31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843" cy="1406525"/>
                        </a:xfrm>
                        <a:prstGeom prst="rect">
                          <a:avLst/>
                        </a:prstGeom>
                        <a:solidFill>
                          <a:schemeClr val="bg1"/>
                        </a:solidFill>
                        <a:ln w="9525">
                          <a:noFill/>
                          <a:miter lim="800000"/>
                          <a:headEnd/>
                          <a:tailEnd/>
                        </a:ln>
                      </wps:spPr>
                      <wps:txbx>
                        <w:txbxContent>
                          <w:p w:rsidR="00AB6306" w:rsidRPr="009567A1" w:rsidRDefault="00AB6306" w:rsidP="009567A1">
                            <w:pPr>
                              <w:shd w:val="clear" w:color="auto" w:fill="FFFFFF" w:themeFill="background1"/>
                              <w:spacing w:after="0" w:line="240" w:lineRule="auto"/>
                              <w:rPr>
                                <w:sz w:val="36"/>
                                <w:szCs w:val="36"/>
                              </w:rPr>
                            </w:pPr>
                            <w:r>
                              <w:rPr>
                                <w:sz w:val="36"/>
                                <w:szCs w:val="36"/>
                              </w:rPr>
                              <w:t xml:space="preserve"> </w:t>
                            </w:r>
                            <w:r w:rsidRPr="009567A1">
                              <w:rPr>
                                <w:sz w:val="36"/>
                                <w:szCs w:val="36"/>
                              </w:rPr>
                              <w:t>C A U S E S</w:t>
                            </w:r>
                          </w:p>
                        </w:txbxContent>
                      </wps:txbx>
                      <wps:bodyPr rot="0" vert="eaVert" wrap="square" lIns="91440" tIns="45720" rIns="91440" bIns="45720" anchor="ctr" anchorCtr="0">
                        <a:noAutofit/>
                      </wps:bodyPr>
                    </wps:wsp>
                  </a:graphicData>
                </a:graphic>
              </wp:anchor>
            </w:drawing>
          </mc:Choice>
          <mc:Fallback>
            <w:pict>
              <v:shape id="_x0000_s1032" type="#_x0000_t202" style="position:absolute;left:0;text-align:left;margin-left:171.1pt;margin-top:85.75pt;width:30.4pt;height:110.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" fillcolor="white [3212]" stroked="f">
                <v:textbox style="layout-flow:vertical-ideographic">
                  <w:txbxContent>
                    <w:p w:rsidR="00AB6306" w:rsidRPr="009567A1" w:rsidRDefault="00AB6306" w:rsidP="009567A1">
                      <w:pPr>
                        <w:shd w:val="clear" w:color="auto" w:fill="FFFFFF" w:themeFill="background1"/>
                        <w:spacing w:after="0" w:line="240" w:lineRule="auto"/>
                        <w:rPr>
                          <w:sz w:val="36"/>
                          <w:szCs w:val="36"/>
                        </w:rPr>
                      </w:pPr>
                      <w:r>
                        <w:rPr>
                          <w:sz w:val="36"/>
                          <w:szCs w:val="36"/>
                        </w:rPr>
                        <w:t xml:space="preserve"> </w:t>
                      </w:r>
                      <w:r w:rsidRPr="009567A1">
                        <w:rPr>
                          <w:sz w:val="36"/>
                          <w:szCs w:val="36"/>
                        </w:rPr>
                        <w:t>C A U S E S</w:t>
                      </w:r>
                    </w:p>
                  </w:txbxContent>
                </v:textbox>
              </v:shape>
            </w:pict>
          </mc:Fallback>
        </mc:AlternateContent>
      </w:r>
      <w:r>
        <w:rPr>
          <w:noProof/>
          <w:lang w:eastAsia="ko-KR"/>
        </w:rPr>
        <mc:AlternateContent>
          <mc:Choice Requires="wps">
            <w:drawing>
              <wp:anchor distT="0" distB="0" distL="114300" distR="114300" simplePos="0" relativeHeight="251677696" behindDoc="0" locked="0" layoutInCell="1" allowOverlap="1" wp14:anchorId="27DCF4C0" wp14:editId="62A623AB">
                <wp:simplePos x="0" y="0"/>
                <wp:positionH relativeFrom="column">
                  <wp:posOffset>1660172</wp:posOffset>
                </wp:positionH>
                <wp:positionV relativeFrom="paragraph">
                  <wp:posOffset>516835</wp:posOffset>
                </wp:positionV>
                <wp:extent cx="674679" cy="429358"/>
                <wp:effectExtent l="0" t="0" r="11430" b="27940"/>
                <wp:wrapNone/>
                <wp:docPr id="18" name="Text Box 18"/>
                <wp:cNvGraphicFramePr/>
                <a:graphic xmlns:a="http://schemas.openxmlformats.org/drawingml/2006/main">
                  <a:graphicData uri="http://schemas.microsoft.com/office/word/2010/wordprocessingShape">
                    <wps:wsp>
                      <wps:cNvSpPr txBox="1"/>
                      <wps:spPr>
                        <a:xfrm>
                          <a:off x="0" y="0"/>
                          <a:ext cx="674679" cy="42935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6306" w:rsidRPr="00474B10" w:rsidRDefault="00AB6306" w:rsidP="00474B10">
                            <w:pPr>
                              <w:spacing w:after="0" w:line="240" w:lineRule="auto"/>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 o:spid="_x0000_s1033" type="#_x0000_t202" style="position:absolute;left:0;text-align:left;margin-left:130.7pt;margin-top:40.7pt;width:53.1pt;height:33.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" fillcolor="white [3201]" strokeweight=".5pt">
                <v:textbox>
                  <w:txbxContent>
                    <w:p w:rsidR="00AB6306" w:rsidRPr="00474B10" w:rsidRDefault="00AB6306" w:rsidP="00474B10">
                      <w:pPr>
                        <w:spacing w:after="0" w:line="240" w:lineRule="auto"/>
                        <w:rPr>
                          <w:sz w:val="20"/>
                          <w:szCs w:val="20"/>
                        </w:rPr>
                      </w:pPr>
                    </w:p>
                  </w:txbxContent>
                </v:textbox>
              </v:shape>
            </w:pict>
          </mc:Fallback>
        </mc:AlternateContent>
      </w:r>
      <w:r>
        <w:rPr>
          <w:noProof/>
          <w:lang w:eastAsia="ko-KR"/>
        </w:rPr>
        <mc:AlternateContent>
          <mc:Choice Requires="wps">
            <w:drawing>
              <wp:anchor distT="0" distB="0" distL="114300" distR="114300" simplePos="0" relativeHeight="251678720" behindDoc="0" locked="0" layoutInCell="1" allowOverlap="1" wp14:anchorId="1AB3409F" wp14:editId="69C2E402">
                <wp:simplePos x="0" y="0"/>
                <wp:positionH relativeFrom="column">
                  <wp:posOffset>1324000</wp:posOffset>
                </wp:positionH>
                <wp:positionV relativeFrom="paragraph">
                  <wp:posOffset>1089315</wp:posOffset>
                </wp:positionV>
                <wp:extent cx="616896" cy="516368"/>
                <wp:effectExtent l="0" t="0" r="12065" b="1714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896" cy="516368"/>
                        </a:xfrm>
                        <a:prstGeom prst="rect">
                          <a:avLst/>
                        </a:prstGeom>
                        <a:solidFill>
                          <a:srgbClr val="FFFFFF"/>
                        </a:solidFill>
                        <a:ln w="9525">
                          <a:solidFill>
                            <a:srgbClr val="000000"/>
                          </a:solidFill>
                          <a:miter lim="800000"/>
                          <a:headEnd/>
                          <a:tailEnd/>
                        </a:ln>
                      </wps:spPr>
                      <wps:txbx>
                        <w:txbxContent>
                          <w:p w:rsidR="00AB6306" w:rsidRPr="00032235" w:rsidRDefault="00AB6306" w:rsidP="00032235">
                            <w:pPr>
                              <w:spacing w:after="0" w:line="240" w:lineRule="auto"/>
                              <w:rPr>
                                <w:sz w:val="20"/>
                                <w:szCs w:val="20"/>
                              </w:rPr>
                            </w:pPr>
                          </w:p>
                        </w:txbxContent>
                      </wps:txbx>
                      <wps:bodyPr rot="0" vert="horz" wrap="square" lIns="91440" tIns="45720" rIns="91440" bIns="45720" anchor="t" anchorCtr="0">
                        <a:noAutofit/>
                      </wps:bodyPr>
                    </wps:wsp>
                  </a:graphicData>
                </a:graphic>
              </wp:anchor>
            </w:drawing>
          </mc:Choice>
          <mc:Fallback>
            <w:pict>
              <v:shape id="_x0000_s1034" type="#_x0000_t202" style="position:absolute;left:0;text-align:left;margin-left:104.25pt;margin-top:85.75pt;width:48.55pt;height:40.6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">
                <v:textbox>
                  <w:txbxContent>
                    <w:p w:rsidR="00AB6306" w:rsidRPr="00032235" w:rsidRDefault="00AB6306" w:rsidP="00032235">
                      <w:pPr>
                        <w:spacing w:after="0" w:line="240" w:lineRule="auto"/>
                        <w:rPr>
                          <w:sz w:val="20"/>
                          <w:szCs w:val="20"/>
                        </w:rPr>
                      </w:pPr>
                    </w:p>
                  </w:txbxContent>
                </v:textbox>
              </v:shape>
            </w:pict>
          </mc:Fallback>
        </mc:AlternateContent>
      </w:r>
      <w:r>
        <w:rPr>
          <w:noProof/>
          <w:lang w:eastAsia="ko-KR"/>
        </w:rPr>
        <mc:AlternateContent>
          <mc:Choice Requires="wps">
            <w:drawing>
              <wp:anchor distT="0" distB="0" distL="114300" distR="114300" simplePos="0" relativeHeight="251679744" behindDoc="0" locked="0" layoutInCell="1" allowOverlap="1" wp14:anchorId="74B20F2B" wp14:editId="6DFCDAC8">
                <wp:simplePos x="0" y="0"/>
                <wp:positionH relativeFrom="column">
                  <wp:posOffset>1069388</wp:posOffset>
                </wp:positionH>
                <wp:positionV relativeFrom="paragraph">
                  <wp:posOffset>1892380</wp:posOffset>
                </wp:positionV>
                <wp:extent cx="590712" cy="437070"/>
                <wp:effectExtent l="0" t="0" r="19050" b="2032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712" cy="437070"/>
                        </a:xfrm>
                        <a:prstGeom prst="rect">
                          <a:avLst/>
                        </a:prstGeom>
                        <a:solidFill>
                          <a:srgbClr val="FFFFFF"/>
                        </a:solidFill>
                        <a:ln w="9525">
                          <a:solidFill>
                            <a:srgbClr val="000000"/>
                          </a:solidFill>
                          <a:miter lim="800000"/>
                          <a:headEnd/>
                          <a:tailEnd/>
                        </a:ln>
                      </wps:spPr>
                      <wps:txbx>
                        <w:txbxContent>
                          <w:p w:rsidR="00AB6306" w:rsidRPr="00032235" w:rsidRDefault="00AB6306" w:rsidP="00032235">
                            <w:pPr>
                              <w:spacing w:after="0" w:line="240" w:lineRule="auto"/>
                              <w:rPr>
                                <w:sz w:val="20"/>
                                <w:szCs w:val="20"/>
                              </w:rPr>
                            </w:pPr>
                          </w:p>
                        </w:txbxContent>
                      </wps:txbx>
                      <wps:bodyPr rot="0" vert="horz" wrap="square" lIns="91440" tIns="45720" rIns="91440" bIns="45720" anchor="t" anchorCtr="0">
                        <a:noAutofit/>
                      </wps:bodyPr>
                    </wps:wsp>
                  </a:graphicData>
                </a:graphic>
              </wp:anchor>
            </w:drawing>
          </mc:Choice>
          <mc:Fallback>
            <w:pict>
              <v:shape id="_x0000_s1035" type="#_x0000_t202" style="position:absolute;left:0;text-align:left;margin-left:84.2pt;margin-top:149pt;width:46.5pt;height:34.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">
                <v:textbox>
                  <w:txbxContent>
                    <w:p w:rsidR="00AB6306" w:rsidRPr="00032235" w:rsidRDefault="00AB6306" w:rsidP="00032235">
                      <w:pPr>
                        <w:spacing w:after="0" w:line="240" w:lineRule="auto"/>
                        <w:rPr>
                          <w:sz w:val="20"/>
                          <w:szCs w:val="20"/>
                        </w:rPr>
                      </w:pPr>
                    </w:p>
                  </w:txbxContent>
                </v:textbox>
              </v:shape>
            </w:pict>
          </mc:Fallback>
        </mc:AlternateContent>
      </w:r>
      <w:r>
        <w:rPr>
          <w:noProof/>
          <w:lang w:eastAsia="ko-KR"/>
        </w:rPr>
        <mc:AlternateContent>
          <mc:Choice Requires="wps">
            <w:drawing>
              <wp:anchor distT="0" distB="0" distL="114300" distR="114300" simplePos="0" relativeHeight="251680768" behindDoc="0" locked="0" layoutInCell="1" allowOverlap="1" wp14:anchorId="186215BB" wp14:editId="05E87024">
                <wp:simplePos x="0" y="0"/>
                <wp:positionH relativeFrom="column">
                  <wp:posOffset>675861</wp:posOffset>
                </wp:positionH>
                <wp:positionV relativeFrom="paragraph">
                  <wp:posOffset>2449002</wp:posOffset>
                </wp:positionV>
                <wp:extent cx="1080511" cy="795103"/>
                <wp:effectExtent l="0" t="0" r="24765" b="2413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511" cy="795103"/>
                        </a:xfrm>
                        <a:prstGeom prst="rect">
                          <a:avLst/>
                        </a:prstGeom>
                        <a:solidFill>
                          <a:srgbClr val="FFFFFF"/>
                        </a:solidFill>
                        <a:ln w="9525">
                          <a:solidFill>
                            <a:srgbClr val="000000"/>
                          </a:solidFill>
                          <a:miter lim="800000"/>
                          <a:headEnd/>
                          <a:tailEnd/>
                        </a:ln>
                      </wps:spPr>
                      <wps:txbx>
                        <w:txbxContent>
                          <w:p w:rsidR="00AB6306" w:rsidRPr="00032235" w:rsidRDefault="00AB6306" w:rsidP="00032235">
                            <w:pPr>
                              <w:spacing w:after="0" w:line="240" w:lineRule="auto"/>
                              <w:rPr>
                                <w:sz w:val="20"/>
                                <w:szCs w:val="20"/>
                              </w:rPr>
                            </w:pPr>
                            <w:r w:rsidRPr="00032235">
                              <w:rPr>
                                <w:sz w:val="20"/>
                                <w:szCs w:val="20"/>
                              </w:rPr>
                              <w:t>Differing identity and social role expectations of women</w:t>
                            </w:r>
                          </w:p>
                        </w:txbxContent>
                      </wps:txbx>
                      <wps:bodyPr rot="0" vert="horz" wrap="square" lIns="91440" tIns="45720" rIns="91440" bIns="45720" anchor="t" anchorCtr="0">
                        <a:noAutofit/>
                      </wps:bodyPr>
                    </wps:wsp>
                  </a:graphicData>
                </a:graphic>
              </wp:anchor>
            </w:drawing>
          </mc:Choice>
          <mc:Fallback>
            <w:pict>
              <v:shape id="_x0000_s1036" type="#_x0000_t202" style="position:absolute;left:0;text-align:left;margin-left:53.2pt;margin-top:192.85pt;width:85.1pt;height:62.6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">
                <v:textbox>
                  <w:txbxContent>
                    <w:p w:rsidR="00AB6306" w:rsidRPr="00032235" w:rsidRDefault="00AB6306" w:rsidP="00032235">
                      <w:pPr>
                        <w:spacing w:after="0" w:line="240" w:lineRule="auto"/>
                        <w:rPr>
                          <w:sz w:val="20"/>
                          <w:szCs w:val="20"/>
                        </w:rPr>
                      </w:pPr>
                      <w:r w:rsidRPr="00032235">
                        <w:rPr>
                          <w:sz w:val="20"/>
                          <w:szCs w:val="20"/>
                        </w:rPr>
                        <w:t>Differing identity and social role expectations of women</w:t>
                      </w:r>
                    </w:p>
                  </w:txbxContent>
                </v:textbox>
              </v:shape>
            </w:pict>
          </mc:Fallback>
        </mc:AlternateContent>
      </w:r>
      <w:r w:rsidR="006C045D">
        <w:rPr>
          <w:noProof/>
          <w:lang w:eastAsia="ko-KR"/>
        </w:rPr>
        <w:drawing>
          <wp:inline distT="0" distB="0" distL="0" distR="0" wp14:anchorId="4122DA50" wp14:editId="711E029B">
            <wp:extent cx="6289482" cy="3339548"/>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7804D0" w:rsidRDefault="007804D0" w:rsidP="00781C09">
      <w:pPr>
        <w:spacing w:after="0" w:line="240" w:lineRule="auto"/>
        <w:rPr>
          <w:i/>
        </w:rPr>
      </w:pPr>
    </w:p>
    <w:p w:rsidR="00781C09" w:rsidRPr="0016677E" w:rsidRDefault="0016677E" w:rsidP="00781C09">
      <w:pPr>
        <w:spacing w:after="0" w:line="240" w:lineRule="auto"/>
        <w:rPr>
          <w:i/>
        </w:rPr>
      </w:pPr>
      <w:proofErr w:type="gramStart"/>
      <w:r>
        <w:rPr>
          <w:i/>
        </w:rPr>
        <w:t>Figure TN-1.</w:t>
      </w:r>
      <w:proofErr w:type="gramEnd"/>
      <w:r>
        <w:rPr>
          <w:i/>
        </w:rPr>
        <w:t xml:space="preserve"> Typical beginnings of a concept map</w:t>
      </w:r>
    </w:p>
    <w:p w:rsidR="00B65EBD" w:rsidRDefault="00B65EBD" w:rsidP="00781C09">
      <w:pPr>
        <w:spacing w:after="0" w:line="240" w:lineRule="auto"/>
      </w:pPr>
    </w:p>
    <w:p w:rsidR="00441FBC" w:rsidRDefault="00441FBC" w:rsidP="00781C09">
      <w:pPr>
        <w:spacing w:after="0" w:line="240" w:lineRule="auto"/>
      </w:pPr>
    </w:p>
    <w:p w:rsidR="005A58E4" w:rsidRDefault="00781C09" w:rsidP="00300959">
      <w:pPr>
        <w:pStyle w:val="ListParagraph"/>
        <w:numPr>
          <w:ilvl w:val="0"/>
          <w:numId w:val="9"/>
        </w:numPr>
        <w:spacing w:after="0" w:line="240" w:lineRule="auto"/>
      </w:pPr>
      <w:r w:rsidRPr="000352E3">
        <w:t>Why is it important to view the cooks</w:t>
      </w:r>
      <w:r w:rsidR="004B7335">
        <w:t>’</w:t>
      </w:r>
      <w:r w:rsidRPr="000352E3">
        <w:t xml:space="preserve"> situation from a cross-cultural perspective rather than from a standard U.S. management perspective?</w:t>
      </w:r>
    </w:p>
    <w:p w:rsidR="00781C09" w:rsidRDefault="004B7335" w:rsidP="000718A6">
      <w:pPr>
        <w:pStyle w:val="ListParagraph"/>
        <w:numPr>
          <w:ilvl w:val="1"/>
          <w:numId w:val="7"/>
        </w:numPr>
        <w:spacing w:after="0" w:line="240" w:lineRule="auto"/>
      </w:pPr>
      <w:r>
        <w:t>What perspective on the c</w:t>
      </w:r>
      <w:r w:rsidR="00781C09" w:rsidRPr="000352E3">
        <w:t>ooks</w:t>
      </w:r>
      <w:r>
        <w:t>’</w:t>
      </w:r>
      <w:r w:rsidR="00781C09" w:rsidRPr="000352E3">
        <w:t xml:space="preserve"> situation might be taken by someone using Hofstede</w:t>
      </w:r>
      <w:r>
        <w:t>’</w:t>
      </w:r>
      <w:r w:rsidR="00781C09" w:rsidRPr="000352E3">
        <w:t>s (Hofstede, 2001; Hofstede, et al., 2010) framework for understanding national culture? How is this perspective refined by including information from the African Value Survey</w:t>
      </w:r>
      <w:r w:rsidR="00781C09">
        <w:t xml:space="preserve"> </w:t>
      </w:r>
      <w:r w:rsidR="00781C09">
        <w:fldChar w:fldCharType="begin"/>
      </w:r>
      <w:r w:rsidR="00781C09">
        <w:instrText xml:space="preserve"> ADDIN EN.CITE &lt;EndNote&gt;&lt;Cite&gt;&lt;Author&gt;Noorderhaven&lt;/Author&gt;&lt;Year&gt;2001&lt;/Year&gt;&lt;RecNum&gt;2262&lt;/RecNum&gt;&lt;DisplayText&gt;(Noorderhaven &amp;amp; Tidjani, 2001)&lt;/DisplayText&gt;&lt;record&gt;&lt;rec-number&gt;2262&lt;/rec-number&gt;&lt;foreign-keys&gt;&lt;key app="EN" db-id="drpxrrwx4dx5f7ea5zfxf05pdftz02etv95f"&gt;2262&lt;/key&gt;&lt;/foreign-keys&gt;&lt;ref-type name="Journal Article"&gt;17&lt;/ref-type&gt;&lt;contributors&gt;&lt;authors&gt;&lt;author&gt;Noorderhaven, Niels G.&lt;/author&gt;&lt;author&gt;Tidjani, Bassirou&lt;/author&gt;&lt;/authors&gt;&lt;/contributors&gt;&lt;titles&gt;&lt;title&gt;Culture, governance, and economic performance: An explorative study with a special focus on Africa&lt;/title&gt;&lt;secondary-title&gt;International Journal of Cross Cultural Management&lt;/secondary-title&gt;&lt;/titles&gt;&lt;periodical&gt;&lt;full-title&gt;International Journal of Cross Cultural Management&lt;/full-title&gt;&lt;/periodical&gt;&lt;pages&gt;31-52&lt;/pages&gt;&lt;volume&gt;1&lt;/volume&gt;&lt;number&gt;1&lt;/number&gt;&lt;keywords&gt;&lt;keyword&gt;Senegal&lt;/keyword&gt;&lt;/keywords&gt;&lt;dates&gt;&lt;year&gt;2001&lt;/year&gt;&lt;pub-dates&gt;&lt;date&gt;April 1, 2001&lt;/date&gt;&lt;/pub-dates&gt;&lt;/dates&gt;&lt;urls&gt;&lt;related-urls&gt;&lt;url&gt;http://ccm.sagepub.com/content/1/1/31.abstract&lt;/url&gt;&lt;/related-urls&gt;&lt;/urls&gt;&lt;electronic-resource-num&gt;10.1177/147059580111006&lt;/electronic-resource-num&gt;&lt;/record&gt;&lt;/Cite&gt;&lt;/EndNote&gt;</w:instrText>
      </w:r>
      <w:r w:rsidR="00781C09">
        <w:fldChar w:fldCharType="separate"/>
      </w:r>
      <w:r w:rsidR="00781C09">
        <w:rPr>
          <w:noProof/>
        </w:rPr>
        <w:t>(</w:t>
      </w:r>
      <w:hyperlink w:anchor="_ENREF_10" w:tooltip="Noorderhaven, 2001 #2262" w:history="1">
        <w:r w:rsidR="00AB6306">
          <w:rPr>
            <w:noProof/>
          </w:rPr>
          <w:t>Noorderhaven &amp; Tidjani, 2001</w:t>
        </w:r>
      </w:hyperlink>
      <w:r w:rsidR="00781C09">
        <w:rPr>
          <w:noProof/>
        </w:rPr>
        <w:t>)</w:t>
      </w:r>
      <w:r w:rsidR="00781C09">
        <w:fldChar w:fldCharType="end"/>
      </w:r>
      <w:r w:rsidR="00781C09" w:rsidRPr="000352E3">
        <w:t>?</w:t>
      </w:r>
    </w:p>
    <w:p w:rsidR="000718A6" w:rsidRDefault="000718A6" w:rsidP="000718A6">
      <w:pPr>
        <w:pStyle w:val="ListParagraph"/>
        <w:numPr>
          <w:ilvl w:val="1"/>
          <w:numId w:val="7"/>
        </w:numPr>
        <w:spacing w:after="0" w:line="240" w:lineRule="auto"/>
      </w:pPr>
      <w:r>
        <w:t xml:space="preserve">Apply </w:t>
      </w:r>
      <w:r w:rsidR="007D3977">
        <w:t>these</w:t>
      </w:r>
      <w:r>
        <w:t xml:space="preserve"> perspective</w:t>
      </w:r>
      <w:r w:rsidR="007D3977">
        <w:t>s</w:t>
      </w:r>
      <w:r>
        <w:t xml:space="preserve"> to your concept map.</w:t>
      </w:r>
    </w:p>
    <w:p w:rsidR="005A58E4" w:rsidRDefault="005A58E4" w:rsidP="005A58E4">
      <w:pPr>
        <w:spacing w:after="0" w:line="240" w:lineRule="auto"/>
      </w:pPr>
    </w:p>
    <w:p w:rsidR="000718A6" w:rsidRDefault="00912E92" w:rsidP="000718A6">
      <w:pPr>
        <w:spacing w:after="0" w:line="240" w:lineRule="auto"/>
      </w:pPr>
      <w:r>
        <w:t xml:space="preserve">U.S. management practices rarely translate well into non-western situations without modification </w:t>
      </w:r>
      <w:r w:rsidR="00B04298">
        <w:t xml:space="preserve">and cultural reinterpretation </w:t>
      </w:r>
      <w:r>
        <w:fldChar w:fldCharType="begin"/>
      </w:r>
      <w:r w:rsidR="00643840">
        <w:instrText xml:space="preserve"> ADDIN EN.CITE &lt;EndNote&gt;&lt;Cite&gt;&lt;Author&gt;Hofstede&lt;/Author&gt;&lt;Year&gt;2010&lt;/Year&gt;&lt;RecNum&gt;2078&lt;/RecNum&gt;&lt;DisplayText&gt;(Hofstede, 1993; Hofstede, et al., 2010)&lt;/DisplayText&gt;&lt;record&gt;&lt;rec-number&gt;2078&lt;/rec-number&gt;&lt;foreign-keys&gt;&lt;key app="EN" db-id="drpxrrwx4dx5f7ea5zfxf05pdftz02etv95f"&gt;2078&lt;/key&gt;&lt;/foreign-keys&gt;&lt;ref-type name="Book"&gt;6&lt;/ref-type&gt;&lt;contributors&gt;&lt;authors&gt;&lt;author&gt;Hofstede, Geert&lt;/author&gt;&lt;author&gt;Hofstede, Gert Jan&lt;/author&gt;&lt;author&gt;Minkov, Michael&lt;/author&gt;&lt;/authors&gt;&lt;/contributors&gt;&lt;titles&gt;&lt;title&gt;Culture and organizations: Software of the mind&lt;/title&gt;&lt;/titles&gt;&lt;edition&gt;3rd&lt;/edition&gt;&lt;dates&gt;&lt;year&gt;2010&lt;/year&gt;&lt;/dates&gt;&lt;pub-location&gt;New York, NY&lt;/pub-location&gt;&lt;publisher&gt;McGraw-Hill&lt;/publisher&gt;&lt;urls&gt;&lt;/urls&gt;&lt;/record&gt;&lt;/Cite&gt;&lt;Cite&gt;&lt;Author&gt;Hofstede&lt;/Author&gt;&lt;Year&gt;1993&lt;/Year&gt;&lt;RecNum&gt;115&lt;/RecNum&gt;&lt;record&gt;&lt;rec-number&gt;115&lt;/rec-number&gt;&lt;foreign-keys&gt;&lt;key app="EN" db-id="drpxrrwx4dx5f7ea5zfxf05pdftz02etv95f"&gt;115&lt;/key&gt;&lt;/foreign-keys&gt;&lt;ref-type name="Journal Article"&gt;17&lt;/ref-type&gt;&lt;contributors&gt;&lt;authors&gt;&lt;author&gt;Hofstede, Geert&lt;/author&gt;&lt;/authors&gt;&lt;/contributors&gt;&lt;titles&gt;&lt;title&gt;Cultural constraints in management theories&lt;/title&gt;&lt;secondary-title&gt;Academy of Management Executive&lt;/secondary-title&gt;&lt;/titles&gt;&lt;periodical&gt;&lt;full-title&gt;Academy of Management Executive&lt;/full-title&gt;&lt;/periodical&gt;&lt;pages&gt;81-94&lt;/pages&gt;&lt;volume&gt;7&lt;/volume&gt;&lt;number&gt;1&lt;/number&gt;&lt;keywords&gt;&lt;keyword&gt;INDUSTRIAL management Cross-cultural studies&lt;/keyword&gt;&lt;/keywords&gt;&lt;dates&gt;&lt;year&gt;1993&lt;/year&gt;&lt;pub-dates&gt;&lt;date&gt;1993/02//&lt;/date&gt;&lt;/pub-dates&gt;&lt;/dates&gt;&lt;publisher&gt;Academy of Management&lt;/publisher&gt;&lt;isbn&gt;10795545&lt;/isbn&gt;&lt;label&gt;9409142061&lt;/label&gt;&lt;urls&gt;&lt;/urls&gt;&lt;/record&gt;&lt;/Cite&gt;&lt;/EndNote&gt;</w:instrText>
      </w:r>
      <w:r>
        <w:fldChar w:fldCharType="separate"/>
      </w:r>
      <w:r w:rsidR="00FE57A1">
        <w:rPr>
          <w:noProof/>
        </w:rPr>
        <w:t>(</w:t>
      </w:r>
      <w:hyperlink w:anchor="_ENREF_6" w:tooltip="Hofstede, 1993 #115" w:history="1">
        <w:r w:rsidR="00AB6306">
          <w:rPr>
            <w:noProof/>
          </w:rPr>
          <w:t>Hofstede, 1993</w:t>
        </w:r>
      </w:hyperlink>
      <w:r w:rsidR="00FE57A1">
        <w:rPr>
          <w:noProof/>
        </w:rPr>
        <w:t xml:space="preserve">; </w:t>
      </w:r>
      <w:hyperlink w:anchor="_ENREF_8" w:tooltip="Hofstede, 2010 #2078" w:history="1">
        <w:r w:rsidR="00AB6306">
          <w:rPr>
            <w:noProof/>
          </w:rPr>
          <w:t>Hofstede, et al., 2010</w:t>
        </w:r>
      </w:hyperlink>
      <w:r w:rsidR="00FE57A1">
        <w:rPr>
          <w:noProof/>
        </w:rPr>
        <w:t>)</w:t>
      </w:r>
      <w:r>
        <w:fldChar w:fldCharType="end"/>
      </w:r>
      <w:r>
        <w:t>.</w:t>
      </w:r>
      <w:r w:rsidR="00FE57A1">
        <w:t xml:space="preserve"> The lasting effect of French colonialism on Senegal is an important factor in understanding the nuances of this critical incident. </w:t>
      </w:r>
      <w:r w:rsidR="004B7335">
        <w:t>The Americans (Mary</w:t>
      </w:r>
      <w:r w:rsidR="000718A6">
        <w:t xml:space="preserve"> and the other </w:t>
      </w:r>
      <w:r w:rsidR="004463E7">
        <w:t>PC</w:t>
      </w:r>
      <w:r w:rsidR="000718A6">
        <w:t xml:space="preserve"> workers</w:t>
      </w:r>
      <w:r w:rsidR="004B7335">
        <w:t>)</w:t>
      </w:r>
      <w:r w:rsidR="000718A6">
        <w:t xml:space="preserve"> had different values, educational backgrounds, and views of the task than the five Senegalese cooks. The Americans had</w:t>
      </w:r>
      <w:r w:rsidR="004B7335">
        <w:t xml:space="preserve"> set</w:t>
      </w:r>
      <w:r w:rsidR="000718A6">
        <w:t xml:space="preserve"> a schedule and timeline intended to control</w:t>
      </w:r>
      <w:r w:rsidR="004B7335">
        <w:t xml:space="preserve"> each day’s routine</w:t>
      </w:r>
      <w:r w:rsidR="000718A6">
        <w:t xml:space="preserve">. However, the cooks seemed not </w:t>
      </w:r>
      <w:r w:rsidR="004B7335">
        <w:t xml:space="preserve">to </w:t>
      </w:r>
      <w:r w:rsidR="000718A6">
        <w:t xml:space="preserve">believe that they could control something such as time, so the meals would be ready </w:t>
      </w:r>
      <w:r w:rsidR="004B7335">
        <w:t xml:space="preserve">instead </w:t>
      </w:r>
      <w:r w:rsidR="000718A6">
        <w:t>when</w:t>
      </w:r>
      <w:r w:rsidR="004B7335">
        <w:t>ever</w:t>
      </w:r>
      <w:r w:rsidR="000718A6">
        <w:t xml:space="preserve"> they were ready. Mary saw the camp as a valuable learning experience for the campers and it was important for it to be well-run. The traditional Senegalese women did not share the view. For them</w:t>
      </w:r>
      <w:r w:rsidR="00D93C32">
        <w:t>,</w:t>
      </w:r>
      <w:r w:rsidR="000718A6">
        <w:t xml:space="preserve"> working at the camp was merely a job that would provide extra income for their famil</w:t>
      </w:r>
      <w:r w:rsidR="004B7335">
        <w:t>ies</w:t>
      </w:r>
      <w:r w:rsidR="00A160DC">
        <w:t>. Additionally, they found the concept of the camp somewhat threatening to their traditional ways</w:t>
      </w:r>
      <w:r w:rsidR="00737CFB">
        <w:t xml:space="preserve"> and actively resisted change even if it would be of benefit</w:t>
      </w:r>
      <w:r w:rsidR="00A160DC">
        <w:t>.</w:t>
      </w:r>
      <w:r w:rsidR="00737CFB">
        <w:t xml:space="preserve"> For</w:t>
      </w:r>
      <w:r w:rsidR="00737CFB" w:rsidRPr="00737CFB">
        <w:t xml:space="preserve"> </w:t>
      </w:r>
      <w:r w:rsidR="000D3700">
        <w:t xml:space="preserve">example, several </w:t>
      </w:r>
      <w:r w:rsidR="00737CFB" w:rsidRPr="00737CFB">
        <w:t xml:space="preserve">volunteers </w:t>
      </w:r>
      <w:r w:rsidR="000D3700">
        <w:t xml:space="preserve">spoke with their </w:t>
      </w:r>
      <w:r w:rsidR="00737CFB" w:rsidRPr="00737CFB">
        <w:t>language teacher (</w:t>
      </w:r>
      <w:proofErr w:type="gramStart"/>
      <w:r w:rsidR="00737CFB" w:rsidRPr="00737CFB">
        <w:t>a well-educated, modern, Senegalese women</w:t>
      </w:r>
      <w:proofErr w:type="gramEnd"/>
      <w:r w:rsidR="00737CFB" w:rsidRPr="00737CFB">
        <w:t>) about marriage between cousins</w:t>
      </w:r>
      <w:r w:rsidR="000D3700">
        <w:t>,</w:t>
      </w:r>
      <w:r w:rsidR="00737CFB" w:rsidRPr="00737CFB">
        <w:t xml:space="preserve"> which was common.  </w:t>
      </w:r>
      <w:r w:rsidR="000D3700">
        <w:t>She</w:t>
      </w:r>
      <w:r w:rsidR="00737CFB" w:rsidRPr="00737CFB">
        <w:t xml:space="preserve"> saw no problem with </w:t>
      </w:r>
      <w:r w:rsidR="000D3700">
        <w:t>the practice,</w:t>
      </w:r>
      <w:r w:rsidR="00737CFB" w:rsidRPr="00737CFB">
        <w:t xml:space="preserve"> </w:t>
      </w:r>
      <w:r w:rsidR="00737CFB" w:rsidRPr="00737CFB">
        <w:lastRenderedPageBreak/>
        <w:t>although she was aware that any children would be at a high risk for genetic diseases.</w:t>
      </w:r>
      <w:r w:rsidR="000D3700">
        <w:t xml:space="preserve"> The value of tradition trumped the benefit of change.</w:t>
      </w:r>
    </w:p>
    <w:p w:rsidR="000718A6" w:rsidRDefault="000718A6" w:rsidP="005A58E4">
      <w:pPr>
        <w:spacing w:after="0" w:line="240" w:lineRule="auto"/>
      </w:pPr>
    </w:p>
    <w:p w:rsidR="00912E92" w:rsidRDefault="00B04298" w:rsidP="005A58E4">
      <w:pPr>
        <w:spacing w:after="0" w:line="240" w:lineRule="auto"/>
      </w:pPr>
      <w:r>
        <w:t>I</w:t>
      </w:r>
      <w:r w:rsidR="00FE57A1">
        <w:t>n helping students understand the implications of this critical inciden</w:t>
      </w:r>
      <w:r w:rsidR="00947377">
        <w:t xml:space="preserve">t </w:t>
      </w:r>
      <w:r w:rsidR="00FE57A1">
        <w:t xml:space="preserve">it </w:t>
      </w:r>
      <w:r w:rsidR="00947377">
        <w:t>is appropriate to use</w:t>
      </w:r>
      <w:r w:rsidR="00FE57A1">
        <w:t xml:space="preserve"> Hofstede</w:t>
      </w:r>
      <w:r w:rsidR="004B7335">
        <w:t>’</w:t>
      </w:r>
      <w:r w:rsidR="00FE57A1">
        <w:t xml:space="preserve">s concept of national culture, which carefully distinguishes among colonial and linguistic influences </w:t>
      </w:r>
      <w:r w:rsidR="00FE57A1">
        <w:fldChar w:fldCharType="begin"/>
      </w:r>
      <w:r w:rsidR="00FE57A1">
        <w:instrText xml:space="preserve"> ADDIN EN.CITE &lt;EndNote&gt;&lt;Cite&gt;&lt;Author&gt;Hofstede&lt;/Author&gt;&lt;Year&gt;2010&lt;/Year&gt;&lt;RecNum&gt;2078&lt;/RecNum&gt;&lt;DisplayText&gt;(Hofstede, 2001; Hofstede, et al., 2010)&lt;/DisplayText&gt;&lt;record&gt;&lt;rec-number&gt;2078&lt;/rec-number&gt;&lt;foreign-keys&gt;&lt;key app="EN" db-id="drpxrrwx4dx5f7ea5zfxf05pdftz02etv95f"&gt;2078&lt;/key&gt;&lt;/foreign-keys&gt;&lt;ref-type name="Book"&gt;6&lt;/ref-type&gt;&lt;contributors&gt;&lt;authors&gt;&lt;author&gt;Hofstede, Geert&lt;/author&gt;&lt;author&gt;Hofstede, Gert Jan&lt;/author&gt;&lt;author&gt;Minkov, Michael&lt;/author&gt;&lt;/authors&gt;&lt;/contributors&gt;&lt;titles&gt;&lt;title&gt;Culture and organizations: Software of the mind&lt;/title&gt;&lt;/titles&gt;&lt;edition&gt;3rd&lt;/edition&gt;&lt;dates&gt;&lt;year&gt;2010&lt;/year&gt;&lt;/dates&gt;&lt;pub-location&gt;New York, NY&lt;/pub-location&gt;&lt;publisher&gt;McGraw-Hill&lt;/publisher&gt;&lt;urls&gt;&lt;/urls&gt;&lt;/record&gt;&lt;/Cite&gt;&lt;Cite&gt;&lt;Author&gt;Hofstede&lt;/Author&gt;&lt;Year&gt;2001&lt;/Year&gt;&lt;RecNum&gt;1282&lt;/RecNum&gt;&lt;record&gt;&lt;rec-number&gt;1282&lt;/rec-number&gt;&lt;foreign-keys&gt;&lt;key app="EN" db-id="drpxrrwx4dx5f7ea5zfxf05pdftz02etv95f"&gt;1282&lt;/key&gt;&lt;/foreign-keys&gt;&lt;ref-type name="Book"&gt;6&lt;/ref-type&gt;&lt;contributors&gt;&lt;authors&gt;&lt;author&gt;Hofstede, Geert&lt;/author&gt;&lt;/authors&gt;&lt;/contributors&gt;&lt;titles&gt;&lt;title&gt;Culture&amp;apos;s consequences&lt;/title&gt;&lt;/titles&gt;&lt;edition&gt;2nd&lt;/edition&gt;&lt;dates&gt;&lt;year&gt;2001&lt;/year&gt;&lt;/dates&gt;&lt;pub-location&gt;Thousand Oaks, CA&lt;/pub-location&gt;&lt;publisher&gt;Sage&lt;/publisher&gt;&lt;urls&gt;&lt;/urls&gt;&lt;/record&gt;&lt;/Cite&gt;&lt;/EndNote&gt;</w:instrText>
      </w:r>
      <w:r w:rsidR="00FE57A1">
        <w:fldChar w:fldCharType="separate"/>
      </w:r>
      <w:r w:rsidR="00FE57A1">
        <w:rPr>
          <w:noProof/>
        </w:rPr>
        <w:t>(</w:t>
      </w:r>
      <w:hyperlink w:anchor="_ENREF_7" w:tooltip="Hofstede, 2001 #1282" w:history="1">
        <w:r w:rsidR="00AB6306">
          <w:rPr>
            <w:noProof/>
          </w:rPr>
          <w:t>Hofstede, 2001</w:t>
        </w:r>
      </w:hyperlink>
      <w:r w:rsidR="00FE57A1">
        <w:rPr>
          <w:noProof/>
        </w:rPr>
        <w:t xml:space="preserve">; </w:t>
      </w:r>
      <w:hyperlink w:anchor="_ENREF_8" w:tooltip="Hofstede, 2010 #2078" w:history="1">
        <w:r w:rsidR="00AB6306">
          <w:rPr>
            <w:noProof/>
          </w:rPr>
          <w:t>Hofstede, et al., 2010</w:t>
        </w:r>
      </w:hyperlink>
      <w:r w:rsidR="00FE57A1">
        <w:rPr>
          <w:noProof/>
        </w:rPr>
        <w:t>)</w:t>
      </w:r>
      <w:r w:rsidR="00FE57A1">
        <w:fldChar w:fldCharType="end"/>
      </w:r>
      <w:r w:rsidR="00FE57A1">
        <w:t xml:space="preserve">. </w:t>
      </w:r>
      <w:r w:rsidR="00110D78">
        <w:t>Unlike the GLOBE (Global Leadership and Organizational Behavior Effectiveness) cross-cultural leadership stud</w:t>
      </w:r>
      <w:r w:rsidR="00A160DC">
        <w:t>y</w:t>
      </w:r>
      <w:r w:rsidR="00110D78">
        <w:t xml:space="preserve"> </w:t>
      </w:r>
      <w:r w:rsidR="005F766C">
        <w:t xml:space="preserve">that </w:t>
      </w:r>
      <w:r w:rsidR="00AB6306">
        <w:t xml:space="preserve">is </w:t>
      </w:r>
      <w:r w:rsidR="005F766C">
        <w:t xml:space="preserve">limited </w:t>
      </w:r>
      <w:r w:rsidR="00AB6306">
        <w:t xml:space="preserve">to </w:t>
      </w:r>
      <w:r w:rsidR="005F766C">
        <w:t>research in Sub-Saharan Africa to Nigeria, Namibia,  South Africa (</w:t>
      </w:r>
      <w:r w:rsidR="0073347A">
        <w:t>b</w:t>
      </w:r>
      <w:r w:rsidR="005F766C">
        <w:t>lack</w:t>
      </w:r>
      <w:r w:rsidR="0073347A">
        <w:t xml:space="preserve"> sample</w:t>
      </w:r>
      <w:r w:rsidR="005F766C">
        <w:t xml:space="preserve">), Zambia, and Zimbabwe </w:t>
      </w:r>
      <w:r w:rsidR="00AB6306">
        <w:fldChar w:fldCharType="begin"/>
      </w:r>
      <w:r w:rsidR="00AB6306">
        <w:instrText xml:space="preserve"> ADDIN EN.CITE &lt;EndNote&gt;&lt;Cite&gt;&lt;Author&gt;Dorfman&lt;/Author&gt;&lt;Year&gt;2012&lt;/Year&gt;&lt;RecNum&gt;2359&lt;/RecNum&gt;&lt;DisplayText&gt;(Dorfman, Javidan, Hanges, Dastmalchian, &amp;amp; House, 2012)&lt;/DisplayText&gt;&lt;record&gt;&lt;rec-number&gt;2359&lt;/rec-number&gt;&lt;foreign-keys&gt;&lt;key app="EN" db-id="drpxrrwx4dx5f7ea5zfxf05pdftz02etv95f"&gt;2359&lt;/key&gt;&lt;/foreign-keys&gt;&lt;ref-type name="Journal Article"&gt;17&lt;/ref-type&gt;&lt;contributors&gt;&lt;authors&gt;&lt;author&gt;Dorfman, Peter&lt;/author&gt;&lt;author&gt;Javidan, Mansour&lt;/author&gt;&lt;author&gt;Hanges, Paul&lt;/author&gt;&lt;author&gt;Dastmalchian, Ali&lt;/author&gt;&lt;author&gt;House, Robert&lt;/author&gt;&lt;/authors&gt;&lt;/contributors&gt;&lt;titles&gt;&lt;title&gt;GLOBE: A twenty year journey into the intriguing world of culture and leadership&lt;/title&gt;&lt;secondary-title&gt;Journal of World Business&lt;/secondary-title&gt;&lt;/titles&gt;&lt;periodical&gt;&lt;full-title&gt;Journal of World Business&lt;/full-title&gt;&lt;/periodical&gt;&lt;pages&gt;504-518&lt;/pages&gt;&lt;volume&gt;47&lt;/volume&gt;&lt;number&gt;4&lt;/number&gt;&lt;keywords&gt;&lt;keyword&gt;GLOBE&lt;/keyword&gt;&lt;keyword&gt;Leadership&lt;/keyword&gt;&lt;keyword&gt;Culture&lt;/keyword&gt;&lt;keyword&gt;Cross-cultural&lt;/keyword&gt;&lt;keyword&gt;Executive leadership&lt;/keyword&gt;&lt;keyword&gt;Multinational&lt;/keyword&gt;&lt;/keywords&gt;&lt;dates&gt;&lt;year&gt;2012&lt;/year&gt;&lt;/dates&gt;&lt;isbn&gt;1090-9516&lt;/isbn&gt;&lt;urls&gt;&lt;related-urls&gt;&lt;url&gt;http://www.sciencedirect.com/science/article/pii/S1090951612000053&lt;/url&gt;&lt;/related-urls&gt;&lt;/urls&gt;&lt;electronic-resource-num&gt;http://dx.doi.org/10.1016/j.jwb.2012.01.004&lt;/electronic-resource-num&gt;&lt;/record&gt;&lt;/Cite&gt;&lt;/EndNote&gt;</w:instrText>
      </w:r>
      <w:r w:rsidR="00AB6306">
        <w:fldChar w:fldCharType="separate"/>
      </w:r>
      <w:r w:rsidR="00AB6306">
        <w:rPr>
          <w:noProof/>
        </w:rPr>
        <w:t>(</w:t>
      </w:r>
      <w:hyperlink w:anchor="_ENREF_3" w:tooltip="Dorfman, 2012 #2359" w:history="1">
        <w:r w:rsidR="00AB6306">
          <w:rPr>
            <w:noProof/>
          </w:rPr>
          <w:t>Dorfman, Javidan, Hanges, Dastmalchian, &amp; House, 2012</w:t>
        </w:r>
      </w:hyperlink>
      <w:r w:rsidR="00AB6306">
        <w:rPr>
          <w:noProof/>
        </w:rPr>
        <w:t>)</w:t>
      </w:r>
      <w:r w:rsidR="00AB6306">
        <w:fldChar w:fldCharType="end"/>
      </w:r>
      <w:r w:rsidR="00AB6306">
        <w:t xml:space="preserve">, Hofstede’s concepts have </w:t>
      </w:r>
      <w:r w:rsidR="00A160DC">
        <w:t>been extended to other par</w:t>
      </w:r>
      <w:r w:rsidR="00AB6306">
        <w:t>ts of Africa.</w:t>
      </w:r>
      <w:r w:rsidR="005F766C">
        <w:t xml:space="preserve"> </w:t>
      </w:r>
      <w:r w:rsidR="00AB6306">
        <w:t xml:space="preserve">The research of </w:t>
      </w:r>
      <w:proofErr w:type="spellStart"/>
      <w:r>
        <w:t>Noorderhaven</w:t>
      </w:r>
      <w:proofErr w:type="spellEnd"/>
      <w:r w:rsidR="00FE57A1">
        <w:t xml:space="preserve"> and </w:t>
      </w:r>
      <w:proofErr w:type="spellStart"/>
      <w:r w:rsidR="00FE57A1">
        <w:t>Tidjan</w:t>
      </w:r>
      <w:proofErr w:type="spellEnd"/>
      <w:r>
        <w:t xml:space="preserve"> </w:t>
      </w:r>
      <w:r>
        <w:fldChar w:fldCharType="begin"/>
      </w:r>
      <w:r>
        <w:instrText xml:space="preserve"> ADDIN EN.CITE &lt;EndNote&gt;&lt;Cite ExcludeAuth="1"&gt;&lt;Author&gt;Noorderhaven&lt;/Author&gt;&lt;Year&gt;2001&lt;/Year&gt;&lt;RecNum&gt;2262&lt;/RecNum&gt;&lt;DisplayText&gt;(2001)&lt;/DisplayText&gt;&lt;record&gt;&lt;rec-number&gt;2262&lt;/rec-number&gt;&lt;foreign-keys&gt;&lt;key app="EN" db-id="drpxrrwx4dx5f7ea5zfxf05pdftz02etv95f"&gt;2262&lt;/key&gt;&lt;/foreign-keys&gt;&lt;ref-type name="Journal Article"&gt;17&lt;/ref-type&gt;&lt;contributors&gt;&lt;authors&gt;&lt;author&gt;Noorderhaven, Niels G.&lt;/author&gt;&lt;author&gt;Tidjani, Bassirou&lt;/author&gt;&lt;/authors&gt;&lt;/contributors&gt;&lt;titles&gt;&lt;title&gt;Culture, governance, and economic performance: An explorative study with a special focus on Africa&lt;/title&gt;&lt;secondary-title&gt;International Journal of Cross Cultural Management&lt;/secondary-title&gt;&lt;/titles&gt;&lt;periodical&gt;&lt;full-title&gt;International Journal of Cross Cultural Management&lt;/full-title&gt;&lt;/periodical&gt;&lt;pages&gt;31-52&lt;/pages&gt;&lt;volume&gt;1&lt;/volume&gt;&lt;number&gt;1&lt;/number&gt;&lt;keywords&gt;&lt;keyword&gt;Senegal&lt;/keyword&gt;&lt;/keywords&gt;&lt;dates&gt;&lt;year&gt;2001&lt;/year&gt;&lt;pub-dates&gt;&lt;date&gt;April 1, 2001&lt;/date&gt;&lt;/pub-dates&gt;&lt;/dates&gt;&lt;urls&gt;&lt;related-urls&gt;&lt;url&gt;http://ccm.sagepub.com/content/1/1/31.abstract&lt;/url&gt;&lt;/related-urls&gt;&lt;/urls&gt;&lt;electronic-resource-num&gt;10.1177/147059580111006&lt;/electronic-resource-num&gt;&lt;/record&gt;&lt;/Cite&gt;&lt;/EndNote&gt;</w:instrText>
      </w:r>
      <w:r>
        <w:fldChar w:fldCharType="separate"/>
      </w:r>
      <w:r>
        <w:rPr>
          <w:noProof/>
        </w:rPr>
        <w:t>(</w:t>
      </w:r>
      <w:hyperlink w:anchor="_ENREF_10" w:tooltip="Noorderhaven, 2001 #2262" w:history="1">
        <w:r w:rsidR="00AB6306">
          <w:rPr>
            <w:noProof/>
          </w:rPr>
          <w:t>2001</w:t>
        </w:r>
      </w:hyperlink>
      <w:r>
        <w:rPr>
          <w:noProof/>
        </w:rPr>
        <w:t>)</w:t>
      </w:r>
      <w:r>
        <w:fldChar w:fldCharType="end"/>
      </w:r>
      <w:r>
        <w:t xml:space="preserve"> </w:t>
      </w:r>
      <w:r w:rsidR="00AB6306">
        <w:t xml:space="preserve">on </w:t>
      </w:r>
      <w:r>
        <w:t>African values specifically includes Senegal</w:t>
      </w:r>
      <w:r w:rsidR="00FE57A1">
        <w:t xml:space="preserve"> and has been incorporated into</w:t>
      </w:r>
      <w:r>
        <w:t xml:space="preserve"> </w:t>
      </w:r>
      <w:r w:rsidR="00FE57A1">
        <w:t xml:space="preserve">an </w:t>
      </w:r>
      <w:r>
        <w:t>expanded interpretation of Hofstede</w:t>
      </w:r>
      <w:r w:rsidR="004B7335">
        <w:t>’</w:t>
      </w:r>
      <w:r>
        <w:t xml:space="preserve">s dimensions of national culture </w:t>
      </w:r>
      <w:r>
        <w:fldChar w:fldCharType="begin"/>
      </w:r>
      <w:r>
        <w:instrText xml:space="preserve"> ADDIN EN.CITE &lt;EndNote&gt;&lt;Cite&gt;&lt;Author&gt;Hofstede&lt;/Author&gt;&lt;Year&gt;2010&lt;/Year&gt;&lt;RecNum&gt;2078&lt;/RecNum&gt;&lt;DisplayText&gt;(Hofstede, et al., 2010)&lt;/DisplayText&gt;&lt;record&gt;&lt;rec-number&gt;2078&lt;/rec-number&gt;&lt;foreign-keys&gt;&lt;key app="EN" db-id="drpxrrwx4dx5f7ea5zfxf05pdftz02etv95f"&gt;2078&lt;/key&gt;&lt;/foreign-keys&gt;&lt;ref-type name="Book"&gt;6&lt;/ref-type&gt;&lt;contributors&gt;&lt;authors&gt;&lt;author&gt;Hofstede, Geert&lt;/author&gt;&lt;author&gt;Hofstede, Gert Jan&lt;/author&gt;&lt;author&gt;Minkov, Michael&lt;/author&gt;&lt;/authors&gt;&lt;/contributors&gt;&lt;titles&gt;&lt;title&gt;Culture and organizations: Software of the mind&lt;/title&gt;&lt;/titles&gt;&lt;edition&gt;3rd&lt;/edition&gt;&lt;dates&gt;&lt;year&gt;2010&lt;/year&gt;&lt;/dates&gt;&lt;pub-location&gt;New York, NY&lt;/pub-location&gt;&lt;publisher&gt;McGraw-Hill&lt;/publisher&gt;&lt;urls&gt;&lt;/urls&gt;&lt;/record&gt;&lt;/Cite&gt;&lt;/EndNote&gt;</w:instrText>
      </w:r>
      <w:r>
        <w:fldChar w:fldCharType="separate"/>
      </w:r>
      <w:r>
        <w:rPr>
          <w:noProof/>
        </w:rPr>
        <w:t>(</w:t>
      </w:r>
      <w:hyperlink w:anchor="_ENREF_8" w:tooltip="Hofstede, 2010 #2078" w:history="1">
        <w:r w:rsidR="00AB6306">
          <w:rPr>
            <w:noProof/>
          </w:rPr>
          <w:t>Hofstede, et al., 2010</w:t>
        </w:r>
      </w:hyperlink>
      <w:r>
        <w:rPr>
          <w:noProof/>
        </w:rPr>
        <w:t>)</w:t>
      </w:r>
      <w:r>
        <w:fldChar w:fldCharType="end"/>
      </w:r>
      <w:r>
        <w:t xml:space="preserve">. </w:t>
      </w:r>
      <w:r w:rsidR="005911F4">
        <w:t>Students may also benefit from exploring the Hofstede Cent</w:t>
      </w:r>
      <w:r w:rsidR="004B7335">
        <w:t>re</w:t>
      </w:r>
      <w:r w:rsidR="005911F4">
        <w:t xml:space="preserve"> online </w:t>
      </w:r>
      <w:r w:rsidR="005911F4">
        <w:fldChar w:fldCharType="begin"/>
      </w:r>
      <w:r w:rsidR="005911F4">
        <w:instrText xml:space="preserve"> ADDIN EN.CITE &lt;EndNote&gt;&lt;Cite&gt;&lt;Author&gt;Hofstede Centre&lt;/Author&gt;&lt;Year&gt;2013&lt;/Year&gt;&lt;RecNum&gt;2261&lt;/RecNum&gt;&lt;DisplayText&gt;(Hofstede Centre, 2013)&lt;/DisplayText&gt;&lt;record&gt;&lt;rec-number&gt;2261&lt;/rec-number&gt;&lt;foreign-keys&gt;&lt;key app="EN" db-id="drpxrrwx4dx5f7ea5zfxf05pdftz02etv95f"&gt;2261&lt;/key&gt;&lt;/foreign-keys&gt;&lt;ref-type name="Electronic Article"&gt;43&lt;/ref-type&gt;&lt;contributors&gt;&lt;authors&gt;&lt;author&gt;Hofstede Centre,&lt;/author&gt;&lt;/authors&gt;&lt;/contributors&gt;&lt;titles&gt;&lt;title&gt;The Hofstede centre&lt;/title&gt;&lt;/titles&gt;&lt;keywords&gt;&lt;keyword&gt;Senegal&lt;/keyword&gt;&lt;/keywords&gt;&lt;dates&gt;&lt;year&gt;2013&lt;/year&gt;&lt;/dates&gt;&lt;urls&gt;&lt;related-urls&gt;&lt;url&gt;www.geert-hofstede.com&lt;/url&gt;&lt;/related-urls&gt;&lt;/urls&gt;&lt;/record&gt;&lt;/Cite&gt;&lt;/EndNote&gt;</w:instrText>
      </w:r>
      <w:r w:rsidR="005911F4">
        <w:fldChar w:fldCharType="separate"/>
      </w:r>
      <w:r w:rsidR="005911F4">
        <w:rPr>
          <w:noProof/>
        </w:rPr>
        <w:t>(</w:t>
      </w:r>
      <w:hyperlink w:anchor="_ENREF_5" w:tooltip="Hofstede Centre, 2013 #2261" w:history="1">
        <w:r w:rsidR="00AB6306">
          <w:rPr>
            <w:noProof/>
          </w:rPr>
          <w:t>Hofstede Centre, 2013</w:t>
        </w:r>
      </w:hyperlink>
      <w:r w:rsidR="005911F4">
        <w:rPr>
          <w:noProof/>
        </w:rPr>
        <w:t>)</w:t>
      </w:r>
      <w:r w:rsidR="005911F4">
        <w:fldChar w:fldCharType="end"/>
      </w:r>
      <w:r w:rsidR="007120A1">
        <w:t>, as the explanations on the site are clear and concise</w:t>
      </w:r>
      <w:r w:rsidR="005911F4">
        <w:t xml:space="preserve">. </w:t>
      </w:r>
      <w:r>
        <w:t xml:space="preserve">Although the GLOBE project has become well-regarded for its contribution to implicit leadership theory in non-U.S. settings </w:t>
      </w:r>
      <w:r>
        <w:fldChar w:fldCharType="begin"/>
      </w:r>
      <w:r>
        <w:instrText xml:space="preserve"> ADDIN EN.CITE &lt;EndNote&gt;&lt;Cite&gt;&lt;Author&gt;Hernandez&lt;/Author&gt;&lt;Year&gt;2011&lt;/Year&gt;&lt;RecNum&gt;2094&lt;/RecNum&gt;&lt;DisplayText&gt;(Hernandez, Eberly, Avolio, &amp;amp; Johnson, 2011)&lt;/DisplayText&gt;&lt;record&gt;&lt;rec-number&gt;2094&lt;/rec-number&gt;&lt;foreign-keys&gt;&lt;key app="EN" db-id="drpxrrwx4dx5f7ea5zfxf05pdftz02etv95f"&gt;2094&lt;/key&gt;&lt;/foreign-keys&gt;&lt;ref-type name="Journal Article"&gt;17&lt;/ref-type&gt;&lt;contributors&gt;&lt;authors&gt;&lt;author&gt;Hernandez, Morela&lt;/author&gt;&lt;author&gt;Eberly, Marion B.&lt;/author&gt;&lt;author&gt;Avolio, Bruce J.&lt;/author&gt;&lt;author&gt;Johnson, Michael D.&lt;/author&gt;&lt;/authors&gt;&lt;/contributors&gt;&lt;titles&gt;&lt;title&gt;The loci and mechanisms of leadership: Exploring a more comprehensive view of leadership theory&lt;/title&gt;&lt;secondary-title&gt;The Leadership Quarterly&lt;/secondary-title&gt;&lt;/titles&gt;&lt;periodical&gt;&lt;full-title&gt;The Leadership Quarterly&lt;/full-title&gt;&lt;/periodical&gt;&lt;pages&gt;1165-1185&lt;/pages&gt;&lt;volume&gt;22&lt;/volume&gt;&lt;number&gt;6&lt;/number&gt;&lt;keywords&gt;&lt;keyword&gt;Leadership&lt;/keyword&gt;&lt;keyword&gt;Follower&lt;/keyword&gt;&lt;keyword&gt;Context&lt;/keyword&gt;&lt;/keywords&gt;&lt;dates&gt;&lt;year&gt;2011&lt;/year&gt;&lt;/dates&gt;&lt;isbn&gt;1048-9843&lt;/isbn&gt;&lt;urls&gt;&lt;related-urls&gt;&lt;url&gt;http://www.sciencedirect.com/science/article/pii/S1048984311001561&lt;/url&gt;&lt;/related-urls&gt;&lt;/urls&gt;&lt;electronic-resource-num&gt;10.1016/j.leaqua.2011.09.009&lt;/electronic-resource-num&gt;&lt;/record&gt;&lt;/Cite&gt;&lt;/EndNote&gt;</w:instrText>
      </w:r>
      <w:r>
        <w:fldChar w:fldCharType="separate"/>
      </w:r>
      <w:r>
        <w:rPr>
          <w:noProof/>
        </w:rPr>
        <w:t>(</w:t>
      </w:r>
      <w:hyperlink w:anchor="_ENREF_4" w:tooltip="Hernandez, 2011 #2094" w:history="1">
        <w:r w:rsidR="00AB6306">
          <w:rPr>
            <w:noProof/>
          </w:rPr>
          <w:t>Hernandez, Eberly, Avolio, &amp; Johnson, 2011</w:t>
        </w:r>
      </w:hyperlink>
      <w:r>
        <w:rPr>
          <w:noProof/>
        </w:rPr>
        <w:t>)</w:t>
      </w:r>
      <w:r>
        <w:fldChar w:fldCharType="end"/>
      </w:r>
      <w:r>
        <w:t xml:space="preserve">, it is of little use in evaluating this critical incident because no francophone West-African nations were part of the project </w:t>
      </w:r>
      <w:r>
        <w:fldChar w:fldCharType="begin"/>
      </w:r>
      <w:r>
        <w:instrText xml:space="preserve"> ADDIN EN.CITE &lt;EndNote&gt;&lt;Cite&gt;&lt;Author&gt;House&lt;/Author&gt;&lt;Year&gt;2001&lt;/Year&gt;&lt;RecNum&gt;2271&lt;/RecNum&gt;&lt;Prefix&gt;see &lt;/Prefix&gt;&lt;Suffix&gt;`, for the full list of nations covered&lt;/Suffix&gt;&lt;DisplayText&gt;(see House, Javidan, &amp;amp; Dorfman, 2001, for the full list of nations covered)&lt;/DisplayText&gt;&lt;record&gt;&lt;rec-number&gt;2271&lt;/rec-number&gt;&lt;foreign-keys&gt;&lt;key app="EN" db-id="drpxrrwx4dx5f7ea5zfxf05pdftz02etv95f"&gt;2271&lt;/key&gt;&lt;/foreign-keys&gt;&lt;ref-type name="Journal Article"&gt;17&lt;/ref-type&gt;&lt;contributors&gt;&lt;authors&gt;&lt;author&gt;House, Robert&lt;/author&gt;&lt;author&gt;Javidan, Mansour&lt;/author&gt;&lt;author&gt;Dorfman, Peter&lt;/author&gt;&lt;/authors&gt;&lt;/contributors&gt;&lt;titles&gt;&lt;title&gt;Project GLOBE: An introduction&lt;/title&gt;&lt;secondary-title&gt;Applied Psychology: An International Review&lt;/secondary-title&gt;&lt;/titles&gt;&lt;periodical&gt;&lt;full-title&gt;Applied Psychology: An International Review&lt;/full-title&gt;&lt;/periodical&gt;&lt;pages&gt;489-505&lt;/pages&gt;&lt;volume&gt;50&lt;/volume&gt;&lt;number&gt;4&lt;/number&gt;&lt;keywords&gt;&lt;keyword&gt;MIDDLE East&lt;/keyword&gt;&lt;/keywords&gt;&lt;dates&gt;&lt;year&gt;2001&lt;/year&gt;&lt;/dates&gt;&lt;publisher&gt;Wiley-Blackwell&lt;/publisher&gt;&lt;isbn&gt;0269994X&lt;/isbn&gt;&lt;accession-num&gt;14394792&lt;/accession-num&gt;&lt;work-type&gt;Article&lt;/work-type&gt;&lt;urls&gt;&lt;related-urls&gt;&lt;url&gt;http://ezp.lndlibrary.org/login?url=http://search.ebscohost.com/login.aspx?direct=true&amp;amp;db=buh&amp;amp;AN=14394792&amp;amp;site=eds-live&amp;amp;scope=site&lt;/url&gt;&lt;/related-urls&gt;&lt;/urls&gt;&lt;remote-database-name&gt;buh&lt;/remote-database-name&gt;&lt;remote-database-provider&gt;EBSCOhost&lt;/remote-database-provider&gt;&lt;/record&gt;&lt;/Cite&gt;&lt;/EndNote&gt;</w:instrText>
      </w:r>
      <w:r>
        <w:fldChar w:fldCharType="separate"/>
      </w:r>
      <w:r>
        <w:rPr>
          <w:noProof/>
        </w:rPr>
        <w:t>(</w:t>
      </w:r>
      <w:hyperlink w:anchor="_ENREF_9" w:tooltip="House, 2001 #2271" w:history="1">
        <w:r w:rsidR="00AB6306">
          <w:rPr>
            <w:noProof/>
          </w:rPr>
          <w:t>see House, Javidan, &amp; Dorfman, 2001, for the full list of nations covered</w:t>
        </w:r>
      </w:hyperlink>
      <w:r>
        <w:rPr>
          <w:noProof/>
        </w:rPr>
        <w:t>)</w:t>
      </w:r>
      <w:r>
        <w:fldChar w:fldCharType="end"/>
      </w:r>
      <w:r>
        <w:t>.</w:t>
      </w:r>
    </w:p>
    <w:p w:rsidR="00912E92" w:rsidRDefault="00912E92" w:rsidP="005A58E4">
      <w:pPr>
        <w:spacing w:after="0" w:line="240" w:lineRule="auto"/>
      </w:pPr>
    </w:p>
    <w:p w:rsidR="005911F4" w:rsidRPr="00D93C32" w:rsidRDefault="005911F4" w:rsidP="005A58E4">
      <w:pPr>
        <w:spacing w:after="0" w:line="240" w:lineRule="auto"/>
      </w:pPr>
      <w:r>
        <w:t>Hofstede</w:t>
      </w:r>
      <w:r w:rsidR="004B7335">
        <w:t>’</w:t>
      </w:r>
      <w:r>
        <w:t xml:space="preserve">s model looks at five </w:t>
      </w:r>
      <w:r w:rsidR="001272AF">
        <w:t xml:space="preserve">major </w:t>
      </w:r>
      <w:r>
        <w:t>dimensions</w:t>
      </w:r>
      <w:r w:rsidR="007120A1">
        <w:t xml:space="preserve"> </w:t>
      </w:r>
      <w:r w:rsidR="007120A1">
        <w:fldChar w:fldCharType="begin"/>
      </w:r>
      <w:r w:rsidR="007120A1">
        <w:instrText xml:space="preserve"> ADDIN EN.CITE &lt;EndNote&gt;&lt;Cite&gt;&lt;Author&gt;Hofstede Centre&lt;/Author&gt;&lt;Year&gt;2013&lt;/Year&gt;&lt;RecNum&gt;2261&lt;/RecNum&gt;&lt;DisplayText&gt;(Hofstede Centre, 2013)&lt;/DisplayText&gt;&lt;record&gt;&lt;rec-number&gt;2261&lt;/rec-number&gt;&lt;foreign-keys&gt;&lt;key app="EN" db-id="drpxrrwx4dx5f7ea5zfxf05pdftz02etv95f"&gt;2261&lt;/key&gt;&lt;/foreign-keys&gt;&lt;ref-type name="Electronic Article"&gt;43&lt;/ref-type&gt;&lt;contributors&gt;&lt;authors&gt;&lt;author&gt;Hofstede Centre,&lt;/author&gt;&lt;/authors&gt;&lt;/contributors&gt;&lt;titles&gt;&lt;title&gt;The Hofstede centre&lt;/title&gt;&lt;/titles&gt;&lt;keywords&gt;&lt;keyword&gt;Senegal&lt;/keyword&gt;&lt;/keywords&gt;&lt;dates&gt;&lt;year&gt;2013&lt;/year&gt;&lt;/dates&gt;&lt;urls&gt;&lt;related-urls&gt;&lt;url&gt;www.geert-hofstede.com&lt;/url&gt;&lt;/related-urls&gt;&lt;/urls&gt;&lt;/record&gt;&lt;/Cite&gt;&lt;/EndNote&gt;</w:instrText>
      </w:r>
      <w:r w:rsidR="007120A1">
        <w:fldChar w:fldCharType="separate"/>
      </w:r>
      <w:r w:rsidR="007120A1">
        <w:rPr>
          <w:noProof/>
        </w:rPr>
        <w:t>(</w:t>
      </w:r>
      <w:hyperlink w:anchor="_ENREF_5" w:tooltip="Hofstede Centre, 2013 #2261" w:history="1">
        <w:r w:rsidR="00AB6306">
          <w:rPr>
            <w:noProof/>
          </w:rPr>
          <w:t>Hofstede Centre, 2013</w:t>
        </w:r>
      </w:hyperlink>
      <w:r w:rsidR="007120A1">
        <w:rPr>
          <w:noProof/>
        </w:rPr>
        <w:t>)</w:t>
      </w:r>
      <w:r w:rsidR="007120A1">
        <w:fldChar w:fldCharType="end"/>
      </w:r>
      <w:r>
        <w:t xml:space="preserve">. </w:t>
      </w:r>
      <w:r w:rsidR="007120A1">
        <w:t>Power d</w:t>
      </w:r>
      <w:r>
        <w:t xml:space="preserve">istance (PDI) expresses the ways in which people accept hierarchy and react to inequalities. Individualism versus collectivism (IDV) </w:t>
      </w:r>
      <w:r w:rsidR="007120A1">
        <w:t>expresses the</w:t>
      </w:r>
      <w:r>
        <w:t xml:space="preserve"> </w:t>
      </w:r>
      <w:r w:rsidR="007120A1">
        <w:t>preference for loosely-kn</w:t>
      </w:r>
      <w:r w:rsidR="004B7335">
        <w:t>it or tightly-knit social frame</w:t>
      </w:r>
      <w:r w:rsidR="007120A1">
        <w:t xml:space="preserve">works and is reflected in the preference for </w:t>
      </w:r>
      <w:r w:rsidR="004B7335">
        <w:t>“</w:t>
      </w:r>
      <w:r w:rsidR="007120A1">
        <w:t>I</w:t>
      </w:r>
      <w:r w:rsidR="004B7335">
        <w:t>”</w:t>
      </w:r>
      <w:r w:rsidR="007120A1">
        <w:t xml:space="preserve"> or </w:t>
      </w:r>
      <w:r w:rsidR="004B7335">
        <w:t>“</w:t>
      </w:r>
      <w:r w:rsidR="007120A1">
        <w:t>we.</w:t>
      </w:r>
      <w:r w:rsidR="004B7335">
        <w:t>”</w:t>
      </w:r>
      <w:r w:rsidR="007120A1">
        <w:t xml:space="preserve"> Masculinity versus femininity (MAS) expresses the preference for assertiveness and achievement over cooperation and caring for the weak. Uncertainty avoidance (UAI) expresses the degree to which a society</w:t>
      </w:r>
      <w:r w:rsidR="004B7335">
        <w:t>’</w:t>
      </w:r>
      <w:r w:rsidR="007120A1">
        <w:t xml:space="preserve">s members are uncomfortable with ambiguity (traditional and orthodox societies rank high in this dimension). Long-term versus short-term orientation (LTO) measures the tendency for context-specific perseverance over normative thinking and striving for quick results. </w:t>
      </w:r>
      <w:r w:rsidR="000718A6">
        <w:t>Table TN-1 shows differences between U.S. and Senegalese societies</w:t>
      </w:r>
      <w:r w:rsidR="00737CFB">
        <w:t xml:space="preserve"> and includes the perspective of the PC workers for comparison</w:t>
      </w:r>
      <w:r w:rsidR="000718A6">
        <w:t xml:space="preserve">. Table TN-1 is provided </w:t>
      </w:r>
      <w:r w:rsidR="00F04A8E">
        <w:t xml:space="preserve"> </w:t>
      </w:r>
      <w:r w:rsidR="00630986">
        <w:t>as a</w:t>
      </w:r>
      <w:r w:rsidR="00F04A8E">
        <w:t xml:space="preserve"> blank form </w:t>
      </w:r>
      <w:r w:rsidR="000718A6">
        <w:t xml:space="preserve">in the appendix so that teachers can use </w:t>
      </w:r>
      <w:r w:rsidR="000D3700">
        <w:t xml:space="preserve">the charts </w:t>
      </w:r>
      <w:r w:rsidR="00D93C32">
        <w:t xml:space="preserve">in conjunction with </w:t>
      </w:r>
      <w:r w:rsidR="004B7335">
        <w:t>“</w:t>
      </w:r>
      <w:r w:rsidR="00D93C32">
        <w:t>Culture, Governance, and Economic Performance: An Explorative Study with Special Focus on Africa</w:t>
      </w:r>
      <w:r w:rsidR="004B7335">
        <w:t>”</w:t>
      </w:r>
      <w:r w:rsidR="00D93C32">
        <w:t xml:space="preserve"> </w:t>
      </w:r>
      <w:r w:rsidR="00D93C32">
        <w:fldChar w:fldCharType="begin"/>
      </w:r>
      <w:r w:rsidR="00D93C32">
        <w:instrText xml:space="preserve"> ADDIN EN.CITE &lt;EndNote&gt;&lt;Cite&gt;&lt;Author&gt;Noorderhaven&lt;/Author&gt;&lt;Year&gt;2001&lt;/Year&gt;&lt;RecNum&gt;2262&lt;/RecNum&gt;&lt;DisplayText&gt;(Noorderhaven &amp;amp; Tidjani, 2001)&lt;/DisplayText&gt;&lt;record&gt;&lt;rec-number&gt;2262&lt;/rec-number&gt;&lt;foreign-keys&gt;&lt;key app="EN" db-id="drpxrrwx4dx5f7ea5zfxf05pdftz02etv95f"&gt;2262&lt;/key&gt;&lt;/foreign-keys&gt;&lt;ref-type name="Journal Article"&gt;17&lt;/ref-type&gt;&lt;contributors&gt;&lt;authors&gt;&lt;author&gt;Noorderhaven, Niels G.&lt;/author&gt;&lt;author&gt;Tidjani, Bassirou&lt;/author&gt;&lt;/authors&gt;&lt;/contributors&gt;&lt;titles&gt;&lt;title&gt;Culture, governance, and economic performance: An explorative study with a special focus on Africa&lt;/title&gt;&lt;secondary-title&gt;International Journal of Cross Cultural Management&lt;/secondary-title&gt;&lt;/titles&gt;&lt;periodical&gt;&lt;full-title&gt;International Journal of Cross Cultural Management&lt;/full-title&gt;&lt;/periodical&gt;&lt;pages&gt;31-52&lt;/pages&gt;&lt;volume&gt;1&lt;/volume&gt;&lt;number&gt;1&lt;/number&gt;&lt;keywords&gt;&lt;keyword&gt;Senegal&lt;/keyword&gt;&lt;/keywords&gt;&lt;dates&gt;&lt;year&gt;2001&lt;/year&gt;&lt;pub-dates&gt;&lt;date&gt;April 1, 2001&lt;/date&gt;&lt;/pub-dates&gt;&lt;/dates&gt;&lt;urls&gt;&lt;related-urls&gt;&lt;url&gt;http://ccm.sagepub.com/content/1/1/31.abstract&lt;/url&gt;&lt;/related-urls&gt;&lt;/urls&gt;&lt;electronic-resource-num&gt;10.1177/147059580111006&lt;/electronic-resource-num&gt;&lt;/record&gt;&lt;/Cite&gt;&lt;/EndNote&gt;</w:instrText>
      </w:r>
      <w:r w:rsidR="00D93C32">
        <w:fldChar w:fldCharType="separate"/>
      </w:r>
      <w:r w:rsidR="00D93C32">
        <w:rPr>
          <w:noProof/>
        </w:rPr>
        <w:t>(</w:t>
      </w:r>
      <w:hyperlink w:anchor="_ENREF_10" w:tooltip="Noorderhaven, 2001 #2262" w:history="1">
        <w:r w:rsidR="00AB6306">
          <w:rPr>
            <w:noProof/>
          </w:rPr>
          <w:t>Noorderhaven &amp; Tidjani, 2001</w:t>
        </w:r>
      </w:hyperlink>
      <w:r w:rsidR="00D93C32">
        <w:rPr>
          <w:noProof/>
        </w:rPr>
        <w:t>)</w:t>
      </w:r>
      <w:r w:rsidR="00D93C32">
        <w:fldChar w:fldCharType="end"/>
      </w:r>
      <w:r w:rsidR="00D93C32">
        <w:t xml:space="preserve">, which </w:t>
      </w:r>
      <w:r w:rsidR="00102DAB">
        <w:t xml:space="preserve">is </w:t>
      </w:r>
      <w:r w:rsidR="00D93C32">
        <w:t>especially appropriate for master</w:t>
      </w:r>
      <w:r w:rsidR="004B7335">
        <w:t>’</w:t>
      </w:r>
      <w:r w:rsidR="00D93C32">
        <w:t>s-level students.</w:t>
      </w:r>
    </w:p>
    <w:p w:rsidR="000718A6" w:rsidRDefault="000718A6" w:rsidP="005A58E4">
      <w:pPr>
        <w:spacing w:after="0" w:line="240" w:lineRule="auto"/>
      </w:pPr>
    </w:p>
    <w:p w:rsidR="003F7FC6" w:rsidRDefault="000718A6" w:rsidP="005A58E4">
      <w:pPr>
        <w:spacing w:after="0" w:line="240" w:lineRule="auto"/>
      </w:pPr>
      <w:r>
        <w:t xml:space="preserve">Table TN-1 </w:t>
      </w:r>
    </w:p>
    <w:p w:rsidR="000718A6" w:rsidRDefault="000718A6" w:rsidP="005A58E4">
      <w:pPr>
        <w:spacing w:after="0" w:line="240" w:lineRule="auto"/>
      </w:pPr>
      <w:r>
        <w:t>Interpreting Senegalese society through Hofstede</w:t>
      </w:r>
      <w:r w:rsidR="004B7335">
        <w:t>’</w:t>
      </w:r>
      <w:r>
        <w:t xml:space="preserve">s </w:t>
      </w:r>
      <w:r>
        <w:fldChar w:fldCharType="begin"/>
      </w:r>
      <w:r>
        <w:instrText xml:space="preserve"> ADDIN EN.CITE &lt;EndNote&gt;&lt;Cite&gt;&lt;Author&gt;Hofstede&lt;/Author&gt;&lt;Year&gt;2010&lt;/Year&gt;&lt;RecNum&gt;2078&lt;/RecNum&gt;&lt;DisplayText&gt;(Hofstede, et al., 2010)&lt;/DisplayText&gt;&lt;record&gt;&lt;rec-number&gt;2078&lt;/rec-number&gt;&lt;foreign-keys&gt;&lt;key app="EN" db-id="drpxrrwx4dx5f7ea5zfxf05pdftz02etv95f"&gt;2078&lt;/key&gt;&lt;/foreign-keys&gt;&lt;ref-type name="Book"&gt;6&lt;/ref-type&gt;&lt;contributors&gt;&lt;authors&gt;&lt;author&gt;Hofstede, Geert&lt;/author&gt;&lt;author&gt;Hofstede, Gert Jan&lt;/author&gt;&lt;author&gt;Minkov, Michael&lt;/author&gt;&lt;/authors&gt;&lt;/contributors&gt;&lt;titles&gt;&lt;title&gt;Culture and organizations: Software of the mind&lt;/title&gt;&lt;/titles&gt;&lt;edition&gt;3rd&lt;/edition&gt;&lt;dates&gt;&lt;year&gt;2010&lt;/year&gt;&lt;/dates&gt;&lt;pub-location&gt;New York, NY&lt;/pub-location&gt;&lt;publisher&gt;McGraw-Hill&lt;/publisher&gt;&lt;urls&gt;&lt;/urls&gt;&lt;/record&gt;&lt;/Cite&gt;&lt;/EndNote&gt;</w:instrText>
      </w:r>
      <w:r>
        <w:fldChar w:fldCharType="separate"/>
      </w:r>
      <w:r>
        <w:rPr>
          <w:noProof/>
        </w:rPr>
        <w:t>(</w:t>
      </w:r>
      <w:hyperlink w:anchor="_ENREF_8" w:tooltip="Hofstede, 2010 #2078" w:history="1">
        <w:r w:rsidR="00AB6306">
          <w:rPr>
            <w:noProof/>
          </w:rPr>
          <w:t>Hofstede, et al., 2010</w:t>
        </w:r>
      </w:hyperlink>
      <w:r>
        <w:rPr>
          <w:noProof/>
        </w:rPr>
        <w:t>)</w:t>
      </w:r>
      <w:r>
        <w:fldChar w:fldCharType="end"/>
      </w:r>
      <w:r>
        <w:t xml:space="preserve"> national culture dimensions</w:t>
      </w:r>
      <w:r w:rsidR="008A4FC7">
        <w:t xml:space="preserve"> (NCD)</w:t>
      </w:r>
      <w:r>
        <w:t xml:space="preserve"> for the </w:t>
      </w:r>
      <w:r w:rsidR="008A4FC7">
        <w:t>U.S. and West Africa with annotations</w:t>
      </w:r>
      <w:r w:rsidR="00797D5E">
        <w:t xml:space="preserve"> for Senegal</w:t>
      </w:r>
      <w:r w:rsidR="008A4FC7">
        <w:t xml:space="preserve"> from the Africa Values Survey (AVS)  </w:t>
      </w:r>
      <w:r w:rsidR="008A4FC7">
        <w:fldChar w:fldCharType="begin"/>
      </w:r>
      <w:r w:rsidR="008A4FC7">
        <w:instrText xml:space="preserve"> ADDIN EN.CITE &lt;EndNote&gt;&lt;Cite&gt;&lt;Author&gt;Noorderhaven&lt;/Author&gt;&lt;Year&gt;2001&lt;/Year&gt;&lt;RecNum&gt;2262&lt;/RecNum&gt;&lt;DisplayText&gt;(Noorderhaven &amp;amp; Tidjani, 2001)&lt;/DisplayText&gt;&lt;record&gt;&lt;rec-number&gt;2262&lt;/rec-number&gt;&lt;foreign-keys&gt;&lt;key app="EN" db-id="drpxrrwx4dx5f7ea5zfxf05pdftz02etv95f"&gt;2262&lt;/key&gt;&lt;/foreign-keys&gt;&lt;ref-type name="Journal Article"&gt;17&lt;/ref-type&gt;&lt;contributors&gt;&lt;authors&gt;&lt;author&gt;Noorderhaven, Niels G.&lt;/author&gt;&lt;author&gt;Tidjani, Bassirou&lt;/author&gt;&lt;/authors&gt;&lt;/contributors&gt;&lt;titles&gt;&lt;title&gt;Culture, governance, and economic performance: An explorative study with a special focus on Africa&lt;/title&gt;&lt;secondary-title&gt;International Journal of Cross Cultural Management&lt;/secondary-title&gt;&lt;/titles&gt;&lt;periodical&gt;&lt;full-title&gt;International Journal of Cross Cultural Management&lt;/full-title&gt;&lt;/periodical&gt;&lt;pages&gt;31-52&lt;/pages&gt;&lt;volume&gt;1&lt;/volume&gt;&lt;number&gt;1&lt;/number&gt;&lt;keywords&gt;&lt;keyword&gt;Senegal&lt;/keyword&gt;&lt;/keywords&gt;&lt;dates&gt;&lt;year&gt;2001&lt;/year&gt;&lt;pub-dates&gt;&lt;date&gt;April 1, 2001&lt;/date&gt;&lt;/pub-dates&gt;&lt;/dates&gt;&lt;urls&gt;&lt;related-urls&gt;&lt;url&gt;http://ccm.sagepub.com/content/1/1/31.abstract&lt;/url&gt;&lt;/related-urls&gt;&lt;/urls&gt;&lt;electronic-resource-num&gt;10.1177/147059580111006&lt;/electronic-resource-num&gt;&lt;/record&gt;&lt;/Cite&gt;&lt;/EndNote&gt;</w:instrText>
      </w:r>
      <w:r w:rsidR="008A4FC7">
        <w:fldChar w:fldCharType="separate"/>
      </w:r>
      <w:r w:rsidR="008A4FC7">
        <w:rPr>
          <w:noProof/>
        </w:rPr>
        <w:t>(</w:t>
      </w:r>
      <w:hyperlink w:anchor="_ENREF_10" w:tooltip="Noorderhaven, 2001 #2262" w:history="1">
        <w:r w:rsidR="00AB6306">
          <w:rPr>
            <w:noProof/>
          </w:rPr>
          <w:t>Noorderhaven &amp; Tidjani, 2001</w:t>
        </w:r>
      </w:hyperlink>
      <w:r w:rsidR="008A4FC7">
        <w:rPr>
          <w:noProof/>
        </w:rPr>
        <w:t>)</w:t>
      </w:r>
      <w:r w:rsidR="008A4FC7">
        <w:fldChar w:fldCharType="end"/>
      </w:r>
      <w:r w:rsidR="00102DAB">
        <w:t xml:space="preserve"> and the perspective of PC workers.</w:t>
      </w:r>
    </w:p>
    <w:p w:rsidR="00280FF4" w:rsidRDefault="00280FF4" w:rsidP="005A58E4">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5"/>
        <w:gridCol w:w="894"/>
        <w:gridCol w:w="914"/>
        <w:gridCol w:w="980"/>
        <w:gridCol w:w="2633"/>
        <w:gridCol w:w="2750"/>
      </w:tblGrid>
      <w:tr w:rsidR="00102DAB" w:rsidRPr="00630986" w:rsidTr="00C522C7">
        <w:trPr>
          <w:trHeight w:val="557"/>
        </w:trPr>
        <w:tc>
          <w:tcPr>
            <w:tcW w:w="0" w:type="auto"/>
            <w:tcBorders>
              <w:top w:val="single" w:sz="4" w:space="0" w:color="auto"/>
              <w:bottom w:val="single" w:sz="4" w:space="0" w:color="auto"/>
            </w:tcBorders>
          </w:tcPr>
          <w:p w:rsidR="00C10215" w:rsidRPr="00737CFB" w:rsidRDefault="00C10215" w:rsidP="005A58E4">
            <w:pPr>
              <w:rPr>
                <w:szCs w:val="24"/>
              </w:rPr>
            </w:pPr>
            <w:r w:rsidRPr="00737CFB">
              <w:rPr>
                <w:szCs w:val="24"/>
              </w:rPr>
              <w:t>Dimension</w:t>
            </w:r>
          </w:p>
        </w:tc>
        <w:tc>
          <w:tcPr>
            <w:tcW w:w="0" w:type="auto"/>
            <w:tcBorders>
              <w:top w:val="single" w:sz="4" w:space="0" w:color="auto"/>
              <w:bottom w:val="single" w:sz="4" w:space="0" w:color="auto"/>
            </w:tcBorders>
          </w:tcPr>
          <w:p w:rsidR="00C10215" w:rsidRPr="000D3700" w:rsidRDefault="00C10215" w:rsidP="00797D5E">
            <w:pPr>
              <w:jc w:val="center"/>
              <w:rPr>
                <w:szCs w:val="24"/>
              </w:rPr>
            </w:pPr>
            <w:r w:rsidRPr="000D3700">
              <w:rPr>
                <w:szCs w:val="24"/>
              </w:rPr>
              <w:t>U.S.</w:t>
            </w:r>
          </w:p>
        </w:tc>
        <w:tc>
          <w:tcPr>
            <w:tcW w:w="0" w:type="auto"/>
            <w:tcBorders>
              <w:top w:val="single" w:sz="4" w:space="0" w:color="auto"/>
              <w:bottom w:val="single" w:sz="4" w:space="0" w:color="auto"/>
            </w:tcBorders>
          </w:tcPr>
          <w:p w:rsidR="00C10215" w:rsidRPr="00C522C7" w:rsidRDefault="00C10215" w:rsidP="00797D5E">
            <w:pPr>
              <w:jc w:val="center"/>
              <w:rPr>
                <w:szCs w:val="24"/>
              </w:rPr>
            </w:pPr>
            <w:r w:rsidRPr="00C522C7">
              <w:rPr>
                <w:szCs w:val="24"/>
              </w:rPr>
              <w:t>West Africa</w:t>
            </w:r>
          </w:p>
        </w:tc>
        <w:tc>
          <w:tcPr>
            <w:tcW w:w="0" w:type="auto"/>
            <w:tcBorders>
              <w:top w:val="single" w:sz="4" w:space="0" w:color="auto"/>
              <w:bottom w:val="single" w:sz="4" w:space="0" w:color="auto"/>
            </w:tcBorders>
          </w:tcPr>
          <w:p w:rsidR="00C10215" w:rsidRPr="00C522C7" w:rsidRDefault="00C10215" w:rsidP="00797D5E">
            <w:pPr>
              <w:rPr>
                <w:szCs w:val="24"/>
              </w:rPr>
            </w:pPr>
            <w:r w:rsidRPr="00C522C7">
              <w:rPr>
                <w:szCs w:val="24"/>
              </w:rPr>
              <w:t>Senegal</w:t>
            </w:r>
          </w:p>
        </w:tc>
        <w:tc>
          <w:tcPr>
            <w:tcW w:w="0" w:type="auto"/>
            <w:tcBorders>
              <w:top w:val="single" w:sz="4" w:space="0" w:color="auto"/>
              <w:bottom w:val="single" w:sz="4" w:space="0" w:color="auto"/>
            </w:tcBorders>
          </w:tcPr>
          <w:p w:rsidR="00C10215" w:rsidRPr="00C522C7" w:rsidRDefault="00C10215" w:rsidP="00C522C7">
            <w:pPr>
              <w:jc w:val="center"/>
              <w:rPr>
                <w:szCs w:val="24"/>
              </w:rPr>
            </w:pPr>
            <w:r w:rsidRPr="00C522C7">
              <w:rPr>
                <w:szCs w:val="24"/>
              </w:rPr>
              <w:t>Senegalese Details</w:t>
            </w:r>
          </w:p>
        </w:tc>
        <w:tc>
          <w:tcPr>
            <w:tcW w:w="0" w:type="auto"/>
            <w:tcBorders>
              <w:top w:val="single" w:sz="4" w:space="0" w:color="auto"/>
              <w:bottom w:val="single" w:sz="4" w:space="0" w:color="auto"/>
            </w:tcBorders>
          </w:tcPr>
          <w:p w:rsidR="00C10215" w:rsidRPr="000D3700" w:rsidRDefault="00737CFB" w:rsidP="00C522C7">
            <w:pPr>
              <w:jc w:val="center"/>
              <w:rPr>
                <w:szCs w:val="24"/>
              </w:rPr>
            </w:pPr>
            <w:r>
              <w:rPr>
                <w:szCs w:val="24"/>
              </w:rPr>
              <w:t>PC</w:t>
            </w:r>
            <w:r w:rsidR="00A160DC">
              <w:rPr>
                <w:szCs w:val="24"/>
              </w:rPr>
              <w:t xml:space="preserve"> Worker </w:t>
            </w:r>
            <w:r w:rsidR="00C10215" w:rsidRPr="000D3700">
              <w:rPr>
                <w:szCs w:val="24"/>
              </w:rPr>
              <w:t>Perspective</w:t>
            </w:r>
          </w:p>
        </w:tc>
      </w:tr>
      <w:tr w:rsidR="00737CFB" w:rsidRPr="00630986" w:rsidTr="00C522C7">
        <w:trPr>
          <w:trHeight w:val="818"/>
        </w:trPr>
        <w:tc>
          <w:tcPr>
            <w:tcW w:w="0" w:type="auto"/>
            <w:tcBorders>
              <w:top w:val="single" w:sz="4" w:space="0" w:color="auto"/>
            </w:tcBorders>
          </w:tcPr>
          <w:p w:rsidR="00C10215" w:rsidRDefault="00A160DC" w:rsidP="005A58E4">
            <w:pPr>
              <w:rPr>
                <w:sz w:val="20"/>
                <w:szCs w:val="20"/>
              </w:rPr>
            </w:pPr>
            <w:r>
              <w:rPr>
                <w:sz w:val="20"/>
                <w:szCs w:val="20"/>
              </w:rPr>
              <w:t>Power Distance</w:t>
            </w:r>
          </w:p>
          <w:p w:rsidR="00A160DC" w:rsidRPr="00737CFB" w:rsidRDefault="00A160DC" w:rsidP="005A58E4">
            <w:pPr>
              <w:rPr>
                <w:sz w:val="20"/>
                <w:szCs w:val="20"/>
              </w:rPr>
            </w:pPr>
          </w:p>
        </w:tc>
        <w:tc>
          <w:tcPr>
            <w:tcW w:w="0" w:type="auto"/>
            <w:tcBorders>
              <w:top w:val="single" w:sz="4" w:space="0" w:color="auto"/>
            </w:tcBorders>
          </w:tcPr>
          <w:p w:rsidR="00C10215" w:rsidRPr="000D3700" w:rsidRDefault="00C10215" w:rsidP="00D93C32">
            <w:pPr>
              <w:jc w:val="center"/>
              <w:rPr>
                <w:sz w:val="20"/>
                <w:szCs w:val="20"/>
              </w:rPr>
            </w:pPr>
            <w:r w:rsidRPr="000D3700">
              <w:rPr>
                <w:sz w:val="20"/>
                <w:szCs w:val="20"/>
              </w:rPr>
              <w:t>Low</w:t>
            </w:r>
          </w:p>
        </w:tc>
        <w:tc>
          <w:tcPr>
            <w:tcW w:w="0" w:type="auto"/>
            <w:tcBorders>
              <w:top w:val="single" w:sz="4" w:space="0" w:color="auto"/>
            </w:tcBorders>
          </w:tcPr>
          <w:p w:rsidR="00C10215" w:rsidRPr="000D3700" w:rsidRDefault="00C10215" w:rsidP="008A4FC7">
            <w:pPr>
              <w:jc w:val="center"/>
              <w:rPr>
                <w:sz w:val="20"/>
                <w:szCs w:val="20"/>
              </w:rPr>
            </w:pPr>
            <w:r w:rsidRPr="000D3700">
              <w:rPr>
                <w:sz w:val="20"/>
                <w:szCs w:val="20"/>
              </w:rPr>
              <w:t>High</w:t>
            </w:r>
          </w:p>
        </w:tc>
        <w:tc>
          <w:tcPr>
            <w:tcW w:w="0" w:type="auto"/>
            <w:tcBorders>
              <w:top w:val="single" w:sz="4" w:space="0" w:color="auto"/>
            </w:tcBorders>
          </w:tcPr>
          <w:p w:rsidR="00C10215" w:rsidRPr="00630986" w:rsidRDefault="00C10215" w:rsidP="00797D5E">
            <w:pPr>
              <w:rPr>
                <w:sz w:val="20"/>
                <w:szCs w:val="20"/>
              </w:rPr>
            </w:pPr>
            <w:r w:rsidRPr="00630986">
              <w:rPr>
                <w:sz w:val="20"/>
                <w:szCs w:val="20"/>
              </w:rPr>
              <w:t xml:space="preserve"> </w:t>
            </w:r>
          </w:p>
        </w:tc>
        <w:tc>
          <w:tcPr>
            <w:tcW w:w="0" w:type="auto"/>
            <w:vMerge w:val="restart"/>
            <w:tcBorders>
              <w:top w:val="single" w:sz="4" w:space="0" w:color="auto"/>
            </w:tcBorders>
          </w:tcPr>
          <w:p w:rsidR="00C10215" w:rsidRDefault="00C10215" w:rsidP="004B7335">
            <w:pPr>
              <w:rPr>
                <w:sz w:val="20"/>
                <w:szCs w:val="20"/>
              </w:rPr>
            </w:pPr>
            <w:r w:rsidRPr="00630986">
              <w:rPr>
                <w:sz w:val="20"/>
                <w:szCs w:val="20"/>
              </w:rPr>
              <w:t xml:space="preserve">Senegalese society is highly structured and people do not question their place in it or </w:t>
            </w:r>
            <w:r w:rsidRPr="00630986">
              <w:rPr>
                <w:sz w:val="20"/>
                <w:szCs w:val="20"/>
              </w:rPr>
              <w:lastRenderedPageBreak/>
              <w:t>attempt to change it. This attitude is partly a reflection of an old caste system. Although caste is no longer a determinant of one’s place in society or how they are treated, the unquestioning acceptance of who is and is not a leader remains. Age is also an important societal construct; older people are instinctively given greater respect.</w:t>
            </w:r>
          </w:p>
          <w:p w:rsidR="000D3700" w:rsidRPr="000D3700" w:rsidRDefault="000D3700" w:rsidP="004B7335">
            <w:pPr>
              <w:rPr>
                <w:sz w:val="20"/>
                <w:szCs w:val="20"/>
              </w:rPr>
            </w:pPr>
          </w:p>
        </w:tc>
        <w:tc>
          <w:tcPr>
            <w:tcW w:w="0" w:type="auto"/>
            <w:vMerge w:val="restart"/>
            <w:tcBorders>
              <w:top w:val="single" w:sz="4" w:space="0" w:color="auto"/>
            </w:tcBorders>
          </w:tcPr>
          <w:p w:rsidR="00E63732" w:rsidRPr="000D3700" w:rsidRDefault="00A160DC" w:rsidP="004B7335">
            <w:pPr>
              <w:rPr>
                <w:sz w:val="20"/>
                <w:szCs w:val="20"/>
              </w:rPr>
            </w:pPr>
            <w:r>
              <w:rPr>
                <w:sz w:val="20"/>
                <w:szCs w:val="20"/>
              </w:rPr>
              <w:lastRenderedPageBreak/>
              <w:t>PC workers</w:t>
            </w:r>
            <w:r w:rsidR="00E63732" w:rsidRPr="00630986">
              <w:rPr>
                <w:sz w:val="20"/>
                <w:szCs w:val="20"/>
              </w:rPr>
              <w:t xml:space="preserve"> were </w:t>
            </w:r>
            <w:r>
              <w:rPr>
                <w:sz w:val="20"/>
                <w:szCs w:val="20"/>
              </w:rPr>
              <w:t>excluded</w:t>
            </w:r>
            <w:r w:rsidR="00E63732" w:rsidRPr="00737CFB">
              <w:rPr>
                <w:sz w:val="20"/>
                <w:szCs w:val="20"/>
              </w:rPr>
              <w:t xml:space="preserve"> from fitting into what would have been </w:t>
            </w:r>
            <w:r>
              <w:rPr>
                <w:sz w:val="20"/>
                <w:szCs w:val="20"/>
              </w:rPr>
              <w:t>a woman’s</w:t>
            </w:r>
            <w:r w:rsidR="00E63732" w:rsidRPr="00737CFB">
              <w:rPr>
                <w:sz w:val="20"/>
                <w:szCs w:val="20"/>
              </w:rPr>
              <w:t xml:space="preserve"> place in </w:t>
            </w:r>
            <w:r w:rsidR="00E63732" w:rsidRPr="00737CFB">
              <w:rPr>
                <w:sz w:val="20"/>
                <w:szCs w:val="20"/>
              </w:rPr>
              <w:lastRenderedPageBreak/>
              <w:t xml:space="preserve">society based on age and gender.  </w:t>
            </w:r>
            <w:r>
              <w:rPr>
                <w:sz w:val="20"/>
                <w:szCs w:val="20"/>
              </w:rPr>
              <w:t>In Senegal, this</w:t>
            </w:r>
            <w:r w:rsidR="00E63732" w:rsidRPr="00737CFB">
              <w:rPr>
                <w:sz w:val="20"/>
                <w:szCs w:val="20"/>
              </w:rPr>
              <w:t xml:space="preserve"> structure created stability and predictability, i.e. if you wanted permission for something, you knew who to talk to.  But it hindered change o</w:t>
            </w:r>
            <w:r w:rsidR="00E63732" w:rsidRPr="000D3700">
              <w:rPr>
                <w:sz w:val="20"/>
                <w:szCs w:val="20"/>
              </w:rPr>
              <w:t>r new ideas since the oldest people had all of the power and were more likely to tell us “But that’s how we’ve always done it.”</w:t>
            </w:r>
          </w:p>
        </w:tc>
      </w:tr>
      <w:tr w:rsidR="00C10215" w:rsidRPr="00630986" w:rsidTr="00C522C7">
        <w:trPr>
          <w:trHeight w:val="1835"/>
        </w:trPr>
        <w:tc>
          <w:tcPr>
            <w:tcW w:w="0" w:type="auto"/>
          </w:tcPr>
          <w:p w:rsidR="00737CFB" w:rsidRDefault="00737CFB" w:rsidP="005A58E4">
            <w:pPr>
              <w:rPr>
                <w:sz w:val="20"/>
                <w:szCs w:val="20"/>
              </w:rPr>
            </w:pPr>
          </w:p>
          <w:p w:rsidR="00C10215" w:rsidRPr="000D3700" w:rsidRDefault="00C10215" w:rsidP="005A58E4">
            <w:pPr>
              <w:rPr>
                <w:sz w:val="20"/>
                <w:szCs w:val="20"/>
              </w:rPr>
            </w:pPr>
            <w:r w:rsidRPr="00737CFB">
              <w:rPr>
                <w:sz w:val="20"/>
                <w:szCs w:val="20"/>
              </w:rPr>
              <w:t>AVS Rules &amp; H</w:t>
            </w:r>
            <w:r w:rsidRPr="000D3700">
              <w:rPr>
                <w:sz w:val="20"/>
                <w:szCs w:val="20"/>
              </w:rPr>
              <w:t>ierarchy</w:t>
            </w:r>
          </w:p>
        </w:tc>
        <w:tc>
          <w:tcPr>
            <w:tcW w:w="0" w:type="auto"/>
          </w:tcPr>
          <w:p w:rsidR="00737CFB" w:rsidRDefault="00737CFB" w:rsidP="00D93C32">
            <w:pPr>
              <w:jc w:val="center"/>
              <w:rPr>
                <w:sz w:val="20"/>
                <w:szCs w:val="20"/>
              </w:rPr>
            </w:pPr>
          </w:p>
          <w:p w:rsidR="00C10215" w:rsidRPr="000D3700" w:rsidRDefault="00C10215" w:rsidP="00D93C32">
            <w:pPr>
              <w:jc w:val="center"/>
              <w:rPr>
                <w:sz w:val="20"/>
                <w:szCs w:val="20"/>
              </w:rPr>
            </w:pPr>
            <w:r w:rsidRPr="00737CFB">
              <w:rPr>
                <w:sz w:val="20"/>
                <w:szCs w:val="20"/>
              </w:rPr>
              <w:t>Low</w:t>
            </w:r>
          </w:p>
        </w:tc>
        <w:tc>
          <w:tcPr>
            <w:tcW w:w="0" w:type="auto"/>
          </w:tcPr>
          <w:p w:rsidR="00C10215" w:rsidRPr="000D3700" w:rsidRDefault="00C10215" w:rsidP="008A4FC7">
            <w:pPr>
              <w:jc w:val="center"/>
              <w:rPr>
                <w:sz w:val="20"/>
                <w:szCs w:val="20"/>
              </w:rPr>
            </w:pPr>
          </w:p>
        </w:tc>
        <w:tc>
          <w:tcPr>
            <w:tcW w:w="0" w:type="auto"/>
          </w:tcPr>
          <w:p w:rsidR="00737CFB" w:rsidRDefault="00737CFB" w:rsidP="005A58E4">
            <w:pPr>
              <w:rPr>
                <w:sz w:val="20"/>
                <w:szCs w:val="20"/>
              </w:rPr>
            </w:pPr>
          </w:p>
          <w:p w:rsidR="00C10215" w:rsidRPr="000D3700" w:rsidRDefault="00C10215" w:rsidP="005A58E4">
            <w:pPr>
              <w:rPr>
                <w:sz w:val="20"/>
                <w:szCs w:val="20"/>
              </w:rPr>
            </w:pPr>
            <w:r w:rsidRPr="00737CFB">
              <w:rPr>
                <w:sz w:val="20"/>
                <w:szCs w:val="20"/>
              </w:rPr>
              <w:t>High</w:t>
            </w:r>
          </w:p>
        </w:tc>
        <w:tc>
          <w:tcPr>
            <w:tcW w:w="0" w:type="auto"/>
            <w:vMerge/>
          </w:tcPr>
          <w:p w:rsidR="00C10215" w:rsidRPr="00630986" w:rsidRDefault="00C10215" w:rsidP="005A58E4">
            <w:pPr>
              <w:rPr>
                <w:sz w:val="20"/>
                <w:szCs w:val="20"/>
              </w:rPr>
            </w:pPr>
          </w:p>
        </w:tc>
        <w:tc>
          <w:tcPr>
            <w:tcW w:w="0" w:type="auto"/>
            <w:vMerge/>
          </w:tcPr>
          <w:p w:rsidR="00C10215" w:rsidRPr="00630986" w:rsidRDefault="00C10215" w:rsidP="005A58E4">
            <w:pPr>
              <w:rPr>
                <w:sz w:val="20"/>
                <w:szCs w:val="20"/>
              </w:rPr>
            </w:pPr>
          </w:p>
        </w:tc>
      </w:tr>
      <w:tr w:rsidR="00C10215" w:rsidRPr="00630986" w:rsidTr="00C522C7">
        <w:trPr>
          <w:trHeight w:val="296"/>
        </w:trPr>
        <w:tc>
          <w:tcPr>
            <w:tcW w:w="0" w:type="auto"/>
          </w:tcPr>
          <w:p w:rsidR="00C10215" w:rsidRDefault="00A160DC" w:rsidP="005A58E4">
            <w:pPr>
              <w:rPr>
                <w:sz w:val="20"/>
                <w:szCs w:val="20"/>
              </w:rPr>
            </w:pPr>
            <w:r>
              <w:rPr>
                <w:sz w:val="20"/>
                <w:szCs w:val="20"/>
              </w:rPr>
              <w:lastRenderedPageBreak/>
              <w:t>Individualism vs. Collectivism</w:t>
            </w:r>
          </w:p>
          <w:p w:rsidR="00A160DC" w:rsidRPr="00737CFB" w:rsidRDefault="00A160DC" w:rsidP="005A58E4">
            <w:pPr>
              <w:rPr>
                <w:sz w:val="20"/>
                <w:szCs w:val="20"/>
              </w:rPr>
            </w:pPr>
          </w:p>
        </w:tc>
        <w:tc>
          <w:tcPr>
            <w:tcW w:w="0" w:type="auto"/>
          </w:tcPr>
          <w:p w:rsidR="00C10215" w:rsidRPr="000D3700" w:rsidRDefault="00C10215" w:rsidP="00D93C32">
            <w:pPr>
              <w:jc w:val="center"/>
              <w:rPr>
                <w:sz w:val="20"/>
                <w:szCs w:val="20"/>
              </w:rPr>
            </w:pPr>
            <w:r w:rsidRPr="000D3700">
              <w:rPr>
                <w:sz w:val="20"/>
                <w:szCs w:val="20"/>
              </w:rPr>
              <w:t>High</w:t>
            </w:r>
          </w:p>
        </w:tc>
        <w:tc>
          <w:tcPr>
            <w:tcW w:w="0" w:type="auto"/>
          </w:tcPr>
          <w:p w:rsidR="00C10215" w:rsidRPr="000D3700" w:rsidRDefault="00C10215" w:rsidP="00D93C32">
            <w:pPr>
              <w:jc w:val="center"/>
              <w:rPr>
                <w:sz w:val="20"/>
                <w:szCs w:val="20"/>
              </w:rPr>
            </w:pPr>
            <w:r w:rsidRPr="000D3700">
              <w:rPr>
                <w:sz w:val="20"/>
                <w:szCs w:val="20"/>
              </w:rPr>
              <w:t>Low</w:t>
            </w:r>
          </w:p>
        </w:tc>
        <w:tc>
          <w:tcPr>
            <w:tcW w:w="0" w:type="auto"/>
          </w:tcPr>
          <w:p w:rsidR="00C10215" w:rsidRPr="00630986" w:rsidRDefault="00C10215" w:rsidP="00797D5E">
            <w:pPr>
              <w:rPr>
                <w:sz w:val="20"/>
                <w:szCs w:val="20"/>
              </w:rPr>
            </w:pPr>
          </w:p>
        </w:tc>
        <w:tc>
          <w:tcPr>
            <w:tcW w:w="0" w:type="auto"/>
            <w:vMerge w:val="restart"/>
          </w:tcPr>
          <w:p w:rsidR="00C10215" w:rsidRDefault="00C10215" w:rsidP="004B7335">
            <w:pPr>
              <w:rPr>
                <w:sz w:val="20"/>
                <w:szCs w:val="20"/>
              </w:rPr>
            </w:pPr>
            <w:r w:rsidRPr="00630986">
              <w:rPr>
                <w:sz w:val="20"/>
                <w:szCs w:val="20"/>
              </w:rPr>
              <w:t xml:space="preserve">The Senegalese are highly interdependent and collective. Dependence on one another is one of the defining traits of Senegalese society. Loyalty to and consideration of family, neighbors, and other members of society are highly important. Everyone takes care of everyone else. This is manifested in many ways. For instance, adults protect and discipline all children </w:t>
            </w:r>
            <w:proofErr w:type="gramStart"/>
            <w:r w:rsidRPr="00630986">
              <w:rPr>
                <w:sz w:val="20"/>
                <w:szCs w:val="20"/>
              </w:rPr>
              <w:t>(not just their own)</w:t>
            </w:r>
            <w:proofErr w:type="gramEnd"/>
            <w:r w:rsidRPr="00630986">
              <w:rPr>
                <w:sz w:val="20"/>
                <w:szCs w:val="20"/>
              </w:rPr>
              <w:t>; it is extremely rude to eat in front of another person without sharing; and it is impolite to say no to a request from another person.</w:t>
            </w:r>
          </w:p>
          <w:p w:rsidR="00737CFB" w:rsidRPr="00737CFB" w:rsidRDefault="00737CFB" w:rsidP="004B7335">
            <w:pPr>
              <w:rPr>
                <w:sz w:val="20"/>
                <w:szCs w:val="20"/>
              </w:rPr>
            </w:pPr>
          </w:p>
        </w:tc>
        <w:tc>
          <w:tcPr>
            <w:tcW w:w="0" w:type="auto"/>
            <w:vMerge w:val="restart"/>
          </w:tcPr>
          <w:p w:rsidR="00C10215" w:rsidRPr="00630986" w:rsidRDefault="00E63732" w:rsidP="00C522C7">
            <w:pPr>
              <w:rPr>
                <w:sz w:val="20"/>
                <w:szCs w:val="20"/>
              </w:rPr>
            </w:pPr>
            <w:r w:rsidRPr="000D3700">
              <w:rPr>
                <w:sz w:val="20"/>
                <w:szCs w:val="20"/>
              </w:rPr>
              <w:t xml:space="preserve">This concept in some ways is totally alien to </w:t>
            </w:r>
            <w:r w:rsidR="00A160DC">
              <w:rPr>
                <w:sz w:val="20"/>
                <w:szCs w:val="20"/>
              </w:rPr>
              <w:t>those</w:t>
            </w:r>
            <w:r w:rsidRPr="00737CFB">
              <w:rPr>
                <w:sz w:val="20"/>
                <w:szCs w:val="20"/>
              </w:rPr>
              <w:t xml:space="preserve"> coming from a capi</w:t>
            </w:r>
            <w:r w:rsidRPr="000D3700">
              <w:rPr>
                <w:sz w:val="20"/>
                <w:szCs w:val="20"/>
              </w:rPr>
              <w:t xml:space="preserve">talist society where </w:t>
            </w:r>
            <w:r w:rsidR="00A160DC">
              <w:rPr>
                <w:sz w:val="20"/>
                <w:szCs w:val="20"/>
              </w:rPr>
              <w:t xml:space="preserve">each person is </w:t>
            </w:r>
            <w:r w:rsidRPr="00737CFB">
              <w:rPr>
                <w:sz w:val="20"/>
                <w:szCs w:val="20"/>
              </w:rPr>
              <w:t xml:space="preserve">expected to earn </w:t>
            </w:r>
            <w:r w:rsidR="00A160DC">
              <w:rPr>
                <w:sz w:val="20"/>
                <w:szCs w:val="20"/>
              </w:rPr>
              <w:t>his or her own</w:t>
            </w:r>
            <w:r w:rsidRPr="00737CFB">
              <w:rPr>
                <w:sz w:val="20"/>
                <w:szCs w:val="20"/>
              </w:rPr>
              <w:t xml:space="preserve"> way.  </w:t>
            </w:r>
            <w:r w:rsidR="00A160DC">
              <w:rPr>
                <w:sz w:val="20"/>
                <w:szCs w:val="20"/>
              </w:rPr>
              <w:t>In</w:t>
            </w:r>
            <w:r w:rsidR="00DD03A1" w:rsidRPr="00737CFB">
              <w:rPr>
                <w:sz w:val="20"/>
                <w:szCs w:val="20"/>
              </w:rPr>
              <w:t xml:space="preserve"> the contained world of villages and small towns, it did</w:t>
            </w:r>
            <w:r w:rsidR="00A160DC">
              <w:rPr>
                <w:sz w:val="20"/>
                <w:szCs w:val="20"/>
              </w:rPr>
              <w:t xml:space="preserve"> not</w:t>
            </w:r>
            <w:r w:rsidR="00DD03A1" w:rsidRPr="00630986">
              <w:rPr>
                <w:sz w:val="20"/>
                <w:szCs w:val="20"/>
              </w:rPr>
              <w:t xml:space="preserve"> seem so odd because there was a greater amount of interdependence due to the limitations and lack of resources.</w:t>
            </w:r>
            <w:r w:rsidR="008A725E" w:rsidRPr="00630986">
              <w:rPr>
                <w:sz w:val="20"/>
                <w:szCs w:val="20"/>
              </w:rPr>
              <w:t xml:space="preserve">   </w:t>
            </w:r>
            <w:r w:rsidR="00DD03A1" w:rsidRPr="00630986">
              <w:rPr>
                <w:sz w:val="20"/>
                <w:szCs w:val="20"/>
              </w:rPr>
              <w:t xml:space="preserve"> </w:t>
            </w:r>
          </w:p>
        </w:tc>
      </w:tr>
      <w:tr w:rsidR="00C10215" w:rsidRPr="00630986" w:rsidTr="00C522C7">
        <w:tc>
          <w:tcPr>
            <w:tcW w:w="0" w:type="auto"/>
          </w:tcPr>
          <w:p w:rsidR="00C10215" w:rsidRPr="000D3700" w:rsidRDefault="00C10215" w:rsidP="005A58E4">
            <w:pPr>
              <w:rPr>
                <w:sz w:val="20"/>
                <w:szCs w:val="20"/>
              </w:rPr>
            </w:pPr>
            <w:r w:rsidRPr="00737CFB">
              <w:rPr>
                <w:sz w:val="20"/>
                <w:szCs w:val="20"/>
              </w:rPr>
              <w:t>AVS Sharing</w:t>
            </w:r>
          </w:p>
        </w:tc>
        <w:tc>
          <w:tcPr>
            <w:tcW w:w="0" w:type="auto"/>
          </w:tcPr>
          <w:p w:rsidR="00C10215" w:rsidRPr="00630986" w:rsidRDefault="00C10215" w:rsidP="00D93C32">
            <w:pPr>
              <w:jc w:val="center"/>
              <w:rPr>
                <w:sz w:val="20"/>
                <w:szCs w:val="20"/>
              </w:rPr>
            </w:pPr>
            <w:r w:rsidRPr="000D3700">
              <w:rPr>
                <w:sz w:val="20"/>
                <w:szCs w:val="20"/>
              </w:rPr>
              <w:t>Low</w:t>
            </w:r>
          </w:p>
        </w:tc>
        <w:tc>
          <w:tcPr>
            <w:tcW w:w="0" w:type="auto"/>
          </w:tcPr>
          <w:p w:rsidR="00C10215" w:rsidRPr="00630986" w:rsidRDefault="00C10215" w:rsidP="00D93C32">
            <w:pPr>
              <w:jc w:val="center"/>
              <w:rPr>
                <w:sz w:val="20"/>
                <w:szCs w:val="20"/>
              </w:rPr>
            </w:pPr>
          </w:p>
        </w:tc>
        <w:tc>
          <w:tcPr>
            <w:tcW w:w="0" w:type="auto"/>
          </w:tcPr>
          <w:p w:rsidR="00C10215" w:rsidRPr="00630986" w:rsidRDefault="00C10215" w:rsidP="005A58E4">
            <w:pPr>
              <w:rPr>
                <w:sz w:val="20"/>
                <w:szCs w:val="20"/>
              </w:rPr>
            </w:pPr>
            <w:r w:rsidRPr="00630986">
              <w:rPr>
                <w:sz w:val="20"/>
                <w:szCs w:val="20"/>
              </w:rPr>
              <w:t>Very High</w:t>
            </w:r>
          </w:p>
        </w:tc>
        <w:tc>
          <w:tcPr>
            <w:tcW w:w="0" w:type="auto"/>
            <w:vMerge/>
          </w:tcPr>
          <w:p w:rsidR="00C10215" w:rsidRPr="00630986" w:rsidRDefault="00C10215" w:rsidP="005A58E4">
            <w:pPr>
              <w:rPr>
                <w:sz w:val="20"/>
                <w:szCs w:val="20"/>
              </w:rPr>
            </w:pPr>
          </w:p>
        </w:tc>
        <w:tc>
          <w:tcPr>
            <w:tcW w:w="0" w:type="auto"/>
            <w:vMerge/>
          </w:tcPr>
          <w:p w:rsidR="00C10215" w:rsidRPr="00630986" w:rsidRDefault="00C10215" w:rsidP="005A58E4">
            <w:pPr>
              <w:rPr>
                <w:sz w:val="20"/>
                <w:szCs w:val="20"/>
              </w:rPr>
            </w:pPr>
          </w:p>
        </w:tc>
      </w:tr>
      <w:tr w:rsidR="00C10215" w:rsidRPr="00630986" w:rsidTr="00C522C7">
        <w:trPr>
          <w:trHeight w:val="1853"/>
        </w:trPr>
        <w:tc>
          <w:tcPr>
            <w:tcW w:w="0" w:type="auto"/>
          </w:tcPr>
          <w:p w:rsidR="00C10215" w:rsidRPr="00737CFB" w:rsidRDefault="00C10215" w:rsidP="005A58E4">
            <w:pPr>
              <w:rPr>
                <w:sz w:val="20"/>
                <w:szCs w:val="20"/>
              </w:rPr>
            </w:pPr>
          </w:p>
        </w:tc>
        <w:tc>
          <w:tcPr>
            <w:tcW w:w="0" w:type="auto"/>
          </w:tcPr>
          <w:p w:rsidR="00C10215" w:rsidRPr="000D3700" w:rsidRDefault="00C10215" w:rsidP="00D93C32">
            <w:pPr>
              <w:jc w:val="center"/>
              <w:rPr>
                <w:sz w:val="20"/>
                <w:szCs w:val="20"/>
              </w:rPr>
            </w:pPr>
          </w:p>
        </w:tc>
        <w:tc>
          <w:tcPr>
            <w:tcW w:w="0" w:type="auto"/>
          </w:tcPr>
          <w:p w:rsidR="00C10215" w:rsidRPr="000D3700" w:rsidRDefault="00C10215" w:rsidP="00D93C32">
            <w:pPr>
              <w:jc w:val="center"/>
              <w:rPr>
                <w:sz w:val="20"/>
                <w:szCs w:val="20"/>
              </w:rPr>
            </w:pPr>
          </w:p>
        </w:tc>
        <w:tc>
          <w:tcPr>
            <w:tcW w:w="0" w:type="auto"/>
          </w:tcPr>
          <w:p w:rsidR="00C10215" w:rsidRPr="00630986" w:rsidRDefault="00C10215" w:rsidP="005A58E4">
            <w:pPr>
              <w:rPr>
                <w:sz w:val="20"/>
                <w:szCs w:val="20"/>
              </w:rPr>
            </w:pPr>
          </w:p>
        </w:tc>
        <w:tc>
          <w:tcPr>
            <w:tcW w:w="0" w:type="auto"/>
            <w:vMerge/>
          </w:tcPr>
          <w:p w:rsidR="00C10215" w:rsidRPr="00630986" w:rsidRDefault="00C10215" w:rsidP="005A58E4">
            <w:pPr>
              <w:rPr>
                <w:sz w:val="20"/>
                <w:szCs w:val="20"/>
              </w:rPr>
            </w:pPr>
          </w:p>
        </w:tc>
        <w:tc>
          <w:tcPr>
            <w:tcW w:w="0" w:type="auto"/>
            <w:vMerge/>
          </w:tcPr>
          <w:p w:rsidR="00C10215" w:rsidRPr="00630986" w:rsidRDefault="00C10215" w:rsidP="005A58E4">
            <w:pPr>
              <w:rPr>
                <w:sz w:val="20"/>
                <w:szCs w:val="20"/>
              </w:rPr>
            </w:pPr>
          </w:p>
        </w:tc>
      </w:tr>
      <w:tr w:rsidR="00C10215" w:rsidRPr="00630986" w:rsidTr="00C522C7">
        <w:trPr>
          <w:trHeight w:val="638"/>
        </w:trPr>
        <w:tc>
          <w:tcPr>
            <w:tcW w:w="0" w:type="auto"/>
          </w:tcPr>
          <w:p w:rsidR="00C10215" w:rsidRDefault="00A160DC" w:rsidP="005A58E4">
            <w:pPr>
              <w:rPr>
                <w:sz w:val="20"/>
                <w:szCs w:val="20"/>
              </w:rPr>
            </w:pPr>
            <w:r>
              <w:rPr>
                <w:sz w:val="20"/>
                <w:szCs w:val="20"/>
              </w:rPr>
              <w:t>Masculinity vs. Femininity</w:t>
            </w:r>
          </w:p>
          <w:p w:rsidR="00A160DC" w:rsidRPr="00737CFB" w:rsidRDefault="00A160DC" w:rsidP="005A58E4">
            <w:pPr>
              <w:rPr>
                <w:sz w:val="20"/>
                <w:szCs w:val="20"/>
              </w:rPr>
            </w:pPr>
          </w:p>
        </w:tc>
        <w:tc>
          <w:tcPr>
            <w:tcW w:w="0" w:type="auto"/>
          </w:tcPr>
          <w:p w:rsidR="00C10215" w:rsidRPr="000D3700" w:rsidRDefault="00C10215" w:rsidP="00D93C32">
            <w:pPr>
              <w:jc w:val="center"/>
              <w:rPr>
                <w:sz w:val="20"/>
                <w:szCs w:val="20"/>
              </w:rPr>
            </w:pPr>
            <w:r w:rsidRPr="000D3700">
              <w:rPr>
                <w:sz w:val="20"/>
                <w:szCs w:val="20"/>
              </w:rPr>
              <w:t>High</w:t>
            </w:r>
          </w:p>
        </w:tc>
        <w:tc>
          <w:tcPr>
            <w:tcW w:w="0" w:type="auto"/>
          </w:tcPr>
          <w:p w:rsidR="00C10215" w:rsidRPr="000D3700" w:rsidRDefault="00C10215" w:rsidP="00D93C32">
            <w:pPr>
              <w:jc w:val="center"/>
              <w:rPr>
                <w:sz w:val="20"/>
                <w:szCs w:val="20"/>
              </w:rPr>
            </w:pPr>
            <w:r w:rsidRPr="000D3700">
              <w:rPr>
                <w:sz w:val="20"/>
                <w:szCs w:val="20"/>
              </w:rPr>
              <w:t>Medium</w:t>
            </w:r>
          </w:p>
        </w:tc>
        <w:tc>
          <w:tcPr>
            <w:tcW w:w="0" w:type="auto"/>
          </w:tcPr>
          <w:p w:rsidR="00C10215" w:rsidRPr="00630986" w:rsidRDefault="00C10215" w:rsidP="005A58E4">
            <w:pPr>
              <w:rPr>
                <w:sz w:val="20"/>
                <w:szCs w:val="20"/>
              </w:rPr>
            </w:pPr>
            <w:r w:rsidRPr="00630986">
              <w:rPr>
                <w:sz w:val="20"/>
                <w:szCs w:val="20"/>
              </w:rPr>
              <w:t>Medium</w:t>
            </w:r>
          </w:p>
        </w:tc>
        <w:tc>
          <w:tcPr>
            <w:tcW w:w="0" w:type="auto"/>
            <w:vMerge w:val="restart"/>
          </w:tcPr>
          <w:p w:rsidR="00C10215" w:rsidRPr="00630986" w:rsidRDefault="00C10215" w:rsidP="005A58E4">
            <w:pPr>
              <w:rPr>
                <w:sz w:val="20"/>
                <w:szCs w:val="20"/>
              </w:rPr>
            </w:pPr>
            <w:r w:rsidRPr="00630986">
              <w:rPr>
                <w:sz w:val="20"/>
                <w:szCs w:val="20"/>
              </w:rPr>
              <w:t>The Senegalese feel that people, and not the task, are paramount. Relationships and consensus are important in order to have a good work environment and be successful in a task, and individuals want to feel that they are valued and their presence is recognized.</w:t>
            </w:r>
          </w:p>
        </w:tc>
        <w:tc>
          <w:tcPr>
            <w:tcW w:w="0" w:type="auto"/>
            <w:vMerge w:val="restart"/>
          </w:tcPr>
          <w:p w:rsidR="00737CFB" w:rsidRPr="00737CFB" w:rsidRDefault="00ED50DA" w:rsidP="000D3700">
            <w:pPr>
              <w:rPr>
                <w:sz w:val="20"/>
                <w:szCs w:val="20"/>
              </w:rPr>
            </w:pPr>
            <w:r w:rsidRPr="00630986">
              <w:rPr>
                <w:sz w:val="20"/>
                <w:szCs w:val="20"/>
              </w:rPr>
              <w:t xml:space="preserve">This aspect of the culture was easy for </w:t>
            </w:r>
            <w:r w:rsidR="00A160DC">
              <w:rPr>
                <w:sz w:val="20"/>
                <w:szCs w:val="20"/>
              </w:rPr>
              <w:t>PC workers</w:t>
            </w:r>
            <w:r w:rsidRPr="00737CFB">
              <w:rPr>
                <w:sz w:val="20"/>
                <w:szCs w:val="20"/>
              </w:rPr>
              <w:t xml:space="preserve"> to overlook </w:t>
            </w:r>
            <w:r w:rsidR="00737CFB">
              <w:rPr>
                <w:sz w:val="20"/>
                <w:szCs w:val="20"/>
              </w:rPr>
              <w:t>because of</w:t>
            </w:r>
            <w:r w:rsidRPr="00737CFB">
              <w:rPr>
                <w:sz w:val="20"/>
                <w:szCs w:val="20"/>
              </w:rPr>
              <w:t xml:space="preserve"> enthusiasm for the task at hand</w:t>
            </w:r>
            <w:r w:rsidR="00737CFB">
              <w:rPr>
                <w:sz w:val="20"/>
                <w:szCs w:val="20"/>
              </w:rPr>
              <w:t>. However,</w:t>
            </w:r>
            <w:r w:rsidRPr="00737CFB">
              <w:rPr>
                <w:sz w:val="20"/>
                <w:szCs w:val="20"/>
              </w:rPr>
              <w:t xml:space="preserve"> </w:t>
            </w:r>
            <w:r w:rsidRPr="000D3700">
              <w:rPr>
                <w:sz w:val="20"/>
                <w:szCs w:val="20"/>
              </w:rPr>
              <w:t>it could completely derail a project because to th</w:t>
            </w:r>
            <w:r w:rsidRPr="00630986">
              <w:rPr>
                <w:sz w:val="20"/>
                <w:szCs w:val="20"/>
              </w:rPr>
              <w:t xml:space="preserve">e Senegalese it appeared rude.  Rudeness is taken more seriously </w:t>
            </w:r>
            <w:r w:rsidR="00737CFB">
              <w:rPr>
                <w:sz w:val="20"/>
                <w:szCs w:val="20"/>
              </w:rPr>
              <w:t>in Senegal</w:t>
            </w:r>
            <w:r w:rsidRPr="00737CFB">
              <w:rPr>
                <w:sz w:val="20"/>
                <w:szCs w:val="20"/>
              </w:rPr>
              <w:t xml:space="preserve"> than in the U.S. because of the importance of tradition and conformity.  </w:t>
            </w:r>
            <w:r w:rsidR="00737CFB">
              <w:rPr>
                <w:sz w:val="20"/>
                <w:szCs w:val="20"/>
              </w:rPr>
              <w:t>Most</w:t>
            </w:r>
            <w:r w:rsidRPr="00737CFB">
              <w:rPr>
                <w:sz w:val="20"/>
                <w:szCs w:val="20"/>
              </w:rPr>
              <w:t xml:space="preserve"> volunteers had a person or two </w:t>
            </w:r>
            <w:r w:rsidR="00737CFB">
              <w:rPr>
                <w:sz w:val="20"/>
                <w:szCs w:val="20"/>
              </w:rPr>
              <w:t>within</w:t>
            </w:r>
            <w:r w:rsidRPr="00737CFB">
              <w:rPr>
                <w:sz w:val="20"/>
                <w:szCs w:val="20"/>
              </w:rPr>
              <w:t xml:space="preserve"> their communit</w:t>
            </w:r>
            <w:r w:rsidR="00737CFB">
              <w:rPr>
                <w:sz w:val="20"/>
                <w:szCs w:val="20"/>
              </w:rPr>
              <w:t>ies</w:t>
            </w:r>
            <w:r w:rsidRPr="00737CFB">
              <w:rPr>
                <w:sz w:val="20"/>
                <w:szCs w:val="20"/>
              </w:rPr>
              <w:t xml:space="preserve"> that understood </w:t>
            </w:r>
            <w:r w:rsidR="00737CFB">
              <w:rPr>
                <w:sz w:val="20"/>
                <w:szCs w:val="20"/>
              </w:rPr>
              <w:t>that PC workers were not</w:t>
            </w:r>
            <w:r w:rsidRPr="00737CFB">
              <w:rPr>
                <w:sz w:val="20"/>
                <w:szCs w:val="20"/>
              </w:rPr>
              <w:t xml:space="preserve"> being rude</w:t>
            </w:r>
            <w:r w:rsidR="00737CFB">
              <w:rPr>
                <w:sz w:val="20"/>
                <w:szCs w:val="20"/>
              </w:rPr>
              <w:t>,</w:t>
            </w:r>
            <w:r w:rsidRPr="00737CFB">
              <w:rPr>
                <w:sz w:val="20"/>
                <w:szCs w:val="20"/>
              </w:rPr>
              <w:t xml:space="preserve"> but </w:t>
            </w:r>
            <w:r w:rsidR="008E131F" w:rsidRPr="000D3700">
              <w:rPr>
                <w:sz w:val="20"/>
                <w:szCs w:val="20"/>
              </w:rPr>
              <w:t>enthusiastic</w:t>
            </w:r>
            <w:r w:rsidR="00737CFB">
              <w:rPr>
                <w:sz w:val="20"/>
                <w:szCs w:val="20"/>
              </w:rPr>
              <w:t>. T</w:t>
            </w:r>
            <w:r w:rsidR="008E131F" w:rsidRPr="000D3700">
              <w:rPr>
                <w:sz w:val="20"/>
                <w:szCs w:val="20"/>
              </w:rPr>
              <w:t xml:space="preserve">hey would reign in </w:t>
            </w:r>
            <w:r w:rsidR="00737CFB">
              <w:rPr>
                <w:sz w:val="20"/>
                <w:szCs w:val="20"/>
              </w:rPr>
              <w:t xml:space="preserve">the PC workers in order to </w:t>
            </w:r>
            <w:r w:rsidR="008E131F" w:rsidRPr="000D3700">
              <w:rPr>
                <w:sz w:val="20"/>
                <w:szCs w:val="20"/>
              </w:rPr>
              <w:t xml:space="preserve">build </w:t>
            </w:r>
            <w:r w:rsidR="008E131F" w:rsidRPr="00630986">
              <w:rPr>
                <w:sz w:val="20"/>
                <w:szCs w:val="20"/>
              </w:rPr>
              <w:t>necessary relationships.</w:t>
            </w:r>
          </w:p>
        </w:tc>
      </w:tr>
      <w:tr w:rsidR="00C10215" w:rsidRPr="00630986" w:rsidTr="00C522C7">
        <w:trPr>
          <w:trHeight w:val="1187"/>
        </w:trPr>
        <w:tc>
          <w:tcPr>
            <w:tcW w:w="0" w:type="auto"/>
          </w:tcPr>
          <w:p w:rsidR="00C10215" w:rsidRPr="000D3700" w:rsidRDefault="00C10215" w:rsidP="005A58E4">
            <w:pPr>
              <w:rPr>
                <w:sz w:val="20"/>
                <w:szCs w:val="20"/>
              </w:rPr>
            </w:pPr>
            <w:r w:rsidRPr="00737CFB">
              <w:rPr>
                <w:sz w:val="20"/>
                <w:szCs w:val="20"/>
              </w:rPr>
              <w:t>AVS Collectivism</w:t>
            </w:r>
          </w:p>
        </w:tc>
        <w:tc>
          <w:tcPr>
            <w:tcW w:w="0" w:type="auto"/>
          </w:tcPr>
          <w:p w:rsidR="00C10215" w:rsidRPr="000D3700" w:rsidRDefault="00C10215" w:rsidP="00941A46">
            <w:pPr>
              <w:jc w:val="center"/>
              <w:rPr>
                <w:sz w:val="20"/>
                <w:szCs w:val="20"/>
              </w:rPr>
            </w:pPr>
            <w:r w:rsidRPr="000D3700">
              <w:rPr>
                <w:sz w:val="20"/>
                <w:szCs w:val="20"/>
              </w:rPr>
              <w:t>Medium</w:t>
            </w:r>
          </w:p>
        </w:tc>
        <w:tc>
          <w:tcPr>
            <w:tcW w:w="0" w:type="auto"/>
          </w:tcPr>
          <w:p w:rsidR="00C10215" w:rsidRPr="00630986" w:rsidRDefault="00C10215" w:rsidP="00941A46">
            <w:pPr>
              <w:jc w:val="center"/>
              <w:rPr>
                <w:sz w:val="20"/>
                <w:szCs w:val="20"/>
              </w:rPr>
            </w:pPr>
          </w:p>
        </w:tc>
        <w:tc>
          <w:tcPr>
            <w:tcW w:w="0" w:type="auto"/>
          </w:tcPr>
          <w:p w:rsidR="00C10215" w:rsidRPr="00630986" w:rsidRDefault="00C10215" w:rsidP="00941A46">
            <w:pPr>
              <w:rPr>
                <w:sz w:val="20"/>
                <w:szCs w:val="20"/>
              </w:rPr>
            </w:pPr>
            <w:r w:rsidRPr="00630986">
              <w:rPr>
                <w:sz w:val="20"/>
                <w:szCs w:val="20"/>
              </w:rPr>
              <w:t>Medium</w:t>
            </w:r>
          </w:p>
        </w:tc>
        <w:tc>
          <w:tcPr>
            <w:tcW w:w="0" w:type="auto"/>
            <w:vMerge/>
          </w:tcPr>
          <w:p w:rsidR="00C10215" w:rsidRPr="00630986" w:rsidRDefault="00C10215" w:rsidP="005A58E4">
            <w:pPr>
              <w:rPr>
                <w:sz w:val="20"/>
                <w:szCs w:val="20"/>
              </w:rPr>
            </w:pPr>
          </w:p>
        </w:tc>
        <w:tc>
          <w:tcPr>
            <w:tcW w:w="0" w:type="auto"/>
            <w:vMerge/>
          </w:tcPr>
          <w:p w:rsidR="00C10215" w:rsidRPr="00630986" w:rsidRDefault="00C10215" w:rsidP="005A58E4">
            <w:pPr>
              <w:rPr>
                <w:sz w:val="20"/>
                <w:szCs w:val="20"/>
              </w:rPr>
            </w:pPr>
          </w:p>
        </w:tc>
      </w:tr>
      <w:tr w:rsidR="00C10215" w:rsidRPr="00630986" w:rsidTr="00C522C7">
        <w:trPr>
          <w:trHeight w:val="323"/>
        </w:trPr>
        <w:tc>
          <w:tcPr>
            <w:tcW w:w="0" w:type="auto"/>
          </w:tcPr>
          <w:p w:rsidR="00C10215" w:rsidRDefault="00A160DC" w:rsidP="005A58E4">
            <w:pPr>
              <w:rPr>
                <w:sz w:val="20"/>
                <w:szCs w:val="20"/>
              </w:rPr>
            </w:pPr>
            <w:r>
              <w:rPr>
                <w:sz w:val="20"/>
                <w:szCs w:val="20"/>
              </w:rPr>
              <w:t>Uncertainty Avoidance</w:t>
            </w:r>
          </w:p>
          <w:p w:rsidR="00A160DC" w:rsidRPr="00737CFB" w:rsidRDefault="00A160DC" w:rsidP="005A58E4">
            <w:pPr>
              <w:rPr>
                <w:sz w:val="20"/>
                <w:szCs w:val="20"/>
              </w:rPr>
            </w:pPr>
          </w:p>
        </w:tc>
        <w:tc>
          <w:tcPr>
            <w:tcW w:w="0" w:type="auto"/>
          </w:tcPr>
          <w:p w:rsidR="00C10215" w:rsidRPr="000D3700" w:rsidRDefault="00C10215" w:rsidP="00D93C32">
            <w:pPr>
              <w:jc w:val="center"/>
              <w:rPr>
                <w:sz w:val="20"/>
                <w:szCs w:val="20"/>
              </w:rPr>
            </w:pPr>
            <w:r w:rsidRPr="000D3700">
              <w:rPr>
                <w:sz w:val="20"/>
                <w:szCs w:val="20"/>
              </w:rPr>
              <w:t>Low</w:t>
            </w:r>
          </w:p>
        </w:tc>
        <w:tc>
          <w:tcPr>
            <w:tcW w:w="0" w:type="auto"/>
          </w:tcPr>
          <w:p w:rsidR="00C10215" w:rsidRPr="000D3700" w:rsidRDefault="00C10215" w:rsidP="00D93C32">
            <w:pPr>
              <w:jc w:val="center"/>
              <w:rPr>
                <w:sz w:val="20"/>
                <w:szCs w:val="20"/>
              </w:rPr>
            </w:pPr>
            <w:r w:rsidRPr="000D3700">
              <w:rPr>
                <w:sz w:val="20"/>
                <w:szCs w:val="20"/>
              </w:rPr>
              <w:t>Medium</w:t>
            </w:r>
          </w:p>
        </w:tc>
        <w:tc>
          <w:tcPr>
            <w:tcW w:w="0" w:type="auto"/>
          </w:tcPr>
          <w:p w:rsidR="00C10215" w:rsidRPr="00630986" w:rsidRDefault="00C10215" w:rsidP="005A58E4">
            <w:pPr>
              <w:rPr>
                <w:sz w:val="20"/>
                <w:szCs w:val="20"/>
              </w:rPr>
            </w:pPr>
          </w:p>
        </w:tc>
        <w:tc>
          <w:tcPr>
            <w:tcW w:w="0" w:type="auto"/>
            <w:vMerge w:val="restart"/>
          </w:tcPr>
          <w:p w:rsidR="00C10215" w:rsidRDefault="00C10215" w:rsidP="004B7335">
            <w:pPr>
              <w:rPr>
                <w:sz w:val="20"/>
                <w:szCs w:val="20"/>
              </w:rPr>
            </w:pPr>
            <w:r w:rsidRPr="00630986">
              <w:rPr>
                <w:sz w:val="20"/>
                <w:szCs w:val="20"/>
              </w:rPr>
              <w:t xml:space="preserve">Senegalese culture tries to avoid uncertainty by having definite ideals of proper </w:t>
            </w:r>
            <w:r w:rsidRPr="00630986">
              <w:rPr>
                <w:sz w:val="20"/>
                <w:szCs w:val="20"/>
              </w:rPr>
              <w:lastRenderedPageBreak/>
              <w:t>behavior and little tolerance for individuals who do not conform. These expectations extend to such seemingly insignificant details as the fact that rice is not eaten for dinner (it is acceptable as breakfast, lunch, and an evening snack). Changes to these rules are resisted, sometimes even if the change is acknowledged as sensible. However, the Senegalese culture is highly fatalistic so when events do not unfold as desired or expected, it is accepted as ordained by God. This also causes people to place little value on time or heroic efforts to complete a task.</w:t>
            </w:r>
          </w:p>
          <w:p w:rsidR="000D3700" w:rsidRPr="000D3700" w:rsidRDefault="000D3700" w:rsidP="004B7335">
            <w:pPr>
              <w:rPr>
                <w:sz w:val="20"/>
                <w:szCs w:val="20"/>
                <w:highlight w:val="yellow"/>
              </w:rPr>
            </w:pPr>
          </w:p>
        </w:tc>
        <w:tc>
          <w:tcPr>
            <w:tcW w:w="0" w:type="auto"/>
            <w:vMerge w:val="restart"/>
          </w:tcPr>
          <w:p w:rsidR="00ED50DA" w:rsidRPr="00630986" w:rsidRDefault="00C10215" w:rsidP="00C522C7">
            <w:pPr>
              <w:rPr>
                <w:sz w:val="20"/>
                <w:szCs w:val="20"/>
              </w:rPr>
            </w:pPr>
            <w:r w:rsidRPr="000D3700">
              <w:rPr>
                <w:sz w:val="20"/>
                <w:szCs w:val="20"/>
              </w:rPr>
              <w:lastRenderedPageBreak/>
              <w:t xml:space="preserve">This makes understanding and integrating into the culture both easier and harder.  Once </w:t>
            </w:r>
            <w:r w:rsidR="00737CFB">
              <w:rPr>
                <w:sz w:val="20"/>
                <w:szCs w:val="20"/>
              </w:rPr>
              <w:lastRenderedPageBreak/>
              <w:t xml:space="preserve">volunteers learn the </w:t>
            </w:r>
            <w:r w:rsidRPr="00737CFB">
              <w:rPr>
                <w:sz w:val="20"/>
                <w:szCs w:val="20"/>
              </w:rPr>
              <w:t xml:space="preserve">rules, people’s reactions or expectations are predictable.  </w:t>
            </w:r>
            <w:r w:rsidR="00737CFB">
              <w:rPr>
                <w:sz w:val="20"/>
                <w:szCs w:val="20"/>
              </w:rPr>
              <w:t>However,</w:t>
            </w:r>
            <w:r w:rsidRPr="00737CFB">
              <w:rPr>
                <w:sz w:val="20"/>
                <w:szCs w:val="20"/>
              </w:rPr>
              <w:t xml:space="preserve"> it also creates resistance to change even when, </w:t>
            </w:r>
            <w:r w:rsidR="00737CFB">
              <w:rPr>
                <w:sz w:val="20"/>
                <w:szCs w:val="20"/>
              </w:rPr>
              <w:t xml:space="preserve">the </w:t>
            </w:r>
            <w:proofErr w:type="spellStart"/>
            <w:r w:rsidR="00737CFB">
              <w:rPr>
                <w:sz w:val="20"/>
                <w:szCs w:val="20"/>
              </w:rPr>
              <w:t>Sengalese</w:t>
            </w:r>
            <w:proofErr w:type="spellEnd"/>
            <w:r w:rsidRPr="00737CFB">
              <w:rPr>
                <w:sz w:val="20"/>
                <w:szCs w:val="20"/>
              </w:rPr>
              <w:t xml:space="preserve"> acknowledge that s</w:t>
            </w:r>
            <w:r w:rsidRPr="000D3700">
              <w:rPr>
                <w:sz w:val="20"/>
                <w:szCs w:val="20"/>
              </w:rPr>
              <w:t xml:space="preserve">omething is better than the traditional way.  </w:t>
            </w:r>
            <w:r w:rsidR="00ED50DA" w:rsidRPr="00630986">
              <w:rPr>
                <w:sz w:val="20"/>
                <w:szCs w:val="20"/>
              </w:rPr>
              <w:t>It made problems or failure of an idea harder to overcome because it was just accepted instead of searching for a solution and people were less willing to try again.</w:t>
            </w:r>
          </w:p>
        </w:tc>
      </w:tr>
      <w:tr w:rsidR="00C10215" w:rsidRPr="00630986" w:rsidTr="00C522C7">
        <w:trPr>
          <w:trHeight w:val="2546"/>
        </w:trPr>
        <w:tc>
          <w:tcPr>
            <w:tcW w:w="0" w:type="auto"/>
          </w:tcPr>
          <w:p w:rsidR="00C10215" w:rsidRPr="000D3700" w:rsidRDefault="00C10215" w:rsidP="00F04A8E">
            <w:pPr>
              <w:rPr>
                <w:sz w:val="20"/>
                <w:szCs w:val="20"/>
              </w:rPr>
            </w:pPr>
            <w:r w:rsidRPr="00737CFB">
              <w:rPr>
                <w:sz w:val="20"/>
                <w:szCs w:val="20"/>
              </w:rPr>
              <w:lastRenderedPageBreak/>
              <w:t>AVS Importance</w:t>
            </w:r>
            <w:r w:rsidRPr="000D3700">
              <w:rPr>
                <w:sz w:val="20"/>
                <w:szCs w:val="20"/>
              </w:rPr>
              <w:t xml:space="preserve"> of Religion</w:t>
            </w:r>
          </w:p>
        </w:tc>
        <w:tc>
          <w:tcPr>
            <w:tcW w:w="0" w:type="auto"/>
          </w:tcPr>
          <w:p w:rsidR="00C10215" w:rsidRPr="00630986" w:rsidRDefault="00C10215" w:rsidP="00D93C32">
            <w:pPr>
              <w:jc w:val="center"/>
              <w:rPr>
                <w:sz w:val="20"/>
                <w:szCs w:val="20"/>
              </w:rPr>
            </w:pPr>
            <w:r w:rsidRPr="00630986">
              <w:rPr>
                <w:sz w:val="20"/>
                <w:szCs w:val="20"/>
              </w:rPr>
              <w:t>Medium</w:t>
            </w:r>
          </w:p>
        </w:tc>
        <w:tc>
          <w:tcPr>
            <w:tcW w:w="0" w:type="auto"/>
          </w:tcPr>
          <w:p w:rsidR="00C10215" w:rsidRPr="00630986" w:rsidRDefault="00C10215" w:rsidP="00D93C32">
            <w:pPr>
              <w:jc w:val="center"/>
              <w:rPr>
                <w:sz w:val="20"/>
                <w:szCs w:val="20"/>
              </w:rPr>
            </w:pPr>
          </w:p>
        </w:tc>
        <w:tc>
          <w:tcPr>
            <w:tcW w:w="0" w:type="auto"/>
          </w:tcPr>
          <w:p w:rsidR="00C10215" w:rsidRPr="00630986" w:rsidRDefault="00C10215" w:rsidP="005A58E4">
            <w:pPr>
              <w:rPr>
                <w:sz w:val="20"/>
                <w:szCs w:val="20"/>
              </w:rPr>
            </w:pPr>
            <w:r w:rsidRPr="00630986">
              <w:rPr>
                <w:sz w:val="20"/>
                <w:szCs w:val="20"/>
              </w:rPr>
              <w:t>High</w:t>
            </w:r>
          </w:p>
        </w:tc>
        <w:tc>
          <w:tcPr>
            <w:tcW w:w="0" w:type="auto"/>
            <w:vMerge/>
          </w:tcPr>
          <w:p w:rsidR="00C10215" w:rsidRPr="00630986" w:rsidRDefault="00C10215" w:rsidP="005A58E4">
            <w:pPr>
              <w:rPr>
                <w:sz w:val="20"/>
                <w:szCs w:val="20"/>
              </w:rPr>
            </w:pPr>
          </w:p>
        </w:tc>
        <w:tc>
          <w:tcPr>
            <w:tcW w:w="0" w:type="auto"/>
            <w:vMerge/>
          </w:tcPr>
          <w:p w:rsidR="00C10215" w:rsidRPr="00630986" w:rsidRDefault="00C10215" w:rsidP="005A58E4">
            <w:pPr>
              <w:rPr>
                <w:sz w:val="20"/>
                <w:szCs w:val="20"/>
              </w:rPr>
            </w:pPr>
          </w:p>
        </w:tc>
      </w:tr>
      <w:tr w:rsidR="00102DAB" w:rsidRPr="00630986" w:rsidTr="00C522C7">
        <w:trPr>
          <w:trHeight w:val="314"/>
        </w:trPr>
        <w:tc>
          <w:tcPr>
            <w:tcW w:w="0" w:type="auto"/>
          </w:tcPr>
          <w:p w:rsidR="00C10215" w:rsidRDefault="00A160DC" w:rsidP="005A58E4">
            <w:pPr>
              <w:rPr>
                <w:sz w:val="20"/>
                <w:szCs w:val="20"/>
              </w:rPr>
            </w:pPr>
            <w:r>
              <w:rPr>
                <w:sz w:val="20"/>
                <w:szCs w:val="20"/>
              </w:rPr>
              <w:lastRenderedPageBreak/>
              <w:t>Long-term vs. Short-term Orientation</w:t>
            </w:r>
          </w:p>
          <w:p w:rsidR="00A160DC" w:rsidRPr="00737CFB" w:rsidRDefault="00A160DC" w:rsidP="005A58E4">
            <w:pPr>
              <w:rPr>
                <w:sz w:val="20"/>
                <w:szCs w:val="20"/>
              </w:rPr>
            </w:pPr>
          </w:p>
        </w:tc>
        <w:tc>
          <w:tcPr>
            <w:tcW w:w="0" w:type="auto"/>
          </w:tcPr>
          <w:p w:rsidR="00C10215" w:rsidRPr="000D3700" w:rsidRDefault="00C10215" w:rsidP="00D93C32">
            <w:pPr>
              <w:jc w:val="center"/>
              <w:rPr>
                <w:sz w:val="20"/>
                <w:szCs w:val="20"/>
              </w:rPr>
            </w:pPr>
            <w:r w:rsidRPr="000D3700">
              <w:rPr>
                <w:sz w:val="20"/>
                <w:szCs w:val="20"/>
              </w:rPr>
              <w:t>Medium</w:t>
            </w:r>
          </w:p>
        </w:tc>
        <w:tc>
          <w:tcPr>
            <w:tcW w:w="0" w:type="auto"/>
          </w:tcPr>
          <w:p w:rsidR="00C10215" w:rsidRPr="000D3700" w:rsidRDefault="00C10215" w:rsidP="00D93C32">
            <w:pPr>
              <w:jc w:val="center"/>
              <w:rPr>
                <w:sz w:val="20"/>
                <w:szCs w:val="20"/>
              </w:rPr>
            </w:pPr>
            <w:r w:rsidRPr="000D3700">
              <w:rPr>
                <w:sz w:val="20"/>
                <w:szCs w:val="20"/>
              </w:rPr>
              <w:t>Low</w:t>
            </w:r>
          </w:p>
        </w:tc>
        <w:tc>
          <w:tcPr>
            <w:tcW w:w="0" w:type="auto"/>
          </w:tcPr>
          <w:p w:rsidR="00C10215" w:rsidRPr="00630986" w:rsidRDefault="00C10215" w:rsidP="00F04A8E">
            <w:pPr>
              <w:rPr>
                <w:sz w:val="20"/>
                <w:szCs w:val="20"/>
              </w:rPr>
            </w:pPr>
          </w:p>
        </w:tc>
        <w:tc>
          <w:tcPr>
            <w:tcW w:w="0" w:type="auto"/>
            <w:vMerge w:val="restart"/>
            <w:tcBorders>
              <w:bottom w:val="single" w:sz="4" w:space="0" w:color="auto"/>
            </w:tcBorders>
          </w:tcPr>
          <w:p w:rsidR="00C10215" w:rsidRDefault="00C10215" w:rsidP="004B7335">
            <w:pPr>
              <w:rPr>
                <w:sz w:val="20"/>
                <w:szCs w:val="20"/>
              </w:rPr>
            </w:pPr>
            <w:r w:rsidRPr="00630986">
              <w:rPr>
                <w:sz w:val="20"/>
                <w:szCs w:val="20"/>
              </w:rPr>
              <w:t>Senegal is heavily oriented to the short term. Tradition is very important, and people will often say “That is how we have always done it.” The focus is on the present and how people measure up against others today. In general, the Senegalese do not plan or save for the future. In the marketplace, everything is sold in the smallest possible unit (e.g., a tablespoon of salt) because shoppers do not buy more than they immediately needed. This also reflects economic realities of the region.</w:t>
            </w:r>
          </w:p>
          <w:p w:rsidR="000D3700" w:rsidRPr="000D3700" w:rsidRDefault="000D3700" w:rsidP="004B7335">
            <w:pPr>
              <w:rPr>
                <w:sz w:val="20"/>
                <w:szCs w:val="20"/>
              </w:rPr>
            </w:pPr>
          </w:p>
        </w:tc>
        <w:tc>
          <w:tcPr>
            <w:tcW w:w="0" w:type="auto"/>
            <w:vMerge w:val="restart"/>
            <w:tcBorders>
              <w:bottom w:val="single" w:sz="4" w:space="0" w:color="auto"/>
            </w:tcBorders>
          </w:tcPr>
          <w:p w:rsidR="008A725E" w:rsidRPr="000D3700" w:rsidRDefault="00737CFB" w:rsidP="00C522C7">
            <w:pPr>
              <w:rPr>
                <w:sz w:val="20"/>
                <w:szCs w:val="20"/>
              </w:rPr>
            </w:pPr>
            <w:r>
              <w:rPr>
                <w:sz w:val="20"/>
                <w:szCs w:val="20"/>
              </w:rPr>
              <w:t>T</w:t>
            </w:r>
            <w:r w:rsidRPr="00DF63BB">
              <w:rPr>
                <w:sz w:val="20"/>
                <w:szCs w:val="20"/>
              </w:rPr>
              <w:t xml:space="preserve">o </w:t>
            </w:r>
            <w:r>
              <w:rPr>
                <w:sz w:val="20"/>
                <w:szCs w:val="20"/>
              </w:rPr>
              <w:t>the PC workers, t</w:t>
            </w:r>
            <w:r w:rsidR="00C10215" w:rsidRPr="000D3700">
              <w:rPr>
                <w:sz w:val="20"/>
                <w:szCs w:val="20"/>
              </w:rPr>
              <w:t>his short term perspective appeared as a major block in economic development</w:t>
            </w:r>
            <w:r w:rsidR="00C10215" w:rsidRPr="00630986">
              <w:rPr>
                <w:sz w:val="20"/>
                <w:szCs w:val="20"/>
              </w:rPr>
              <w:t xml:space="preserve">.  </w:t>
            </w:r>
            <w:r>
              <w:rPr>
                <w:sz w:val="20"/>
                <w:szCs w:val="20"/>
              </w:rPr>
              <w:t>The Senegalese</w:t>
            </w:r>
            <w:r w:rsidR="00C10215" w:rsidRPr="00737CFB">
              <w:rPr>
                <w:sz w:val="20"/>
                <w:szCs w:val="20"/>
              </w:rPr>
              <w:t xml:space="preserve"> wanted the prosperity of the U.S. but </w:t>
            </w:r>
            <w:r>
              <w:rPr>
                <w:sz w:val="20"/>
                <w:szCs w:val="20"/>
              </w:rPr>
              <w:t xml:space="preserve">they </w:t>
            </w:r>
            <w:r w:rsidR="00C10215" w:rsidRPr="00737CFB">
              <w:rPr>
                <w:sz w:val="20"/>
                <w:szCs w:val="20"/>
              </w:rPr>
              <w:t xml:space="preserve">weren’t willing to make </w:t>
            </w:r>
            <w:r w:rsidR="00C10215" w:rsidRPr="000D3700">
              <w:rPr>
                <w:sz w:val="20"/>
                <w:szCs w:val="20"/>
              </w:rPr>
              <w:t>sacrifices or changes in their manner of consumpt</w:t>
            </w:r>
            <w:r w:rsidR="00C10215" w:rsidRPr="00630986">
              <w:rPr>
                <w:sz w:val="20"/>
                <w:szCs w:val="20"/>
              </w:rPr>
              <w:t>ion or lifestyle</w:t>
            </w:r>
            <w:r>
              <w:rPr>
                <w:sz w:val="20"/>
                <w:szCs w:val="20"/>
              </w:rPr>
              <w:t xml:space="preserve"> to accomplish the goal</w:t>
            </w:r>
            <w:r w:rsidR="00C10215" w:rsidRPr="00737CFB">
              <w:rPr>
                <w:sz w:val="20"/>
                <w:szCs w:val="20"/>
              </w:rPr>
              <w:t>.</w:t>
            </w:r>
          </w:p>
          <w:p w:rsidR="008A725E" w:rsidRPr="00630986" w:rsidRDefault="008A725E" w:rsidP="00C522C7">
            <w:pPr>
              <w:rPr>
                <w:sz w:val="20"/>
                <w:szCs w:val="20"/>
              </w:rPr>
            </w:pPr>
          </w:p>
          <w:p w:rsidR="00C10215" w:rsidRPr="00630986" w:rsidRDefault="00C10215" w:rsidP="00C522C7">
            <w:pPr>
              <w:rPr>
                <w:sz w:val="20"/>
                <w:szCs w:val="20"/>
              </w:rPr>
            </w:pPr>
          </w:p>
        </w:tc>
      </w:tr>
      <w:tr w:rsidR="00102DAB" w:rsidRPr="00630986" w:rsidTr="00C522C7">
        <w:trPr>
          <w:trHeight w:val="1845"/>
        </w:trPr>
        <w:tc>
          <w:tcPr>
            <w:tcW w:w="0" w:type="auto"/>
            <w:tcBorders>
              <w:bottom w:val="single" w:sz="4" w:space="0" w:color="auto"/>
            </w:tcBorders>
          </w:tcPr>
          <w:p w:rsidR="00C10215" w:rsidRPr="000D3700" w:rsidRDefault="00C10215" w:rsidP="005A58E4">
            <w:pPr>
              <w:rPr>
                <w:sz w:val="20"/>
                <w:szCs w:val="20"/>
              </w:rPr>
            </w:pPr>
            <w:r w:rsidRPr="00737CFB">
              <w:rPr>
                <w:sz w:val="20"/>
                <w:szCs w:val="20"/>
              </w:rPr>
              <w:t xml:space="preserve">AVS </w:t>
            </w:r>
            <w:r w:rsidRPr="000D3700">
              <w:rPr>
                <w:sz w:val="20"/>
                <w:szCs w:val="20"/>
              </w:rPr>
              <w:t>Traditional Wisdom</w:t>
            </w:r>
          </w:p>
        </w:tc>
        <w:tc>
          <w:tcPr>
            <w:tcW w:w="0" w:type="auto"/>
            <w:tcBorders>
              <w:bottom w:val="single" w:sz="4" w:space="0" w:color="auto"/>
            </w:tcBorders>
          </w:tcPr>
          <w:p w:rsidR="00C10215" w:rsidRPr="000D3700" w:rsidRDefault="00C10215" w:rsidP="00D93C32">
            <w:pPr>
              <w:jc w:val="center"/>
              <w:rPr>
                <w:sz w:val="20"/>
                <w:szCs w:val="20"/>
              </w:rPr>
            </w:pPr>
            <w:r w:rsidRPr="000D3700">
              <w:rPr>
                <w:sz w:val="20"/>
                <w:szCs w:val="20"/>
              </w:rPr>
              <w:t>High</w:t>
            </w:r>
          </w:p>
        </w:tc>
        <w:tc>
          <w:tcPr>
            <w:tcW w:w="0" w:type="auto"/>
            <w:tcBorders>
              <w:bottom w:val="single" w:sz="4" w:space="0" w:color="auto"/>
            </w:tcBorders>
          </w:tcPr>
          <w:p w:rsidR="00C10215" w:rsidRPr="00630986" w:rsidRDefault="00C10215" w:rsidP="00D93C32">
            <w:pPr>
              <w:jc w:val="center"/>
              <w:rPr>
                <w:sz w:val="20"/>
                <w:szCs w:val="20"/>
              </w:rPr>
            </w:pPr>
          </w:p>
        </w:tc>
        <w:tc>
          <w:tcPr>
            <w:tcW w:w="0" w:type="auto"/>
            <w:tcBorders>
              <w:bottom w:val="single" w:sz="4" w:space="0" w:color="auto"/>
            </w:tcBorders>
          </w:tcPr>
          <w:p w:rsidR="00C10215" w:rsidRPr="00630986" w:rsidRDefault="00C10215" w:rsidP="008A4FC7">
            <w:pPr>
              <w:rPr>
                <w:sz w:val="20"/>
                <w:szCs w:val="20"/>
              </w:rPr>
            </w:pPr>
            <w:r w:rsidRPr="00630986">
              <w:rPr>
                <w:sz w:val="20"/>
                <w:szCs w:val="20"/>
              </w:rPr>
              <w:t>Very high</w:t>
            </w:r>
          </w:p>
        </w:tc>
        <w:tc>
          <w:tcPr>
            <w:tcW w:w="0" w:type="auto"/>
            <w:vMerge/>
            <w:tcBorders>
              <w:bottom w:val="single" w:sz="4" w:space="0" w:color="auto"/>
            </w:tcBorders>
          </w:tcPr>
          <w:p w:rsidR="00C10215" w:rsidRPr="00630986" w:rsidRDefault="00C10215" w:rsidP="005A58E4">
            <w:pPr>
              <w:rPr>
                <w:sz w:val="20"/>
                <w:szCs w:val="20"/>
              </w:rPr>
            </w:pPr>
          </w:p>
        </w:tc>
        <w:tc>
          <w:tcPr>
            <w:tcW w:w="0" w:type="auto"/>
            <w:vMerge/>
            <w:tcBorders>
              <w:bottom w:val="single" w:sz="4" w:space="0" w:color="auto"/>
            </w:tcBorders>
          </w:tcPr>
          <w:p w:rsidR="00C10215" w:rsidRPr="00630986" w:rsidRDefault="00C10215" w:rsidP="005A58E4">
            <w:pPr>
              <w:rPr>
                <w:sz w:val="20"/>
                <w:szCs w:val="20"/>
              </w:rPr>
            </w:pPr>
          </w:p>
        </w:tc>
      </w:tr>
    </w:tbl>
    <w:p w:rsidR="00280FF4" w:rsidRDefault="00280FF4" w:rsidP="005A58E4">
      <w:pPr>
        <w:spacing w:after="0" w:line="240" w:lineRule="auto"/>
      </w:pPr>
    </w:p>
    <w:p w:rsidR="00300959" w:rsidRDefault="00300959" w:rsidP="005A58E4">
      <w:pPr>
        <w:spacing w:after="0" w:line="240" w:lineRule="auto"/>
      </w:pPr>
    </w:p>
    <w:p w:rsidR="00032235" w:rsidRDefault="00102DAB" w:rsidP="00032235">
      <w:pPr>
        <w:spacing w:after="0" w:line="240" w:lineRule="auto"/>
      </w:pPr>
      <w:r>
        <w:t xml:space="preserve">Completion of cultural perspective charts </w:t>
      </w:r>
      <w:r w:rsidR="007804D0">
        <w:t>prepare</w:t>
      </w:r>
      <w:r>
        <w:t>s students</w:t>
      </w:r>
      <w:r w:rsidR="007804D0">
        <w:t xml:space="preserve"> to annotate their concept maps with </w:t>
      </w:r>
      <w:r w:rsidR="00300959">
        <w:t xml:space="preserve">their findings using concepts from the National Dimensions of Culture, the African Values Survey, and their awareness of Senegalese culture. </w:t>
      </w:r>
      <w:r w:rsidR="00FD0E05">
        <w:t xml:space="preserve">Again, the linkages should be in the form of true statements. </w:t>
      </w:r>
      <w:r w:rsidR="00300959">
        <w:t>The instructor will need to verify that students interpret the concepts properly.</w:t>
      </w:r>
    </w:p>
    <w:p w:rsidR="00102DAB" w:rsidRDefault="00102DAB" w:rsidP="00032235">
      <w:pPr>
        <w:spacing w:after="0" w:line="240" w:lineRule="auto"/>
      </w:pPr>
    </w:p>
    <w:p w:rsidR="00032235" w:rsidRDefault="000D3700" w:rsidP="00032235">
      <w:pPr>
        <w:spacing w:after="0" w:line="240" w:lineRule="auto"/>
        <w:jc w:val="center"/>
      </w:pPr>
      <w:r>
        <w:rPr>
          <w:noProof/>
          <w:lang w:eastAsia="ko-KR"/>
        </w:rPr>
        <w:lastRenderedPageBreak/>
        <mc:AlternateContent>
          <mc:Choice Requires="wpg">
            <w:drawing>
              <wp:anchor distT="0" distB="0" distL="114300" distR="114300" simplePos="0" relativeHeight="251682816" behindDoc="0" locked="0" layoutInCell="1" allowOverlap="1" wp14:anchorId="7D226AC4" wp14:editId="2C66DA10">
                <wp:simplePos x="0" y="0"/>
                <wp:positionH relativeFrom="column">
                  <wp:posOffset>1963972</wp:posOffset>
                </wp:positionH>
                <wp:positionV relativeFrom="paragraph">
                  <wp:posOffset>104692</wp:posOffset>
                </wp:positionV>
                <wp:extent cx="3744595" cy="3188335"/>
                <wp:effectExtent l="0" t="0" r="27305" b="12065"/>
                <wp:wrapNone/>
                <wp:docPr id="291" name="Group 291"/>
                <wp:cNvGraphicFramePr/>
                <a:graphic xmlns:a="http://schemas.openxmlformats.org/drawingml/2006/main">
                  <a:graphicData uri="http://schemas.microsoft.com/office/word/2010/wordprocessingGroup">
                    <wpg:wgp>
                      <wpg:cNvGrpSpPr/>
                      <wpg:grpSpPr>
                        <a:xfrm>
                          <a:off x="0" y="0"/>
                          <a:ext cx="3744595" cy="3188335"/>
                          <a:chOff x="0" y="0"/>
                          <a:chExt cx="3792772" cy="2941982"/>
                        </a:xfrm>
                      </wpg:grpSpPr>
                      <wps:wsp>
                        <wps:cNvPr id="292" name="Text Box 2"/>
                        <wps:cNvSpPr txBox="1">
                          <a:spLocks noChangeArrowheads="1"/>
                        </wps:cNvSpPr>
                        <wps:spPr bwMode="auto">
                          <a:xfrm>
                            <a:off x="2361537" y="906448"/>
                            <a:ext cx="1431235" cy="914400"/>
                          </a:xfrm>
                          <a:prstGeom prst="rect">
                            <a:avLst/>
                          </a:prstGeom>
                          <a:solidFill>
                            <a:srgbClr val="FFFFFF"/>
                          </a:solidFill>
                          <a:ln w="9525">
                            <a:solidFill>
                              <a:schemeClr val="tx1"/>
                            </a:solidFill>
                            <a:miter lim="800000"/>
                            <a:headEnd/>
                            <a:tailEnd/>
                          </a:ln>
                        </wps:spPr>
                        <wps:txbx>
                          <w:txbxContent>
                            <w:p w:rsidR="00AB6306" w:rsidRDefault="00AB6306" w:rsidP="00032235">
                              <w:pPr>
                                <w:jc w:val="center"/>
                              </w:pPr>
                              <w:r>
                                <w:t>Cultural misunderstandings between PC and Senegalese cooks</w:t>
                              </w:r>
                            </w:p>
                          </w:txbxContent>
                        </wps:txbx>
                        <wps:bodyPr rot="0" vert="horz" wrap="square" lIns="91440" tIns="45720" rIns="91440" bIns="45720" anchor="t" anchorCtr="0">
                          <a:noAutofit/>
                        </wps:bodyPr>
                      </wps:wsp>
                      <wps:wsp>
                        <wps:cNvPr id="293" name="Straight Arrow Connector 293"/>
                        <wps:cNvCnPr/>
                        <wps:spPr>
                          <a:xfrm>
                            <a:off x="882595" y="0"/>
                            <a:ext cx="1478280" cy="103314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4" name="Straight Arrow Connector 294"/>
                        <wps:cNvCnPr/>
                        <wps:spPr>
                          <a:xfrm flipV="1">
                            <a:off x="532737" y="1590260"/>
                            <a:ext cx="1828800" cy="3101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5" name="Straight Arrow Connector 295"/>
                        <wps:cNvCnPr/>
                        <wps:spPr>
                          <a:xfrm>
                            <a:off x="620202" y="1033669"/>
                            <a:ext cx="1732280" cy="2698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6" name="Straight Arrow Connector 296"/>
                        <wps:cNvCnPr/>
                        <wps:spPr>
                          <a:xfrm flipV="1">
                            <a:off x="771276" y="1820848"/>
                            <a:ext cx="1581206" cy="67484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7" name="Text Box 2"/>
                        <wps:cNvSpPr txBox="1">
                          <a:spLocks noChangeArrowheads="1"/>
                        </wps:cNvSpPr>
                        <wps:spPr bwMode="auto">
                          <a:xfrm>
                            <a:off x="1757238" y="770379"/>
                            <a:ext cx="397510" cy="1423325"/>
                          </a:xfrm>
                          <a:prstGeom prst="rect">
                            <a:avLst/>
                          </a:prstGeom>
                          <a:solidFill>
                            <a:schemeClr val="bg1"/>
                          </a:solidFill>
                          <a:ln w="9525">
                            <a:noFill/>
                            <a:miter lim="800000"/>
                            <a:headEnd/>
                            <a:tailEnd/>
                          </a:ln>
                        </wps:spPr>
                        <wps:txbx>
                          <w:txbxContent>
                            <w:p w:rsidR="00AB6306" w:rsidRPr="009567A1" w:rsidRDefault="00AB6306" w:rsidP="00032235">
                              <w:pPr>
                                <w:shd w:val="clear" w:color="auto" w:fill="FFFFFF" w:themeFill="background1"/>
                                <w:spacing w:after="0" w:line="240" w:lineRule="auto"/>
                                <w:rPr>
                                  <w:sz w:val="36"/>
                                  <w:szCs w:val="36"/>
                                </w:rPr>
                              </w:pPr>
                              <w:r>
                                <w:rPr>
                                  <w:sz w:val="36"/>
                                  <w:szCs w:val="36"/>
                                </w:rPr>
                                <w:t xml:space="preserve"> </w:t>
                              </w:r>
                              <w:r w:rsidRPr="009567A1">
                                <w:rPr>
                                  <w:sz w:val="36"/>
                                  <w:szCs w:val="36"/>
                                </w:rPr>
                                <w:t>C A U S E S</w:t>
                              </w:r>
                            </w:p>
                          </w:txbxContent>
                        </wps:txbx>
                        <wps:bodyPr rot="0" vert="eaVert" wrap="square" lIns="91440" tIns="45720" rIns="91440" bIns="45720" anchor="ctr" anchorCtr="0">
                          <a:noAutofit/>
                        </wps:bodyPr>
                      </wps:wsp>
                      <wps:wsp>
                        <wps:cNvPr id="298" name="Text Box 298"/>
                        <wps:cNvSpPr txBox="1"/>
                        <wps:spPr>
                          <a:xfrm>
                            <a:off x="771277" y="0"/>
                            <a:ext cx="1507894" cy="6823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6306" w:rsidRPr="00474B10" w:rsidRDefault="00AB6306" w:rsidP="00032235">
                              <w:pPr>
                                <w:spacing w:after="0" w:line="240" w:lineRule="auto"/>
                                <w:rPr>
                                  <w:sz w:val="20"/>
                                  <w:szCs w:val="20"/>
                                </w:rPr>
                              </w:pPr>
                              <w:r w:rsidRPr="00474B10">
                                <w:rPr>
                                  <w:sz w:val="20"/>
                                  <w:szCs w:val="20"/>
                                </w:rPr>
                                <w:t xml:space="preserve">Not considering </w:t>
                              </w:r>
                              <w:r w:rsidR="000D3700">
                                <w:rPr>
                                  <w:sz w:val="20"/>
                                  <w:szCs w:val="20"/>
                                </w:rPr>
                                <w:t xml:space="preserve">traditional women’s values of the cooks </w:t>
                              </w:r>
                              <w:r w:rsidRPr="00474B10">
                                <w:rPr>
                                  <w:sz w:val="20"/>
                                  <w:szCs w:val="20"/>
                                </w:rPr>
                                <w:t>when organizing tasks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9" name="Text Box 2"/>
                        <wps:cNvSpPr txBox="1">
                          <a:spLocks noChangeArrowheads="1"/>
                        </wps:cNvSpPr>
                        <wps:spPr bwMode="auto">
                          <a:xfrm>
                            <a:off x="532737" y="723568"/>
                            <a:ext cx="985520" cy="731520"/>
                          </a:xfrm>
                          <a:prstGeom prst="rect">
                            <a:avLst/>
                          </a:prstGeom>
                          <a:solidFill>
                            <a:srgbClr val="FFFFFF"/>
                          </a:solidFill>
                          <a:ln w="9525">
                            <a:solidFill>
                              <a:srgbClr val="000000"/>
                            </a:solidFill>
                            <a:miter lim="800000"/>
                            <a:headEnd/>
                            <a:tailEnd/>
                          </a:ln>
                        </wps:spPr>
                        <wps:txbx>
                          <w:txbxContent>
                            <w:p w:rsidR="00AB6306" w:rsidRPr="00032235" w:rsidRDefault="00AB6306" w:rsidP="00032235">
                              <w:pPr>
                                <w:spacing w:after="0" w:line="240" w:lineRule="auto"/>
                                <w:rPr>
                                  <w:sz w:val="20"/>
                                  <w:szCs w:val="20"/>
                                </w:rPr>
                              </w:pPr>
                              <w:r w:rsidRPr="00032235">
                                <w:rPr>
                                  <w:sz w:val="20"/>
                                  <w:szCs w:val="20"/>
                                </w:rPr>
                                <w:t xml:space="preserve">Overlooking expectations of hospitality and relationships </w:t>
                              </w:r>
                            </w:p>
                          </w:txbxContent>
                        </wps:txbx>
                        <wps:bodyPr rot="0" vert="horz" wrap="square" lIns="91440" tIns="45720" rIns="91440" bIns="45720" anchor="t" anchorCtr="0">
                          <a:noAutofit/>
                        </wps:bodyPr>
                      </wps:wsp>
                      <wps:wsp>
                        <wps:cNvPr id="300" name="Text Box 2"/>
                        <wps:cNvSpPr txBox="1">
                          <a:spLocks noChangeArrowheads="1"/>
                        </wps:cNvSpPr>
                        <wps:spPr bwMode="auto">
                          <a:xfrm>
                            <a:off x="0" y="1518699"/>
                            <a:ext cx="1073150" cy="508635"/>
                          </a:xfrm>
                          <a:prstGeom prst="rect">
                            <a:avLst/>
                          </a:prstGeom>
                          <a:solidFill>
                            <a:srgbClr val="FFFFFF"/>
                          </a:solidFill>
                          <a:ln w="9525">
                            <a:solidFill>
                              <a:srgbClr val="000000"/>
                            </a:solidFill>
                            <a:miter lim="800000"/>
                            <a:headEnd/>
                            <a:tailEnd/>
                          </a:ln>
                        </wps:spPr>
                        <wps:txbx>
                          <w:txbxContent>
                            <w:p w:rsidR="00AB6306" w:rsidRPr="00032235" w:rsidRDefault="00AB6306" w:rsidP="00032235">
                              <w:pPr>
                                <w:spacing w:after="0" w:line="240" w:lineRule="auto"/>
                                <w:rPr>
                                  <w:sz w:val="20"/>
                                  <w:szCs w:val="20"/>
                                </w:rPr>
                              </w:pPr>
                              <w:r w:rsidRPr="00032235">
                                <w:rPr>
                                  <w:sz w:val="20"/>
                                  <w:szCs w:val="20"/>
                                </w:rPr>
                                <w:t>Having different expectations of leader</w:t>
                              </w:r>
                            </w:p>
                          </w:txbxContent>
                        </wps:txbx>
                        <wps:bodyPr rot="0" vert="horz" wrap="square" lIns="91440" tIns="45720" rIns="91440" bIns="45720" anchor="t" anchorCtr="0">
                          <a:noAutofit/>
                        </wps:bodyPr>
                      </wps:wsp>
                      <wps:wsp>
                        <wps:cNvPr id="301" name="Text Box 2"/>
                        <wps:cNvSpPr txBox="1">
                          <a:spLocks noChangeArrowheads="1"/>
                        </wps:cNvSpPr>
                        <wps:spPr bwMode="auto">
                          <a:xfrm>
                            <a:off x="214685" y="2258170"/>
                            <a:ext cx="1113183" cy="683812"/>
                          </a:xfrm>
                          <a:prstGeom prst="rect">
                            <a:avLst/>
                          </a:prstGeom>
                          <a:solidFill>
                            <a:srgbClr val="FFFFFF"/>
                          </a:solidFill>
                          <a:ln w="9525">
                            <a:solidFill>
                              <a:srgbClr val="000000"/>
                            </a:solidFill>
                            <a:miter lim="800000"/>
                            <a:headEnd/>
                            <a:tailEnd/>
                          </a:ln>
                        </wps:spPr>
                        <wps:txbx>
                          <w:txbxContent>
                            <w:p w:rsidR="00AB6306" w:rsidRPr="00032235" w:rsidRDefault="00AB6306" w:rsidP="00032235">
                              <w:pPr>
                                <w:spacing w:after="0" w:line="240" w:lineRule="auto"/>
                                <w:rPr>
                                  <w:sz w:val="20"/>
                                  <w:szCs w:val="20"/>
                                </w:rPr>
                              </w:pPr>
                              <w:r w:rsidRPr="00032235">
                                <w:rPr>
                                  <w:sz w:val="20"/>
                                  <w:szCs w:val="20"/>
                                </w:rPr>
                                <w:t>Differing identity and social role expectations of women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291" o:spid="_x0000_s1037" style="position:absolute;left:0;text-align:left;margin-left:154.65pt;margin-top:8.25pt;width:294.85pt;height:251.05pt;z-index:251682816;mso-width-relative:margin;mso-height-relative:margin" coordsize="37927,29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">
                <v:shape id="_x0000_s1038" type="#_x0000_t202" style="position:absolute;left:23615;top:9064;width:14312;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9tPsIA&#10;AADcAAAADwAAAGRycy9kb3ducmV2LnhtbESPQYvCMBSE7wv+h/AEb2tqD6LVKKLU9aJgd0G8PZpn&#10;W2xeSpPV+u+NIHgcZuYbZr7sTC1u1LrKsoLRMAJBnFtdcaHg7zf9noBwHlljbZkUPMjBctH7mmOi&#10;7Z2PdMt8IQKEXYIKSu+bREqXl2TQDW1DHLyLbQ36INtC6hbvAW5qGUfRWBqsOCyU2NC6pPya/RsF&#10;P9t8kznpMN0e9815fdKpPmilBv1uNQPhqfOf8Lu90wriaQyvM+EI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T20+wgAAANwAAAAPAAAAAAAAAAAAAAAAAJgCAABkcnMvZG93&#10;bnJldi54bWxQSwUGAAAAAAQABAD1AAAAhwMAAAAA&#10;" strokecolor="black [3213]">
                  <v:textbox>
                    <w:txbxContent>
                      <w:p w:rsidR="00AB6306" w:rsidRDefault="00AB6306" w:rsidP="00032235">
                        <w:pPr>
                          <w:jc w:val="center"/>
                        </w:pPr>
                        <w:r>
                          <w:t>Cultural misunderstandings between PC and Senegalese cooks</w:t>
                        </w:r>
                      </w:p>
                    </w:txbxContent>
                  </v:textbox>
                </v:shape>
                <v:shapetype id="_x0000_t32" coordsize="21600,21600" o:spt="32" o:oned="t" path="m,l21600,21600e" filled="f">
                  <v:path arrowok="t" fillok="f" o:connecttype="none"/>
                  <o:lock v:ext="edit" shapetype="t"/>
                </v:shapetype>
                <v:shape id="Straight Arrow Connector 293" o:spid="_x0000_s1039" type="#_x0000_t32" style="position:absolute;left:8825;width:14783;height:103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fw08IAAADcAAAADwAAAGRycy9kb3ducmV2LnhtbESPQWvCQBSE74L/YXmCN900gdamriJW&#10;oXhrFM+P7GsSkn0bdrcx/fddQfA4zMw3zHo7mk4M5HxjWcHLMgFBXFrdcKXgcj4uViB8QNbYWSYF&#10;f+Rhu5lO1phre+NvGopQiQhhn6OCOoQ+l9KXNRn0S9sTR+/HOoMhSldJ7fAW4aaTaZK8SoMNx4Ua&#10;e9rXVLbFr1HQcBY4/cyOdDq07q26toPNLkrNZ+PuA0SgMTzDj/aXVpC+Z3A/E4+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Afw08IAAADcAAAADwAAAAAAAAAAAAAA&#10;AAChAgAAZHJzL2Rvd25yZXYueG1sUEsFBgAAAAAEAAQA+QAAAJADAAAAAA==&#10;" strokecolor="black [3213]">
                  <v:stroke endarrow="open"/>
                </v:shape>
                <v:shape id="Straight Arrow Connector 294" o:spid="_x0000_s1040" type="#_x0000_t32" style="position:absolute;left:5327;top:15902;width:18288;height:31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6wa8EAAADcAAAADwAAAGRycy9kb3ducmV2LnhtbESP3WoCMRCF7wXfIYzQu5pVbKmrUcRa&#10;6F2t+gDjZtxEN5MlSXX79k1B8PJwfj7OfNm5RlwpROtZwWhYgCCuvLZcKzjsP57fQMSErLHxTAp+&#10;KcJy0e/NsdT+xt903aVa5BGOJSowKbWllLEy5DAOfUucvZMPDlOWoZY64C2Pu0aOi+JVOrScCQZb&#10;WhuqLrsfl7kre355D5qrzfFst8Hg16lBpZ4G3WoGIlGXHuF7+1MrGE8n8H8mHwG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7rBrwQAAANwAAAAPAAAAAAAAAAAAAAAA&#10;AKECAABkcnMvZG93bnJldi54bWxQSwUGAAAAAAQABAD5AAAAjwMAAAAA&#10;" strokecolor="black [3213]">
                  <v:stroke endarrow="open"/>
                </v:shape>
                <v:shape id="Straight Arrow Connector 295" o:spid="_x0000_s1041" type="#_x0000_t32" style="position:absolute;left:6202;top:10336;width:17322;height:26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LNPMMAAADcAAAADwAAAGRycy9kb3ducmV2LnhtbESPQWvCQBSE70L/w/IKvemmCdU2dROK&#10;VRBvWun5kX1NQrJvw+4a47/vCoUeh5n5hlmXk+nFSM63lhU8LxIQxJXVLdcKzl+7+SsIH5A19pZJ&#10;wY08lMXDbI25tlc+0ngKtYgQ9jkqaEIYcil91ZBBv7ADcfR+rDMYonS11A6vEW56mSbJUhpsOS40&#10;ONCmoao7XYyClrPA6We2o8O2c6v6uxttdlbq6XH6eAcRaAr/4b/2XitI317gfiYeAV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izTzDAAAA3AAAAA8AAAAAAAAAAAAA&#10;AAAAoQIAAGRycy9kb3ducmV2LnhtbFBLBQYAAAAABAAEAPkAAACRAwAAAAA=&#10;" strokecolor="black [3213]">
                  <v:stroke endarrow="open"/>
                </v:shape>
                <v:shape id="Straight Arrow Connector 296" o:spid="_x0000_s1042" type="#_x0000_t32" style="position:absolute;left:7712;top:18208;width:15812;height:67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CLh8EAAADcAAAADwAAAGRycy9kb3ducmV2LnhtbESP3WoCMRCF7wu+Q5iCdzVbQWm3RhFb&#10;wTut9QHGzbiJ3UyWJOr69kYQvDycn48zmXWuEWcK0XpW8D4oQBBXXluuFez+lm8fIGJC1th4JgVX&#10;ijCb9l4mWGp/4V86b1Mt8gjHEhWYlNpSylgZchgHviXO3sEHhynLUEsd8JLHXSOHRTGWDi1ngsGW&#10;Foaq/+3JZe7cHkffQXP1sz/aTTC4PjSoVP+1m3+BSNSlZ/jRXmkFw88x3M/kIyCn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cIuHwQAAANwAAAAPAAAAAAAAAAAAAAAA&#10;AKECAABkcnMvZG93bnJldi54bWxQSwUGAAAAAAQABAD5AAAAjwMAAAAA&#10;" strokecolor="black [3213]">
                  <v:stroke endarrow="open"/>
                </v:shape>
                <v:shape id="_x0000_s1043" type="#_x0000_t202" style="position:absolute;left:17572;top:7703;width:3975;height:142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7K5sMA&#10;AADcAAAADwAAAGRycy9kb3ducmV2LnhtbESPQWsCMRSE7wX/Q3hCbzWrSKurUUQQ7KGFqgePj+SZ&#10;DW5elk1ct/++EYQeh5n5hlmue1+LjtroAisYjwoQxDoYx1bB6bh7m4GICdlgHZgU/FKE9WrwssTS&#10;hDv/UHdIVmQIxxIVVCk1pZRRV+QxjkJDnL1LaD2mLFsrTYv3DPe1nBTFu/ToOC9U2NC2In093LwC&#10;3Vv3ff2czjtLnf66jE1wZ6PU67DfLEAk6tN/+NneGwWT+Qc8zuQj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7K5sMAAADcAAAADwAAAAAAAAAAAAAAAACYAgAAZHJzL2Rv&#10;d25yZXYueG1sUEsFBgAAAAAEAAQA9QAAAIgDAAAAAA==&#10;" fillcolor="white [3212]" stroked="f">
                  <v:textbox style="layout-flow:vertical-ideographic">
                    <w:txbxContent>
                      <w:p w:rsidR="00AB6306" w:rsidRPr="009567A1" w:rsidRDefault="00AB6306" w:rsidP="00032235">
                        <w:pPr>
                          <w:shd w:val="clear" w:color="auto" w:fill="FFFFFF" w:themeFill="background1"/>
                          <w:spacing w:after="0" w:line="240" w:lineRule="auto"/>
                          <w:rPr>
                            <w:sz w:val="36"/>
                            <w:szCs w:val="36"/>
                          </w:rPr>
                        </w:pPr>
                        <w:r>
                          <w:rPr>
                            <w:sz w:val="36"/>
                            <w:szCs w:val="36"/>
                          </w:rPr>
                          <w:t xml:space="preserve"> </w:t>
                        </w:r>
                        <w:r w:rsidRPr="009567A1">
                          <w:rPr>
                            <w:sz w:val="36"/>
                            <w:szCs w:val="36"/>
                          </w:rPr>
                          <w:t>C A U S E S</w:t>
                        </w:r>
                      </w:p>
                    </w:txbxContent>
                  </v:textbox>
                </v:shape>
                <v:shape id="Text Box 298" o:spid="_x0000_s1044" type="#_x0000_t202" style="position:absolute;left:7712;width:15079;height:6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53rL8A&#10;AADcAAAADwAAAGRycy9kb3ducmV2LnhtbERPTWsCMRC9F/ofwgi91aweyroaRYstQk9q6XnYjElw&#10;M1mSdN3+e3MoeHy879Vm9J0YKCYXWMFsWoEgboN2bBR8nz9eaxApI2vsApOCP0qwWT8/rbDR4cZH&#10;Gk7ZiBLCqUEFNue+kTK1ljymaeiJC3cJ0WMuMBqpI95KuO/kvKrepEfHpcFiT++W2uvp1yvY78zC&#10;tDVGu6+1c8P4c/kyn0q9TMbtEkSmMT/E/+6DVjBflLXlTDkCcn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XnesvwAAANwAAAAPAAAAAAAAAAAAAAAAAJgCAABkcnMvZG93bnJl&#10;di54bWxQSwUGAAAAAAQABAD1AAAAhAMAAAAA&#10;" fillcolor="white [3201]" strokeweight=".5pt">
                  <v:textbox>
                    <w:txbxContent>
                      <w:p w:rsidR="00AB6306" w:rsidRPr="00474B10" w:rsidRDefault="00AB6306" w:rsidP="00032235">
                        <w:pPr>
                          <w:spacing w:after="0" w:line="240" w:lineRule="auto"/>
                          <w:rPr>
                            <w:sz w:val="20"/>
                            <w:szCs w:val="20"/>
                          </w:rPr>
                        </w:pPr>
                        <w:r w:rsidRPr="00474B10">
                          <w:rPr>
                            <w:sz w:val="20"/>
                            <w:szCs w:val="20"/>
                          </w:rPr>
                          <w:t xml:space="preserve">Not considering </w:t>
                        </w:r>
                        <w:r w:rsidR="000D3700">
                          <w:rPr>
                            <w:sz w:val="20"/>
                            <w:szCs w:val="20"/>
                          </w:rPr>
                          <w:t xml:space="preserve">traditional women’s values of the cooks </w:t>
                        </w:r>
                        <w:r w:rsidRPr="00474B10">
                          <w:rPr>
                            <w:sz w:val="20"/>
                            <w:szCs w:val="20"/>
                          </w:rPr>
                          <w:t>when organizing tasks</w:t>
                        </w:r>
                      </w:p>
                    </w:txbxContent>
                  </v:textbox>
                </v:shape>
                <v:shape id="_x0000_s1045" type="#_x0000_t202" style="position:absolute;left:5327;top:7235;width:9855;height:7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VhQMYA&#10;AADcAAAADwAAAGRycy9kb3ducmV2LnhtbESPW2vCQBSE3wv+h+UIfSl14wVroquUQkXfvJT6esge&#10;k2D2bLq7jem/7wqCj8PMfMMsVp2pRUvOV5YVDAcJCOLc6ooLBV/Hz9cZCB+QNdaWScEfeVgte08L&#10;zLS98p7aQyhEhLDPUEEZQpNJ6fOSDPqBbYijd7bOYIjSFVI7vEa4qeUoSabSYMVxocSGPkrKL4df&#10;o2A22bQnvx3vvvPpuU7Dy1u7/nFKPfe79zmIQF14hO/tjVYwSlO4nYlHQC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VhQMYAAADcAAAADwAAAAAAAAAAAAAAAACYAgAAZHJz&#10;L2Rvd25yZXYueG1sUEsFBgAAAAAEAAQA9QAAAIsDAAAAAA==&#10;">
                  <v:textbox>
                    <w:txbxContent>
                      <w:p w:rsidR="00AB6306" w:rsidRPr="00032235" w:rsidRDefault="00AB6306" w:rsidP="00032235">
                        <w:pPr>
                          <w:spacing w:after="0" w:line="240" w:lineRule="auto"/>
                          <w:rPr>
                            <w:sz w:val="20"/>
                            <w:szCs w:val="20"/>
                          </w:rPr>
                        </w:pPr>
                        <w:r w:rsidRPr="00032235">
                          <w:rPr>
                            <w:sz w:val="20"/>
                            <w:szCs w:val="20"/>
                          </w:rPr>
                          <w:t xml:space="preserve">Overlooking expectations of hospitality and relationships </w:t>
                        </w:r>
                      </w:p>
                    </w:txbxContent>
                  </v:textbox>
                </v:shape>
                <v:shape id="_x0000_s1046" type="#_x0000_t202" style="position:absolute;top:15186;width:10731;height:50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RSx8IA&#10;AADcAAAADwAAAGRycy9kb3ducmV2LnhtbERPy4rCMBTdD/gP4QpuBk3VwUc1yiAozm5GRbeX5toW&#10;m5tOEmv9e7MYmOXhvJfr1lSiIedLywqGgwQEcWZ1ybmC03Hbn4HwAVljZZkUPMnDetV5W2Kq7YN/&#10;qDmEXMQQ9ikqKEKoUyl9VpBBP7A1ceSu1hkMEbpcaoePGG4qOUqSiTRYcmwosKZNQdntcDcKZh/7&#10;5uK/xt/nbHKt5uF92ux+nVK9bvu5ABGoDf/iP/deKxgncX48E4+A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FFLHwgAAANwAAAAPAAAAAAAAAAAAAAAAAJgCAABkcnMvZG93&#10;bnJldi54bWxQSwUGAAAAAAQABAD1AAAAhwMAAAAA&#10;">
                  <v:textbox>
                    <w:txbxContent>
                      <w:p w:rsidR="00AB6306" w:rsidRPr="00032235" w:rsidRDefault="00AB6306" w:rsidP="00032235">
                        <w:pPr>
                          <w:spacing w:after="0" w:line="240" w:lineRule="auto"/>
                          <w:rPr>
                            <w:sz w:val="20"/>
                            <w:szCs w:val="20"/>
                          </w:rPr>
                        </w:pPr>
                        <w:r w:rsidRPr="00032235">
                          <w:rPr>
                            <w:sz w:val="20"/>
                            <w:szCs w:val="20"/>
                          </w:rPr>
                          <w:t>Having different expectations of leader</w:t>
                        </w:r>
                      </w:p>
                    </w:txbxContent>
                  </v:textbox>
                </v:shape>
                <v:shape id="_x0000_s1047" type="#_x0000_t202" style="position:absolute;left:2146;top:22581;width:11132;height:6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j3XMUA&#10;AADcAAAADwAAAGRycy9kb3ducmV2LnhtbESPT2sCMRTE74LfITyhF6lZa7F2NYoUFL35D3t9bJ67&#10;i5uXNUnX7bdvhILHYWZ+w8wWralEQ86XlhUMBwkI4szqknMFp+PqdQLCB2SNlWVS8EseFvNuZ4ap&#10;tnfeU3MIuYgQ9ikqKEKoUyl9VpBBP7A1cfQu1hkMUbpcaof3CDeVfEuSsTRYclwosKavgrLr4cco&#10;mLxvmm+/He3O2fhSfYb+R7O+OaVeeu1yCiJQG57h//ZGKxglQ3ici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WPdcxQAAANwAAAAPAAAAAAAAAAAAAAAAAJgCAABkcnMv&#10;ZG93bnJldi54bWxQSwUGAAAAAAQABAD1AAAAigMAAAAA&#10;">
                  <v:textbox>
                    <w:txbxContent>
                      <w:p w:rsidR="00AB6306" w:rsidRPr="00032235" w:rsidRDefault="00AB6306" w:rsidP="00032235">
                        <w:pPr>
                          <w:spacing w:after="0" w:line="240" w:lineRule="auto"/>
                          <w:rPr>
                            <w:sz w:val="20"/>
                            <w:szCs w:val="20"/>
                          </w:rPr>
                        </w:pPr>
                        <w:r w:rsidRPr="00032235">
                          <w:rPr>
                            <w:sz w:val="20"/>
                            <w:szCs w:val="20"/>
                          </w:rPr>
                          <w:t>Differing identity and social role expectations of women</w:t>
                        </w:r>
                      </w:p>
                    </w:txbxContent>
                  </v:textbox>
                </v:shape>
              </v:group>
            </w:pict>
          </mc:Fallback>
        </mc:AlternateContent>
      </w:r>
      <w:r w:rsidR="00B07947">
        <w:rPr>
          <w:noProof/>
          <w:lang w:eastAsia="ko-KR"/>
        </w:rPr>
        <mc:AlternateContent>
          <mc:Choice Requires="wps">
            <w:drawing>
              <wp:anchor distT="0" distB="0" distL="114300" distR="114300" simplePos="0" relativeHeight="251686912" behindDoc="0" locked="0" layoutInCell="1" allowOverlap="1" wp14:anchorId="00C87135" wp14:editId="24ABA61E">
                <wp:simplePos x="0" y="0"/>
                <wp:positionH relativeFrom="column">
                  <wp:posOffset>762000</wp:posOffset>
                </wp:positionH>
                <wp:positionV relativeFrom="paragraph">
                  <wp:posOffset>2812111</wp:posOffset>
                </wp:positionV>
                <wp:extent cx="492981" cy="254441"/>
                <wp:effectExtent l="0" t="0" r="21590" b="1270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981" cy="254441"/>
                        </a:xfrm>
                        <a:prstGeom prst="rect">
                          <a:avLst/>
                        </a:prstGeom>
                        <a:solidFill>
                          <a:srgbClr val="FFFFFF"/>
                        </a:solidFill>
                        <a:ln w="9525">
                          <a:solidFill>
                            <a:srgbClr val="000000"/>
                          </a:solidFill>
                          <a:miter lim="800000"/>
                          <a:headEnd/>
                          <a:tailEnd/>
                        </a:ln>
                      </wps:spPr>
                      <wps:txbx>
                        <w:txbxContent>
                          <w:p w:rsidR="00AB6306" w:rsidRPr="00B07947" w:rsidRDefault="00AB6306">
                            <w:pPr>
                              <w:rPr>
                                <w:sz w:val="20"/>
                                <w:szCs w:val="20"/>
                              </w:rPr>
                            </w:pPr>
                            <w:r w:rsidRPr="00B07947">
                              <w:rPr>
                                <w:sz w:val="20"/>
                                <w:szCs w:val="20"/>
                              </w:rPr>
                              <w:t>MAS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60pt;margin-top:221.45pt;width:38.8pt;height:20.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">
                <v:textbox>
                  <w:txbxContent>
                    <w:p w:rsidR="00AB6306" w:rsidRPr="00B07947" w:rsidRDefault="00AB6306">
                      <w:pPr>
                        <w:rPr>
                          <w:sz w:val="20"/>
                          <w:szCs w:val="20"/>
                        </w:rPr>
                      </w:pPr>
                      <w:r w:rsidRPr="00B07947">
                        <w:rPr>
                          <w:sz w:val="20"/>
                          <w:szCs w:val="20"/>
                        </w:rPr>
                        <w:t>MAS</w:t>
                      </w:r>
                    </w:p>
                  </w:txbxContent>
                </v:textbox>
              </v:shape>
            </w:pict>
          </mc:Fallback>
        </mc:AlternateContent>
      </w:r>
      <w:r w:rsidR="00B07947">
        <w:rPr>
          <w:noProof/>
          <w:lang w:eastAsia="ko-KR"/>
        </w:rPr>
        <mc:AlternateContent>
          <mc:Choice Requires="wps">
            <w:drawing>
              <wp:anchor distT="0" distB="0" distL="114300" distR="114300" simplePos="0" relativeHeight="251684864" behindDoc="0" locked="0" layoutInCell="1" allowOverlap="1" wp14:anchorId="681098A6" wp14:editId="5FBD1625">
                <wp:simplePos x="0" y="0"/>
                <wp:positionH relativeFrom="column">
                  <wp:posOffset>1404040</wp:posOffset>
                </wp:positionH>
                <wp:positionV relativeFrom="paragraph">
                  <wp:posOffset>2827020</wp:posOffset>
                </wp:positionV>
                <wp:extent cx="914400" cy="238539"/>
                <wp:effectExtent l="0" t="0" r="0" b="9525"/>
                <wp:wrapNone/>
                <wp:docPr id="304" name="Text Box 304"/>
                <wp:cNvGraphicFramePr/>
                <a:graphic xmlns:a="http://schemas.openxmlformats.org/drawingml/2006/main">
                  <a:graphicData uri="http://schemas.microsoft.com/office/word/2010/wordprocessingShape">
                    <wps:wsp>
                      <wps:cNvSpPr txBox="1"/>
                      <wps:spPr>
                        <a:xfrm>
                          <a:off x="0" y="0"/>
                          <a:ext cx="914400" cy="23853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6306" w:rsidRPr="00B07947" w:rsidRDefault="00AB6306" w:rsidP="00B07947">
                            <w:pPr>
                              <w:shd w:val="clear" w:color="auto" w:fill="FFFFFF" w:themeFill="background1"/>
                              <w:rPr>
                                <w:sz w:val="20"/>
                                <w:szCs w:val="20"/>
                              </w:rPr>
                            </w:pPr>
                            <w:proofErr w:type="gramStart"/>
                            <w:r w:rsidRPr="00B07947">
                              <w:rPr>
                                <w:sz w:val="20"/>
                                <w:szCs w:val="20"/>
                              </w:rPr>
                              <w:t>says</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4" o:spid="_x0000_s1049" type="#_x0000_t202" style="position:absolute;left:0;text-align:left;margin-left:110.55pt;margin-top:222.6pt;width:1in;height:18.8pt;z-index:251684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" fillcolor="white [3201]" stroked="f" strokeweight=".5pt">
                <v:textbox>
                  <w:txbxContent>
                    <w:p w:rsidR="00AB6306" w:rsidRPr="00B07947" w:rsidRDefault="00AB6306" w:rsidP="00B07947">
                      <w:pPr>
                        <w:shd w:val="clear" w:color="auto" w:fill="FFFFFF" w:themeFill="background1"/>
                        <w:rPr>
                          <w:sz w:val="20"/>
                          <w:szCs w:val="20"/>
                        </w:rPr>
                      </w:pPr>
                      <w:proofErr w:type="gramStart"/>
                      <w:r w:rsidRPr="00B07947">
                        <w:rPr>
                          <w:sz w:val="20"/>
                          <w:szCs w:val="20"/>
                        </w:rPr>
                        <w:t>says</w:t>
                      </w:r>
                      <w:proofErr w:type="gramEnd"/>
                    </w:p>
                  </w:txbxContent>
                </v:textbox>
              </v:shape>
            </w:pict>
          </mc:Fallback>
        </mc:AlternateContent>
      </w:r>
      <w:r w:rsidR="00B07947">
        <w:rPr>
          <w:noProof/>
          <w:lang w:eastAsia="ko-KR"/>
        </w:rPr>
        <mc:AlternateContent>
          <mc:Choice Requires="wps">
            <w:drawing>
              <wp:anchor distT="0" distB="0" distL="114300" distR="114300" simplePos="0" relativeHeight="251683840" behindDoc="0" locked="0" layoutInCell="1" allowOverlap="1" wp14:anchorId="74077902" wp14:editId="5DBA2D52">
                <wp:simplePos x="0" y="0"/>
                <wp:positionH relativeFrom="column">
                  <wp:posOffset>993913</wp:posOffset>
                </wp:positionH>
                <wp:positionV relativeFrom="paragraph">
                  <wp:posOffset>2934031</wp:posOffset>
                </wp:positionV>
                <wp:extent cx="1181487" cy="0"/>
                <wp:effectExtent l="0" t="76200" r="19050" b="114300"/>
                <wp:wrapNone/>
                <wp:docPr id="303" name="Straight Arrow Connector 303"/>
                <wp:cNvGraphicFramePr/>
                <a:graphic xmlns:a="http://schemas.openxmlformats.org/drawingml/2006/main">
                  <a:graphicData uri="http://schemas.microsoft.com/office/word/2010/wordprocessingShape">
                    <wps:wsp>
                      <wps:cNvCnPr/>
                      <wps:spPr>
                        <a:xfrm>
                          <a:off x="0" y="0"/>
                          <a:ext cx="118148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303" o:spid="_x0000_s1026" type="#_x0000_t32" style="position:absolute;margin-left:78.25pt;margin-top:231.05pt;width:93.05pt;height:0;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" strokecolor="black [3040]">
                <v:stroke endarrow="open"/>
              </v:shape>
            </w:pict>
          </mc:Fallback>
        </mc:AlternateContent>
      </w:r>
      <w:r w:rsidR="00032235">
        <w:rPr>
          <w:noProof/>
          <w:lang w:eastAsia="ko-KR"/>
        </w:rPr>
        <w:drawing>
          <wp:inline distT="0" distB="0" distL="0" distR="0" wp14:anchorId="4A699CB2" wp14:editId="50AD46CF">
            <wp:extent cx="6035040" cy="3339548"/>
            <wp:effectExtent l="0" t="0" r="0" b="0"/>
            <wp:docPr id="302" name="Diagram 30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032235" w:rsidRDefault="00032235" w:rsidP="00032235">
      <w:pPr>
        <w:spacing w:after="0" w:line="240" w:lineRule="auto"/>
        <w:rPr>
          <w:i/>
        </w:rPr>
      </w:pPr>
    </w:p>
    <w:p w:rsidR="00032235" w:rsidRPr="0016677E" w:rsidRDefault="00B07947" w:rsidP="00032235">
      <w:pPr>
        <w:spacing w:after="0" w:line="240" w:lineRule="auto"/>
        <w:rPr>
          <w:i/>
        </w:rPr>
      </w:pPr>
      <w:proofErr w:type="gramStart"/>
      <w:r>
        <w:rPr>
          <w:i/>
        </w:rPr>
        <w:t>Figure TN-2</w:t>
      </w:r>
      <w:r w:rsidR="00032235">
        <w:rPr>
          <w:i/>
        </w:rPr>
        <w:t>.</w:t>
      </w:r>
      <w:proofErr w:type="gramEnd"/>
      <w:r w:rsidR="00032235">
        <w:rPr>
          <w:i/>
        </w:rPr>
        <w:t xml:space="preserve"> Typical </w:t>
      </w:r>
      <w:r>
        <w:rPr>
          <w:i/>
        </w:rPr>
        <w:t>enhance</w:t>
      </w:r>
      <w:r w:rsidR="004B7335">
        <w:rPr>
          <w:i/>
        </w:rPr>
        <w:t>ment</w:t>
      </w:r>
      <w:r w:rsidR="00032235">
        <w:rPr>
          <w:i/>
        </w:rPr>
        <w:t xml:space="preserve"> of a concept map</w:t>
      </w:r>
      <w:r>
        <w:rPr>
          <w:i/>
        </w:rPr>
        <w:t xml:space="preserve"> </w:t>
      </w:r>
      <w:r w:rsidR="004B7335">
        <w:rPr>
          <w:i/>
        </w:rPr>
        <w:t>within a</w:t>
      </w:r>
      <w:r>
        <w:rPr>
          <w:i/>
        </w:rPr>
        <w:t xml:space="preserve"> cultural overlay</w:t>
      </w:r>
      <w:r w:rsidR="00111A8C">
        <w:rPr>
          <w:i/>
        </w:rPr>
        <w:t xml:space="preserve"> from Hofstede</w:t>
      </w:r>
    </w:p>
    <w:p w:rsidR="00FD0E05" w:rsidRDefault="00FD0E05" w:rsidP="00B07947">
      <w:pPr>
        <w:spacing w:after="0" w:line="240" w:lineRule="auto"/>
      </w:pPr>
    </w:p>
    <w:p w:rsidR="00781C09" w:rsidRDefault="00781C09" w:rsidP="00781C09">
      <w:pPr>
        <w:spacing w:after="0" w:line="240" w:lineRule="auto"/>
      </w:pPr>
    </w:p>
    <w:p w:rsidR="00781C09" w:rsidRDefault="00781C09" w:rsidP="00300959">
      <w:pPr>
        <w:pStyle w:val="ListParagraph"/>
        <w:numPr>
          <w:ilvl w:val="0"/>
          <w:numId w:val="9"/>
        </w:numPr>
        <w:spacing w:after="0" w:line="240" w:lineRule="auto"/>
      </w:pPr>
      <w:r>
        <w:t xml:space="preserve">How might the four frames model of </w:t>
      </w:r>
      <w:proofErr w:type="spellStart"/>
      <w:r>
        <w:t>Bolman</w:t>
      </w:r>
      <w:proofErr w:type="spellEnd"/>
      <w:r>
        <w:t xml:space="preserve"> and Deal </w:t>
      </w:r>
      <w:r w:rsidR="003F7FC6">
        <w:fldChar w:fldCharType="begin"/>
      </w:r>
      <w:r w:rsidR="003F7FC6">
        <w:instrText xml:space="preserve"> ADDIN EN.CITE &lt;EndNote&gt;&lt;Cite ExcludeAuth="1"&gt;&lt;Author&gt;Bolman&lt;/Author&gt;&lt;Year&gt;2013&lt;/Year&gt;&lt;RecNum&gt;2272&lt;/RecNum&gt;&lt;DisplayText&gt;(2013)&lt;/DisplayText&gt;&lt;record&gt;&lt;rec-number&gt;2272&lt;/rec-number&gt;&lt;foreign-keys&gt;&lt;key app="EN" db-id="drpxrrwx4dx5f7ea5zfxf05pdftz02etv95f"&gt;2272&lt;/key&gt;&lt;/foreign-keys&gt;&lt;ref-type name="Book"&gt;6&lt;/ref-type&gt;&lt;contributors&gt;&lt;authors&gt;&lt;author&gt;Bolman, Lee G.&lt;/author&gt;&lt;author&gt;Deal, Terrence E.&lt;/author&gt;&lt;/authors&gt;&lt;/contributors&gt;&lt;titles&gt;&lt;title&gt;Reframing organizations: Artistry, choice, and leadership&lt;/title&gt;&lt;/titles&gt;&lt;edition&gt;5th&lt;/edition&gt;&lt;dates&gt;&lt;year&gt;2013&lt;/year&gt;&lt;/dates&gt;&lt;pub-location&gt;San Francisco, CA&lt;/pub-location&gt;&lt;publisher&gt;Jossey-Bass&lt;/publisher&gt;&lt;urls&gt;&lt;/urls&gt;&lt;/record&gt;&lt;/Cite&gt;&lt;/EndNote&gt;</w:instrText>
      </w:r>
      <w:r w:rsidR="003F7FC6">
        <w:fldChar w:fldCharType="separate"/>
      </w:r>
      <w:r w:rsidR="003F7FC6">
        <w:rPr>
          <w:noProof/>
        </w:rPr>
        <w:t>(</w:t>
      </w:r>
      <w:hyperlink w:anchor="_ENREF_1" w:tooltip="Bolman, 2013 #2272" w:history="1">
        <w:r w:rsidR="00AB6306">
          <w:rPr>
            <w:noProof/>
          </w:rPr>
          <w:t>2013</w:t>
        </w:r>
      </w:hyperlink>
      <w:r w:rsidR="003F7FC6">
        <w:rPr>
          <w:noProof/>
        </w:rPr>
        <w:t>)</w:t>
      </w:r>
      <w:r w:rsidR="003F7FC6">
        <w:fldChar w:fldCharType="end"/>
      </w:r>
      <w:r w:rsidR="003F7FC6">
        <w:t xml:space="preserve"> </w:t>
      </w:r>
      <w:r>
        <w:t>be used to develop a course of action to take with the cooks? How might you modify the four frames model to incorporate the cultural differences revealed in your analysis of the situation through the national cultural perspective?</w:t>
      </w:r>
    </w:p>
    <w:p w:rsidR="00300959" w:rsidRDefault="00300959" w:rsidP="00300959">
      <w:pPr>
        <w:spacing w:after="0" w:line="240" w:lineRule="auto"/>
      </w:pPr>
    </w:p>
    <w:p w:rsidR="00300959" w:rsidRDefault="003F7FC6" w:rsidP="00300959">
      <w:pPr>
        <w:spacing w:after="0" w:line="240" w:lineRule="auto"/>
      </w:pPr>
      <w:r>
        <w:t>Table TN-2</w:t>
      </w:r>
    </w:p>
    <w:p w:rsidR="003F7FC6" w:rsidRDefault="003F7FC6" w:rsidP="00300959">
      <w:pPr>
        <w:spacing w:after="0" w:line="240" w:lineRule="auto"/>
      </w:pPr>
      <w:r>
        <w:t>Analysis of the cooks</w:t>
      </w:r>
      <w:r w:rsidR="004B7335">
        <w:t>’</w:t>
      </w:r>
      <w:r>
        <w:t xml:space="preserve"> situation using </w:t>
      </w:r>
      <w:proofErr w:type="spellStart"/>
      <w:r>
        <w:t>Bolman</w:t>
      </w:r>
      <w:r w:rsidR="004B7335">
        <w:t>’</w:t>
      </w:r>
      <w:r>
        <w:t>s</w:t>
      </w:r>
      <w:proofErr w:type="spellEnd"/>
      <w:r>
        <w:t xml:space="preserve"> and Deals (2013) four frames model.</w:t>
      </w:r>
    </w:p>
    <w:p w:rsidR="003F7FC6" w:rsidRDefault="003F7FC6" w:rsidP="00300959">
      <w:pPr>
        <w:spacing w:after="0" w:line="240" w:lineRule="auto"/>
      </w:pPr>
    </w:p>
    <w:p w:rsidR="00781C09" w:rsidRDefault="00781C09" w:rsidP="00781C09">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2700"/>
        <w:gridCol w:w="1880"/>
        <w:gridCol w:w="1720"/>
        <w:gridCol w:w="2088"/>
      </w:tblGrid>
      <w:tr w:rsidR="009468B8" w:rsidTr="001402A5">
        <w:trPr>
          <w:trHeight w:val="350"/>
        </w:trPr>
        <w:tc>
          <w:tcPr>
            <w:tcW w:w="1188" w:type="dxa"/>
            <w:tcBorders>
              <w:top w:val="single" w:sz="4" w:space="0" w:color="auto"/>
              <w:bottom w:val="single" w:sz="4" w:space="0" w:color="auto"/>
            </w:tcBorders>
            <w:vAlign w:val="center"/>
          </w:tcPr>
          <w:p w:rsidR="009468B8" w:rsidRDefault="009468B8" w:rsidP="001402A5">
            <w:r>
              <w:t>Frame</w:t>
            </w:r>
          </w:p>
        </w:tc>
        <w:tc>
          <w:tcPr>
            <w:tcW w:w="2700" w:type="dxa"/>
            <w:tcBorders>
              <w:top w:val="single" w:sz="4" w:space="0" w:color="auto"/>
              <w:bottom w:val="single" w:sz="4" w:space="0" w:color="auto"/>
            </w:tcBorders>
            <w:vAlign w:val="center"/>
          </w:tcPr>
          <w:p w:rsidR="009468B8" w:rsidRDefault="007804D0" w:rsidP="001402A5">
            <w:r>
              <w:t>Description</w:t>
            </w:r>
          </w:p>
        </w:tc>
        <w:tc>
          <w:tcPr>
            <w:tcW w:w="1880" w:type="dxa"/>
            <w:tcBorders>
              <w:top w:val="single" w:sz="4" w:space="0" w:color="auto"/>
              <w:bottom w:val="single" w:sz="4" w:space="0" w:color="auto"/>
            </w:tcBorders>
            <w:vAlign w:val="center"/>
          </w:tcPr>
          <w:p w:rsidR="009468B8" w:rsidRDefault="009468B8" w:rsidP="001402A5">
            <w:r>
              <w:t>Pros</w:t>
            </w:r>
          </w:p>
        </w:tc>
        <w:tc>
          <w:tcPr>
            <w:tcW w:w="1720" w:type="dxa"/>
            <w:tcBorders>
              <w:top w:val="single" w:sz="4" w:space="0" w:color="auto"/>
              <w:bottom w:val="single" w:sz="4" w:space="0" w:color="auto"/>
            </w:tcBorders>
            <w:vAlign w:val="center"/>
          </w:tcPr>
          <w:p w:rsidR="009468B8" w:rsidRDefault="009468B8" w:rsidP="001402A5">
            <w:r>
              <w:t>Cons</w:t>
            </w:r>
          </w:p>
        </w:tc>
        <w:tc>
          <w:tcPr>
            <w:tcW w:w="2088" w:type="dxa"/>
            <w:tcBorders>
              <w:top w:val="single" w:sz="4" w:space="0" w:color="auto"/>
              <w:bottom w:val="single" w:sz="4" w:space="0" w:color="auto"/>
            </w:tcBorders>
            <w:vAlign w:val="center"/>
          </w:tcPr>
          <w:p w:rsidR="009468B8" w:rsidRDefault="009468B8" w:rsidP="001402A5">
            <w:r>
              <w:t>Comments</w:t>
            </w:r>
          </w:p>
        </w:tc>
      </w:tr>
      <w:tr w:rsidR="009468B8" w:rsidTr="00D82A1D">
        <w:trPr>
          <w:trHeight w:val="2240"/>
        </w:trPr>
        <w:tc>
          <w:tcPr>
            <w:tcW w:w="1188" w:type="dxa"/>
            <w:tcBorders>
              <w:top w:val="single" w:sz="4" w:space="0" w:color="auto"/>
            </w:tcBorders>
          </w:tcPr>
          <w:p w:rsidR="009468B8" w:rsidRPr="00620778" w:rsidRDefault="009468B8" w:rsidP="00620778">
            <w:pPr>
              <w:rPr>
                <w:sz w:val="20"/>
                <w:szCs w:val="20"/>
              </w:rPr>
            </w:pPr>
            <w:r w:rsidRPr="00620778">
              <w:rPr>
                <w:sz w:val="20"/>
                <w:szCs w:val="20"/>
              </w:rPr>
              <w:t xml:space="preserve">Structural </w:t>
            </w:r>
          </w:p>
        </w:tc>
        <w:tc>
          <w:tcPr>
            <w:tcW w:w="2700" w:type="dxa"/>
            <w:tcBorders>
              <w:top w:val="single" w:sz="4" w:space="0" w:color="auto"/>
            </w:tcBorders>
          </w:tcPr>
          <w:p w:rsidR="009468B8" w:rsidRPr="00620778" w:rsidRDefault="004463E7" w:rsidP="00300959">
            <w:pPr>
              <w:rPr>
                <w:sz w:val="20"/>
                <w:szCs w:val="20"/>
              </w:rPr>
            </w:pPr>
            <w:r>
              <w:rPr>
                <w:sz w:val="20"/>
                <w:szCs w:val="20"/>
              </w:rPr>
              <w:t>PC</w:t>
            </w:r>
            <w:r w:rsidR="009468B8" w:rsidRPr="00620778">
              <w:rPr>
                <w:sz w:val="20"/>
                <w:szCs w:val="20"/>
              </w:rPr>
              <w:t xml:space="preserve"> places a high valu</w:t>
            </w:r>
            <w:r w:rsidR="004B7335">
              <w:rPr>
                <w:sz w:val="20"/>
                <w:szCs w:val="20"/>
              </w:rPr>
              <w:t>e on organization and structure. F</w:t>
            </w:r>
            <w:r w:rsidR="009468B8" w:rsidRPr="00620778">
              <w:rPr>
                <w:sz w:val="20"/>
                <w:szCs w:val="20"/>
              </w:rPr>
              <w:t xml:space="preserve">ollowing the schedule and the menu is very important. Mary would expect the cooks to adjust their work to meet these expectations and goals of </w:t>
            </w:r>
            <w:r w:rsidR="004337AE">
              <w:rPr>
                <w:sz w:val="20"/>
                <w:szCs w:val="20"/>
              </w:rPr>
              <w:t>PC</w:t>
            </w:r>
            <w:r w:rsidR="009468B8" w:rsidRPr="00620778">
              <w:rPr>
                <w:sz w:val="20"/>
                <w:szCs w:val="20"/>
              </w:rPr>
              <w:t xml:space="preserve">. </w:t>
            </w:r>
          </w:p>
        </w:tc>
        <w:tc>
          <w:tcPr>
            <w:tcW w:w="1880" w:type="dxa"/>
            <w:tcBorders>
              <w:top w:val="single" w:sz="4" w:space="0" w:color="auto"/>
            </w:tcBorders>
          </w:tcPr>
          <w:p w:rsidR="009468B8" w:rsidRPr="00620778" w:rsidRDefault="009468B8" w:rsidP="00620778">
            <w:pPr>
              <w:rPr>
                <w:sz w:val="20"/>
                <w:szCs w:val="20"/>
              </w:rPr>
            </w:pPr>
            <w:r w:rsidRPr="00620778">
              <w:rPr>
                <w:sz w:val="20"/>
                <w:szCs w:val="20"/>
              </w:rPr>
              <w:t xml:space="preserve">Expectations and rules are clearly defined, </w:t>
            </w:r>
            <w:r w:rsidR="004B7335">
              <w:rPr>
                <w:sz w:val="20"/>
                <w:szCs w:val="20"/>
              </w:rPr>
              <w:t xml:space="preserve">so </w:t>
            </w:r>
            <w:r w:rsidRPr="00620778">
              <w:rPr>
                <w:sz w:val="20"/>
                <w:szCs w:val="20"/>
              </w:rPr>
              <w:t>work and outcomes should be predictable</w:t>
            </w:r>
            <w:r w:rsidR="004B7335">
              <w:rPr>
                <w:sz w:val="20"/>
                <w:szCs w:val="20"/>
              </w:rPr>
              <w:t>. F</w:t>
            </w:r>
            <w:r w:rsidRPr="00620778">
              <w:rPr>
                <w:sz w:val="20"/>
                <w:szCs w:val="20"/>
              </w:rPr>
              <w:t>or example, lunch will take place at 1:30.</w:t>
            </w:r>
          </w:p>
        </w:tc>
        <w:tc>
          <w:tcPr>
            <w:tcW w:w="1720" w:type="dxa"/>
            <w:tcBorders>
              <w:top w:val="single" w:sz="4" w:space="0" w:color="auto"/>
            </w:tcBorders>
          </w:tcPr>
          <w:p w:rsidR="009468B8" w:rsidRPr="00620778" w:rsidRDefault="009468B8" w:rsidP="00C522C7">
            <w:pPr>
              <w:rPr>
                <w:sz w:val="20"/>
                <w:szCs w:val="20"/>
              </w:rPr>
            </w:pPr>
            <w:r w:rsidRPr="00620778">
              <w:rPr>
                <w:sz w:val="20"/>
                <w:szCs w:val="20"/>
              </w:rPr>
              <w:t xml:space="preserve">Work can become too rigid and not fluid enough in </w:t>
            </w:r>
            <w:r w:rsidR="004B7335">
              <w:rPr>
                <w:sz w:val="20"/>
                <w:szCs w:val="20"/>
              </w:rPr>
              <w:t xml:space="preserve">a </w:t>
            </w:r>
            <w:r w:rsidRPr="00620778">
              <w:rPr>
                <w:sz w:val="20"/>
                <w:szCs w:val="20"/>
              </w:rPr>
              <w:t>changing environment</w:t>
            </w:r>
            <w:r w:rsidR="004B7335">
              <w:rPr>
                <w:sz w:val="20"/>
                <w:szCs w:val="20"/>
              </w:rPr>
              <w:t>,</w:t>
            </w:r>
            <w:r w:rsidRPr="00620778">
              <w:rPr>
                <w:sz w:val="20"/>
                <w:szCs w:val="20"/>
              </w:rPr>
              <w:t xml:space="preserve"> such as when </w:t>
            </w:r>
            <w:r w:rsidR="00A75213">
              <w:rPr>
                <w:sz w:val="20"/>
                <w:szCs w:val="20"/>
              </w:rPr>
              <w:t>preparing the meal</w:t>
            </w:r>
            <w:r w:rsidRPr="00620778">
              <w:rPr>
                <w:sz w:val="20"/>
                <w:szCs w:val="20"/>
              </w:rPr>
              <w:t xml:space="preserve"> takes longer than expected.</w:t>
            </w:r>
          </w:p>
        </w:tc>
        <w:tc>
          <w:tcPr>
            <w:tcW w:w="2088" w:type="dxa"/>
            <w:tcBorders>
              <w:top w:val="single" w:sz="4" w:space="0" w:color="auto"/>
            </w:tcBorders>
          </w:tcPr>
          <w:p w:rsidR="00580308" w:rsidRDefault="009468B8" w:rsidP="00620778">
            <w:pPr>
              <w:rPr>
                <w:sz w:val="20"/>
                <w:szCs w:val="20"/>
              </w:rPr>
            </w:pPr>
            <w:r w:rsidRPr="00620778">
              <w:rPr>
                <w:sz w:val="20"/>
                <w:szCs w:val="20"/>
              </w:rPr>
              <w:t xml:space="preserve">This is the frame used by </w:t>
            </w:r>
            <w:r w:rsidR="004463E7">
              <w:rPr>
                <w:sz w:val="20"/>
                <w:szCs w:val="20"/>
              </w:rPr>
              <w:t>PC</w:t>
            </w:r>
            <w:r w:rsidRPr="00620778">
              <w:rPr>
                <w:sz w:val="20"/>
                <w:szCs w:val="20"/>
              </w:rPr>
              <w:t xml:space="preserve"> at the first camp.</w:t>
            </w:r>
          </w:p>
          <w:p w:rsidR="004337AE" w:rsidRDefault="004337AE" w:rsidP="00620778">
            <w:pPr>
              <w:rPr>
                <w:sz w:val="20"/>
                <w:szCs w:val="20"/>
              </w:rPr>
            </w:pPr>
          </w:p>
          <w:p w:rsidR="009468B8" w:rsidRDefault="00580308">
            <w:pPr>
              <w:rPr>
                <w:sz w:val="20"/>
                <w:szCs w:val="20"/>
              </w:rPr>
            </w:pPr>
            <w:r>
              <w:rPr>
                <w:sz w:val="20"/>
                <w:szCs w:val="20"/>
              </w:rPr>
              <w:t>Risk</w:t>
            </w:r>
            <w:r w:rsidR="00102DAB">
              <w:rPr>
                <w:sz w:val="20"/>
                <w:szCs w:val="20"/>
              </w:rPr>
              <w:t>:</w:t>
            </w:r>
            <w:r w:rsidR="00DE1D17">
              <w:rPr>
                <w:sz w:val="20"/>
                <w:szCs w:val="20"/>
              </w:rPr>
              <w:t xml:space="preserve"> </w:t>
            </w:r>
            <w:r>
              <w:rPr>
                <w:sz w:val="20"/>
                <w:szCs w:val="20"/>
              </w:rPr>
              <w:t>The women</w:t>
            </w:r>
            <w:r w:rsidR="00DE1D17">
              <w:rPr>
                <w:sz w:val="20"/>
                <w:szCs w:val="20"/>
              </w:rPr>
              <w:t xml:space="preserve"> </w:t>
            </w:r>
            <w:r w:rsidR="004337AE">
              <w:rPr>
                <w:sz w:val="20"/>
                <w:szCs w:val="20"/>
              </w:rPr>
              <w:t>didn’t</w:t>
            </w:r>
            <w:r w:rsidR="00DE1D17">
              <w:rPr>
                <w:sz w:val="20"/>
                <w:szCs w:val="20"/>
              </w:rPr>
              <w:t xml:space="preserve"> respond to this framework </w:t>
            </w:r>
            <w:r w:rsidR="004337AE">
              <w:rPr>
                <w:sz w:val="20"/>
                <w:szCs w:val="20"/>
              </w:rPr>
              <w:t>the first year. Continued use of this frame guaranteed failure</w:t>
            </w:r>
            <w:r w:rsidR="00DE1D17">
              <w:rPr>
                <w:sz w:val="20"/>
                <w:szCs w:val="20"/>
              </w:rPr>
              <w:t>.</w:t>
            </w:r>
            <w:r w:rsidR="009468B8" w:rsidRPr="00620778">
              <w:rPr>
                <w:sz w:val="20"/>
                <w:szCs w:val="20"/>
              </w:rPr>
              <w:t xml:space="preserve"> </w:t>
            </w:r>
          </w:p>
          <w:p w:rsidR="004337AE" w:rsidRPr="00620778" w:rsidRDefault="004337AE">
            <w:pPr>
              <w:rPr>
                <w:sz w:val="20"/>
                <w:szCs w:val="20"/>
              </w:rPr>
            </w:pPr>
          </w:p>
        </w:tc>
      </w:tr>
      <w:tr w:rsidR="009468B8" w:rsidTr="00D82A1D">
        <w:trPr>
          <w:trHeight w:val="1521"/>
        </w:trPr>
        <w:tc>
          <w:tcPr>
            <w:tcW w:w="1188" w:type="dxa"/>
          </w:tcPr>
          <w:p w:rsidR="009468B8" w:rsidRPr="00620778" w:rsidRDefault="009468B8" w:rsidP="00620778">
            <w:pPr>
              <w:rPr>
                <w:sz w:val="20"/>
                <w:szCs w:val="20"/>
              </w:rPr>
            </w:pPr>
            <w:r w:rsidRPr="00620778">
              <w:rPr>
                <w:sz w:val="20"/>
                <w:szCs w:val="20"/>
              </w:rPr>
              <w:lastRenderedPageBreak/>
              <w:t xml:space="preserve">HR </w:t>
            </w:r>
          </w:p>
        </w:tc>
        <w:tc>
          <w:tcPr>
            <w:tcW w:w="2700" w:type="dxa"/>
          </w:tcPr>
          <w:p w:rsidR="009468B8" w:rsidRPr="00620778" w:rsidRDefault="004337AE" w:rsidP="00620778">
            <w:pPr>
              <w:rPr>
                <w:sz w:val="20"/>
                <w:szCs w:val="20"/>
              </w:rPr>
            </w:pPr>
            <w:r>
              <w:rPr>
                <w:sz w:val="20"/>
                <w:szCs w:val="20"/>
              </w:rPr>
              <w:t>PC</w:t>
            </w:r>
            <w:r w:rsidR="009468B8" w:rsidRPr="00620778">
              <w:rPr>
                <w:sz w:val="20"/>
                <w:szCs w:val="20"/>
              </w:rPr>
              <w:t xml:space="preserve"> nurtures the relationship with the cooks, asks for their input, and finds ways to work with the wishes and desires of the cooks. </w:t>
            </w:r>
          </w:p>
        </w:tc>
        <w:tc>
          <w:tcPr>
            <w:tcW w:w="1880" w:type="dxa"/>
          </w:tcPr>
          <w:p w:rsidR="009468B8" w:rsidRPr="00620778" w:rsidRDefault="009468B8" w:rsidP="001A1045">
            <w:pPr>
              <w:rPr>
                <w:sz w:val="20"/>
                <w:szCs w:val="20"/>
              </w:rPr>
            </w:pPr>
            <w:r w:rsidRPr="00620778">
              <w:rPr>
                <w:sz w:val="20"/>
                <w:szCs w:val="20"/>
              </w:rPr>
              <w:t xml:space="preserve">Cooks feel </w:t>
            </w:r>
            <w:r w:rsidR="001A1045">
              <w:rPr>
                <w:sz w:val="20"/>
                <w:szCs w:val="20"/>
              </w:rPr>
              <w:t>valued</w:t>
            </w:r>
            <w:r w:rsidRPr="00620778">
              <w:rPr>
                <w:sz w:val="20"/>
                <w:szCs w:val="20"/>
              </w:rPr>
              <w:t xml:space="preserve"> and have a greater interest in participating and performing well.</w:t>
            </w:r>
          </w:p>
        </w:tc>
        <w:tc>
          <w:tcPr>
            <w:tcW w:w="1720" w:type="dxa"/>
          </w:tcPr>
          <w:p w:rsidR="009468B8" w:rsidRPr="00620778" w:rsidRDefault="004337AE" w:rsidP="00620778">
            <w:pPr>
              <w:rPr>
                <w:sz w:val="20"/>
                <w:szCs w:val="20"/>
              </w:rPr>
            </w:pPr>
            <w:r>
              <w:rPr>
                <w:sz w:val="20"/>
                <w:szCs w:val="20"/>
              </w:rPr>
              <w:t>PC</w:t>
            </w:r>
            <w:r w:rsidR="009468B8" w:rsidRPr="00620778">
              <w:rPr>
                <w:sz w:val="20"/>
                <w:szCs w:val="20"/>
              </w:rPr>
              <w:t xml:space="preserve"> loses some of the control over the decisions.</w:t>
            </w:r>
          </w:p>
        </w:tc>
        <w:tc>
          <w:tcPr>
            <w:tcW w:w="2088" w:type="dxa"/>
          </w:tcPr>
          <w:p w:rsidR="008B0D50" w:rsidRDefault="009468B8" w:rsidP="00620778">
            <w:pPr>
              <w:rPr>
                <w:sz w:val="20"/>
                <w:szCs w:val="20"/>
              </w:rPr>
            </w:pPr>
            <w:r w:rsidRPr="00620778">
              <w:rPr>
                <w:sz w:val="20"/>
                <w:szCs w:val="20"/>
              </w:rPr>
              <w:t>Does the western notion of empowerment make sense in this culture?</w:t>
            </w:r>
            <w:r w:rsidR="001A1045">
              <w:rPr>
                <w:sz w:val="20"/>
                <w:szCs w:val="20"/>
              </w:rPr>
              <w:t xml:space="preserve"> </w:t>
            </w:r>
          </w:p>
          <w:p w:rsidR="008B0D50" w:rsidRDefault="008B0D50" w:rsidP="00620778">
            <w:pPr>
              <w:rPr>
                <w:sz w:val="20"/>
                <w:szCs w:val="20"/>
              </w:rPr>
            </w:pPr>
          </w:p>
          <w:p w:rsidR="009468B8" w:rsidRDefault="008B0D50" w:rsidP="00620778">
            <w:pPr>
              <w:rPr>
                <w:sz w:val="20"/>
                <w:szCs w:val="20"/>
              </w:rPr>
            </w:pPr>
            <w:r>
              <w:rPr>
                <w:sz w:val="20"/>
                <w:szCs w:val="20"/>
              </w:rPr>
              <w:t xml:space="preserve">Risk: This could be </w:t>
            </w:r>
            <w:r w:rsidR="004337AE">
              <w:rPr>
                <w:sz w:val="20"/>
                <w:szCs w:val="20"/>
              </w:rPr>
              <w:t xml:space="preserve">viewed by the cooks </w:t>
            </w:r>
            <w:r w:rsidR="001A1045">
              <w:rPr>
                <w:sz w:val="20"/>
                <w:szCs w:val="20"/>
              </w:rPr>
              <w:t xml:space="preserve">a </w:t>
            </w:r>
            <w:r w:rsidR="004337AE">
              <w:rPr>
                <w:sz w:val="20"/>
                <w:szCs w:val="20"/>
              </w:rPr>
              <w:t>token consultation that may be interpreted as insulting because the cook’s input wouldn’t be taken seriously by those who are in charge of the camp</w:t>
            </w:r>
            <w:r>
              <w:rPr>
                <w:sz w:val="20"/>
                <w:szCs w:val="20"/>
              </w:rPr>
              <w:t>.</w:t>
            </w:r>
          </w:p>
          <w:p w:rsidR="004337AE" w:rsidRDefault="004337AE" w:rsidP="00620778">
            <w:pPr>
              <w:rPr>
                <w:sz w:val="20"/>
                <w:szCs w:val="20"/>
              </w:rPr>
            </w:pPr>
          </w:p>
          <w:p w:rsidR="004337AE" w:rsidRPr="00620778" w:rsidRDefault="004337AE">
            <w:pPr>
              <w:rPr>
                <w:sz w:val="20"/>
                <w:szCs w:val="20"/>
              </w:rPr>
            </w:pPr>
          </w:p>
        </w:tc>
      </w:tr>
      <w:tr w:rsidR="009468B8" w:rsidTr="00C522C7">
        <w:trPr>
          <w:trHeight w:val="2907"/>
        </w:trPr>
        <w:tc>
          <w:tcPr>
            <w:tcW w:w="1188" w:type="dxa"/>
          </w:tcPr>
          <w:p w:rsidR="009468B8" w:rsidRPr="00620778" w:rsidRDefault="009468B8" w:rsidP="00620778">
            <w:pPr>
              <w:rPr>
                <w:sz w:val="20"/>
                <w:szCs w:val="20"/>
              </w:rPr>
            </w:pPr>
            <w:r w:rsidRPr="00620778">
              <w:rPr>
                <w:sz w:val="20"/>
                <w:szCs w:val="20"/>
              </w:rPr>
              <w:t xml:space="preserve">Symbolic </w:t>
            </w:r>
          </w:p>
        </w:tc>
        <w:tc>
          <w:tcPr>
            <w:tcW w:w="2700" w:type="dxa"/>
          </w:tcPr>
          <w:p w:rsidR="009468B8" w:rsidRPr="00620778" w:rsidRDefault="004337AE" w:rsidP="00620778">
            <w:pPr>
              <w:rPr>
                <w:sz w:val="20"/>
                <w:szCs w:val="20"/>
              </w:rPr>
            </w:pPr>
            <w:r>
              <w:rPr>
                <w:sz w:val="20"/>
                <w:szCs w:val="20"/>
              </w:rPr>
              <w:t>PC</w:t>
            </w:r>
            <w:r w:rsidR="009468B8" w:rsidRPr="00620778">
              <w:rPr>
                <w:sz w:val="20"/>
                <w:szCs w:val="20"/>
              </w:rPr>
              <w:t xml:space="preserve"> tries t</w:t>
            </w:r>
            <w:r w:rsidR="004B7335">
              <w:rPr>
                <w:sz w:val="20"/>
                <w:szCs w:val="20"/>
              </w:rPr>
              <w:t>o share its vision of the camp (</w:t>
            </w:r>
            <w:r w:rsidR="009468B8" w:rsidRPr="00620778">
              <w:rPr>
                <w:sz w:val="20"/>
                <w:szCs w:val="20"/>
              </w:rPr>
              <w:t>empowering the young girls an</w:t>
            </w:r>
            <w:r w:rsidR="004B7335">
              <w:rPr>
                <w:sz w:val="20"/>
                <w:szCs w:val="20"/>
              </w:rPr>
              <w:t>d teaching them valuable skills)</w:t>
            </w:r>
            <w:r w:rsidR="009468B8" w:rsidRPr="00620778">
              <w:rPr>
                <w:sz w:val="20"/>
                <w:szCs w:val="20"/>
              </w:rPr>
              <w:t xml:space="preserve"> with the women so that they will buy into the vision. </w:t>
            </w:r>
          </w:p>
        </w:tc>
        <w:tc>
          <w:tcPr>
            <w:tcW w:w="1880" w:type="dxa"/>
          </w:tcPr>
          <w:p w:rsidR="009468B8" w:rsidRPr="00620778" w:rsidRDefault="009468B8" w:rsidP="00620778">
            <w:pPr>
              <w:rPr>
                <w:sz w:val="20"/>
                <w:szCs w:val="20"/>
              </w:rPr>
            </w:pPr>
            <w:r w:rsidRPr="00620778">
              <w:rPr>
                <w:sz w:val="20"/>
                <w:szCs w:val="20"/>
              </w:rPr>
              <w:t xml:space="preserve">Cooks gain a new perspective and </w:t>
            </w:r>
            <w:r w:rsidR="004337AE">
              <w:rPr>
                <w:sz w:val="20"/>
                <w:szCs w:val="20"/>
              </w:rPr>
              <w:t>PC</w:t>
            </w:r>
            <w:r w:rsidRPr="00620778">
              <w:rPr>
                <w:sz w:val="20"/>
                <w:szCs w:val="20"/>
              </w:rPr>
              <w:t xml:space="preserve"> has buy-in from the cooks.</w:t>
            </w:r>
          </w:p>
        </w:tc>
        <w:tc>
          <w:tcPr>
            <w:tcW w:w="1720" w:type="dxa"/>
          </w:tcPr>
          <w:p w:rsidR="009468B8" w:rsidRPr="00620778" w:rsidRDefault="009468B8" w:rsidP="00620778">
            <w:pPr>
              <w:rPr>
                <w:sz w:val="20"/>
                <w:szCs w:val="20"/>
              </w:rPr>
            </w:pPr>
            <w:r w:rsidRPr="00620778">
              <w:rPr>
                <w:sz w:val="20"/>
                <w:szCs w:val="20"/>
              </w:rPr>
              <w:t>Cooks could see the vision as a criticism or rejection of their culture and values.</w:t>
            </w:r>
          </w:p>
        </w:tc>
        <w:tc>
          <w:tcPr>
            <w:tcW w:w="2088" w:type="dxa"/>
          </w:tcPr>
          <w:p w:rsidR="009468B8" w:rsidRDefault="001A1045" w:rsidP="004B7335">
            <w:pPr>
              <w:rPr>
                <w:sz w:val="20"/>
                <w:szCs w:val="20"/>
              </w:rPr>
            </w:pPr>
            <w:r>
              <w:rPr>
                <w:sz w:val="20"/>
                <w:szCs w:val="20"/>
              </w:rPr>
              <w:t xml:space="preserve">Could </w:t>
            </w:r>
            <w:r w:rsidR="004337AE">
              <w:rPr>
                <w:sz w:val="20"/>
                <w:szCs w:val="20"/>
              </w:rPr>
              <w:t xml:space="preserve">PC </w:t>
            </w:r>
            <w:r>
              <w:rPr>
                <w:sz w:val="20"/>
                <w:szCs w:val="20"/>
              </w:rPr>
              <w:t xml:space="preserve">work with different symbols that </w:t>
            </w:r>
            <w:r w:rsidR="004B7335">
              <w:rPr>
                <w:sz w:val="20"/>
                <w:szCs w:val="20"/>
              </w:rPr>
              <w:t>might better</w:t>
            </w:r>
            <w:r>
              <w:rPr>
                <w:sz w:val="20"/>
                <w:szCs w:val="20"/>
              </w:rPr>
              <w:t xml:space="preserve"> align?</w:t>
            </w:r>
          </w:p>
          <w:p w:rsidR="004337AE" w:rsidRDefault="004337AE" w:rsidP="004B7335">
            <w:pPr>
              <w:rPr>
                <w:sz w:val="20"/>
                <w:szCs w:val="20"/>
              </w:rPr>
            </w:pPr>
          </w:p>
          <w:p w:rsidR="00DE1D17" w:rsidRDefault="00DE1D17" w:rsidP="004B7335">
            <w:pPr>
              <w:rPr>
                <w:sz w:val="20"/>
                <w:szCs w:val="20"/>
              </w:rPr>
            </w:pPr>
            <w:r>
              <w:rPr>
                <w:sz w:val="20"/>
                <w:szCs w:val="20"/>
              </w:rPr>
              <w:t>Risk</w:t>
            </w:r>
            <w:r w:rsidR="00102DAB">
              <w:rPr>
                <w:sz w:val="20"/>
                <w:szCs w:val="20"/>
              </w:rPr>
              <w:t>:</w:t>
            </w:r>
            <w:r w:rsidR="006617FD">
              <w:rPr>
                <w:sz w:val="20"/>
                <w:szCs w:val="20"/>
              </w:rPr>
              <w:t xml:space="preserve"> </w:t>
            </w:r>
            <w:r w:rsidR="004337AE">
              <w:rPr>
                <w:sz w:val="20"/>
                <w:szCs w:val="20"/>
              </w:rPr>
              <w:t>PC might misinterpret symbols</w:t>
            </w:r>
            <w:r w:rsidR="006617FD">
              <w:rPr>
                <w:sz w:val="20"/>
                <w:szCs w:val="20"/>
              </w:rPr>
              <w:t xml:space="preserve"> </w:t>
            </w:r>
            <w:r w:rsidR="004337AE">
              <w:rPr>
                <w:sz w:val="20"/>
                <w:szCs w:val="20"/>
              </w:rPr>
              <w:t>or be seen as condescending. However, this</w:t>
            </w:r>
            <w:r w:rsidR="006617FD">
              <w:rPr>
                <w:sz w:val="20"/>
                <w:szCs w:val="20"/>
              </w:rPr>
              <w:t xml:space="preserve"> is </w:t>
            </w:r>
            <w:r w:rsidR="004337AE">
              <w:rPr>
                <w:sz w:val="20"/>
                <w:szCs w:val="20"/>
              </w:rPr>
              <w:t>lower</w:t>
            </w:r>
            <w:r w:rsidR="006617FD">
              <w:rPr>
                <w:sz w:val="20"/>
                <w:szCs w:val="20"/>
              </w:rPr>
              <w:t xml:space="preserve"> risk</w:t>
            </w:r>
            <w:r w:rsidR="008B0D50">
              <w:rPr>
                <w:sz w:val="20"/>
                <w:szCs w:val="20"/>
              </w:rPr>
              <w:t xml:space="preserve"> if relationships have been established.</w:t>
            </w:r>
          </w:p>
          <w:p w:rsidR="004337AE" w:rsidRPr="00620778" w:rsidRDefault="004337AE" w:rsidP="004B7335">
            <w:pPr>
              <w:rPr>
                <w:sz w:val="20"/>
                <w:szCs w:val="20"/>
              </w:rPr>
            </w:pPr>
          </w:p>
        </w:tc>
      </w:tr>
      <w:tr w:rsidR="009468B8" w:rsidTr="001402A5">
        <w:trPr>
          <w:trHeight w:val="1467"/>
        </w:trPr>
        <w:tc>
          <w:tcPr>
            <w:tcW w:w="1188" w:type="dxa"/>
            <w:tcBorders>
              <w:bottom w:val="single" w:sz="4" w:space="0" w:color="auto"/>
            </w:tcBorders>
          </w:tcPr>
          <w:p w:rsidR="009468B8" w:rsidRPr="00620778" w:rsidRDefault="009468B8" w:rsidP="00620778">
            <w:pPr>
              <w:rPr>
                <w:sz w:val="20"/>
                <w:szCs w:val="20"/>
              </w:rPr>
            </w:pPr>
            <w:r w:rsidRPr="00620778">
              <w:rPr>
                <w:sz w:val="20"/>
                <w:szCs w:val="20"/>
              </w:rPr>
              <w:t xml:space="preserve">Political </w:t>
            </w:r>
          </w:p>
        </w:tc>
        <w:tc>
          <w:tcPr>
            <w:tcW w:w="2700" w:type="dxa"/>
            <w:tcBorders>
              <w:bottom w:val="single" w:sz="4" w:space="0" w:color="auto"/>
            </w:tcBorders>
          </w:tcPr>
          <w:p w:rsidR="009468B8" w:rsidRPr="00620778" w:rsidRDefault="004337AE" w:rsidP="001A1045">
            <w:pPr>
              <w:rPr>
                <w:sz w:val="20"/>
                <w:szCs w:val="20"/>
              </w:rPr>
            </w:pPr>
            <w:r>
              <w:rPr>
                <w:sz w:val="20"/>
                <w:szCs w:val="20"/>
              </w:rPr>
              <w:t>PC</w:t>
            </w:r>
            <w:r w:rsidR="009468B8" w:rsidRPr="00620778">
              <w:rPr>
                <w:sz w:val="20"/>
                <w:szCs w:val="20"/>
              </w:rPr>
              <w:t xml:space="preserve"> demand</w:t>
            </w:r>
            <w:r w:rsidR="001A1045">
              <w:rPr>
                <w:sz w:val="20"/>
                <w:szCs w:val="20"/>
              </w:rPr>
              <w:t>s</w:t>
            </w:r>
            <w:r w:rsidR="009468B8" w:rsidRPr="00620778">
              <w:rPr>
                <w:sz w:val="20"/>
                <w:szCs w:val="20"/>
              </w:rPr>
              <w:t xml:space="preserve"> compliance from the cooks in schedule, menu, and compensation since it is the paying customer.</w:t>
            </w:r>
          </w:p>
        </w:tc>
        <w:tc>
          <w:tcPr>
            <w:tcW w:w="1880" w:type="dxa"/>
            <w:tcBorders>
              <w:bottom w:val="single" w:sz="4" w:space="0" w:color="auto"/>
            </w:tcBorders>
          </w:tcPr>
          <w:p w:rsidR="009468B8" w:rsidRPr="00620778" w:rsidRDefault="004337AE" w:rsidP="00620778">
            <w:pPr>
              <w:rPr>
                <w:sz w:val="20"/>
                <w:szCs w:val="20"/>
              </w:rPr>
            </w:pPr>
            <w:r>
              <w:rPr>
                <w:sz w:val="20"/>
                <w:szCs w:val="20"/>
              </w:rPr>
              <w:t>PC</w:t>
            </w:r>
            <w:r w:rsidR="009468B8" w:rsidRPr="00620778">
              <w:rPr>
                <w:sz w:val="20"/>
                <w:szCs w:val="20"/>
              </w:rPr>
              <w:t xml:space="preserve"> would have control and would get what they paid for.</w:t>
            </w:r>
          </w:p>
        </w:tc>
        <w:tc>
          <w:tcPr>
            <w:tcW w:w="1720" w:type="dxa"/>
            <w:tcBorders>
              <w:bottom w:val="single" w:sz="4" w:space="0" w:color="auto"/>
            </w:tcBorders>
          </w:tcPr>
          <w:p w:rsidR="009468B8" w:rsidRPr="00620778" w:rsidRDefault="009468B8" w:rsidP="004B7335">
            <w:pPr>
              <w:rPr>
                <w:sz w:val="20"/>
                <w:szCs w:val="20"/>
              </w:rPr>
            </w:pPr>
            <w:r w:rsidRPr="00620778">
              <w:rPr>
                <w:sz w:val="20"/>
                <w:szCs w:val="20"/>
              </w:rPr>
              <w:t>Local women could refuse to work</w:t>
            </w:r>
            <w:r w:rsidR="004B7335">
              <w:rPr>
                <w:sz w:val="20"/>
                <w:szCs w:val="20"/>
              </w:rPr>
              <w:t xml:space="preserve">. </w:t>
            </w:r>
            <w:r w:rsidR="004337AE">
              <w:rPr>
                <w:sz w:val="20"/>
                <w:szCs w:val="20"/>
              </w:rPr>
              <w:t>PC</w:t>
            </w:r>
            <w:r w:rsidR="004B7335">
              <w:rPr>
                <w:sz w:val="20"/>
                <w:szCs w:val="20"/>
              </w:rPr>
              <w:t xml:space="preserve"> </w:t>
            </w:r>
            <w:r w:rsidRPr="00620778">
              <w:rPr>
                <w:sz w:val="20"/>
                <w:szCs w:val="20"/>
              </w:rPr>
              <w:t>would no longer have cooks for camp</w:t>
            </w:r>
          </w:p>
        </w:tc>
        <w:tc>
          <w:tcPr>
            <w:tcW w:w="2088" w:type="dxa"/>
            <w:tcBorders>
              <w:bottom w:val="single" w:sz="4" w:space="0" w:color="auto"/>
            </w:tcBorders>
          </w:tcPr>
          <w:p w:rsidR="009468B8" w:rsidRDefault="004B7335" w:rsidP="00620778">
            <w:pPr>
              <w:rPr>
                <w:sz w:val="20"/>
                <w:szCs w:val="20"/>
              </w:rPr>
            </w:pPr>
            <w:r>
              <w:rPr>
                <w:sz w:val="20"/>
                <w:szCs w:val="20"/>
              </w:rPr>
              <w:t xml:space="preserve">Could culturally </w:t>
            </w:r>
            <w:r w:rsidR="001A1045">
              <w:rPr>
                <w:sz w:val="20"/>
                <w:szCs w:val="20"/>
              </w:rPr>
              <w:t>sensitive negotiation help?</w:t>
            </w:r>
          </w:p>
          <w:p w:rsidR="004337AE" w:rsidRDefault="004337AE" w:rsidP="00620778">
            <w:pPr>
              <w:rPr>
                <w:sz w:val="20"/>
                <w:szCs w:val="20"/>
              </w:rPr>
            </w:pPr>
          </w:p>
          <w:p w:rsidR="00DE1D17" w:rsidRDefault="00DE1D17">
            <w:pPr>
              <w:rPr>
                <w:sz w:val="20"/>
                <w:szCs w:val="20"/>
              </w:rPr>
            </w:pPr>
            <w:r>
              <w:rPr>
                <w:sz w:val="20"/>
                <w:szCs w:val="20"/>
              </w:rPr>
              <w:t>Risks</w:t>
            </w:r>
            <w:r w:rsidR="00102DAB">
              <w:rPr>
                <w:sz w:val="20"/>
                <w:szCs w:val="20"/>
              </w:rPr>
              <w:t>:</w:t>
            </w:r>
            <w:r>
              <w:rPr>
                <w:sz w:val="20"/>
                <w:szCs w:val="20"/>
              </w:rPr>
              <w:t xml:space="preserve"> </w:t>
            </w:r>
            <w:r w:rsidR="00102DAB">
              <w:rPr>
                <w:sz w:val="20"/>
                <w:szCs w:val="20"/>
              </w:rPr>
              <w:t>Negotiation would require both sides to transcend the barriers created during the first year’s camp. It’s not clear that either party had sufficient savvy to do so because the normative positions of women in the two cultures were so different</w:t>
            </w:r>
            <w:r>
              <w:rPr>
                <w:sz w:val="20"/>
                <w:szCs w:val="20"/>
              </w:rPr>
              <w:t>.</w:t>
            </w:r>
          </w:p>
          <w:p w:rsidR="00102DAB" w:rsidRPr="00620778" w:rsidRDefault="00102DAB">
            <w:pPr>
              <w:rPr>
                <w:sz w:val="20"/>
                <w:szCs w:val="20"/>
              </w:rPr>
            </w:pPr>
          </w:p>
        </w:tc>
      </w:tr>
    </w:tbl>
    <w:p w:rsidR="009468B8" w:rsidRDefault="009468B8" w:rsidP="005A58E4">
      <w:pPr>
        <w:spacing w:after="0" w:line="240" w:lineRule="auto"/>
      </w:pPr>
    </w:p>
    <w:p w:rsidR="005A58E4" w:rsidRDefault="00E7175F" w:rsidP="005A58E4">
      <w:pPr>
        <w:spacing w:after="0" w:line="240" w:lineRule="auto"/>
      </w:pPr>
      <w:r>
        <w:t xml:space="preserve">All four frames contain risk due to cultural differences; therefore, it is important to question U.S. normative perspectives at every juncture. For example, the PC workers never considered paying the women substantially more than the average daily wage because out of fear that the cooks would have simply written off the extra money as part of the “rich American” perspective, and that the extra money would have exacerbated behavioral problems in the long run. </w:t>
      </w:r>
      <w:r w:rsidR="005A58E4">
        <w:t>Based on the issues at the camp</w:t>
      </w:r>
      <w:r>
        <w:t xml:space="preserve"> and the information available</w:t>
      </w:r>
      <w:r w:rsidR="005A58E4">
        <w:t xml:space="preserve">, the HR frame </w:t>
      </w:r>
      <w:r w:rsidR="004B7335">
        <w:t xml:space="preserve">appears to be </w:t>
      </w:r>
      <w:r w:rsidR="005A58E4">
        <w:t>th</w:t>
      </w:r>
      <w:r w:rsidR="009468B8">
        <w:t>e best fit for this situation</w:t>
      </w:r>
      <w:r w:rsidR="00D82A1D">
        <w:t>, although cultural modifications must be made</w:t>
      </w:r>
      <w:r w:rsidR="009468B8">
        <w:t xml:space="preserve">. </w:t>
      </w:r>
      <w:r w:rsidR="005A58E4">
        <w:t xml:space="preserve">The structural frame proved not to work </w:t>
      </w:r>
      <w:r w:rsidR="005A58E4">
        <w:lastRenderedPageBreak/>
        <w:t>since it conflicted with the cultural values of the women; timeliness is not important, shar</w:t>
      </w:r>
      <w:r w:rsidR="009468B8">
        <w:t>ing and equality are important.</w:t>
      </w:r>
      <w:r w:rsidR="005A58E4">
        <w:t xml:space="preserve"> </w:t>
      </w:r>
      <w:proofErr w:type="gramStart"/>
      <w:r w:rsidR="005A58E4">
        <w:t>The symbolic frame risks backfiring if the women see the mission of the camp as a rejection of some of their values since they h</w:t>
      </w:r>
      <w:r w:rsidR="009468B8">
        <w:t>ad led very traditional lives.</w:t>
      </w:r>
      <w:proofErr w:type="gramEnd"/>
      <w:r w:rsidR="009468B8">
        <w:t xml:space="preserve"> </w:t>
      </w:r>
      <w:r w:rsidR="005A58E4">
        <w:t>The political frame could result in no</w:t>
      </w:r>
      <w:r w:rsidR="009468B8">
        <w:t xml:space="preserve">t having anyone to cook meals. </w:t>
      </w:r>
      <w:r w:rsidR="005A58E4">
        <w:t>The HR frame addresses the cultural and i</w:t>
      </w:r>
      <w:r w:rsidR="009468B8">
        <w:t xml:space="preserve">dentity issues. </w:t>
      </w:r>
      <w:r w:rsidR="005A58E4">
        <w:t xml:space="preserve">It </w:t>
      </w:r>
      <w:r w:rsidR="004B7335">
        <w:t>can provide</w:t>
      </w:r>
      <w:r w:rsidR="005A58E4">
        <w:t xml:space="preserve"> the women with a greater stake in the outcome since they are included in </w:t>
      </w:r>
      <w:r w:rsidR="004B7335">
        <w:t xml:space="preserve">the </w:t>
      </w:r>
      <w:r w:rsidR="005A58E4">
        <w:t xml:space="preserve">decision-making and </w:t>
      </w:r>
      <w:r w:rsidR="004B7335">
        <w:t xml:space="preserve">it </w:t>
      </w:r>
      <w:r w:rsidR="005A58E4">
        <w:t>encourages their participation.</w:t>
      </w:r>
    </w:p>
    <w:p w:rsidR="00781C09" w:rsidRDefault="00781C09" w:rsidP="00781C09">
      <w:pPr>
        <w:spacing w:after="0" w:line="240" w:lineRule="auto"/>
      </w:pPr>
    </w:p>
    <w:p w:rsidR="00781C09" w:rsidRDefault="00781C09" w:rsidP="00781C09">
      <w:pPr>
        <w:spacing w:after="0" w:line="240" w:lineRule="auto"/>
      </w:pPr>
    </w:p>
    <w:p w:rsidR="00781C09" w:rsidRDefault="00781C09" w:rsidP="00300959">
      <w:pPr>
        <w:pStyle w:val="ListParagraph"/>
        <w:numPr>
          <w:ilvl w:val="0"/>
          <w:numId w:val="9"/>
        </w:numPr>
        <w:spacing w:after="0" w:line="240" w:lineRule="auto"/>
      </w:pPr>
      <w:r>
        <w:t xml:space="preserve">What approach </w:t>
      </w:r>
      <w:r w:rsidR="00D82A1D">
        <w:t xml:space="preserve">or combination of approaches </w:t>
      </w:r>
      <w:r>
        <w:t>to motivation is likely to have the most impact and make the biggest difference in motivating the cooks?</w:t>
      </w:r>
      <w:r w:rsidR="00300959">
        <w:t xml:space="preserve"> Compare at least three common motivational theories</w:t>
      </w:r>
      <w:r w:rsidR="00583E5D">
        <w:t xml:space="preserve"> </w:t>
      </w:r>
      <w:r w:rsidR="00583E5D">
        <w:fldChar w:fldCharType="begin"/>
      </w:r>
      <w:r w:rsidR="00583E5D">
        <w:instrText xml:space="preserve"> ADDIN EN.CITE &lt;EndNote&gt;&lt;Cite&gt;&lt;Author&gt;Osland&lt;/Author&gt;&lt;Year&gt;2007&lt;/Year&gt;&lt;RecNum&gt;2275&lt;/RecNum&gt;&lt;DisplayText&gt;(Osland, et al., 2007)&lt;/DisplayText&gt;&lt;record&gt;&lt;rec-number&gt;2275&lt;/rec-number&gt;&lt;foreign-keys&gt;&lt;key app="EN" db-id="drpxrrwx4dx5f7ea5zfxf05pdftz02etv95f"&gt;2275&lt;/key&gt;&lt;/foreign-keys&gt;&lt;ref-type name="Book"&gt;6&lt;/ref-type&gt;&lt;contributors&gt;&lt;authors&gt;&lt;author&gt;Osland, Joyce S.&lt;/author&gt;&lt;author&gt;Kolb, David A.&lt;/author&gt;&lt;author&gt;Turner, Marlene E.&lt;/author&gt;&lt;/authors&gt;&lt;/contributors&gt;&lt;titles&gt;&lt;title&gt;Organizational behavior: An experiential approach&lt;/title&gt;&lt;/titles&gt;&lt;dates&gt;&lt;year&gt;2007&lt;/year&gt;&lt;/dates&gt;&lt;pub-location&gt;Upper Saddle River, NJ&lt;/pub-location&gt;&lt;publisher&gt;Prentice Hall&lt;/publisher&gt;&lt;urls&gt;&lt;/urls&gt;&lt;/record&gt;&lt;/Cite&gt;&lt;/EndNote&gt;</w:instrText>
      </w:r>
      <w:r w:rsidR="00583E5D">
        <w:fldChar w:fldCharType="separate"/>
      </w:r>
      <w:r w:rsidR="00583E5D">
        <w:rPr>
          <w:noProof/>
        </w:rPr>
        <w:t>(</w:t>
      </w:r>
      <w:hyperlink w:anchor="_ENREF_12" w:tooltip="Osland, 2007 #2275" w:history="1">
        <w:r w:rsidR="00AB6306">
          <w:rPr>
            <w:noProof/>
          </w:rPr>
          <w:t>Osland, et al., 2007</w:t>
        </w:r>
      </w:hyperlink>
      <w:r w:rsidR="00583E5D">
        <w:rPr>
          <w:noProof/>
        </w:rPr>
        <w:t>)</w:t>
      </w:r>
      <w:r w:rsidR="00583E5D">
        <w:fldChar w:fldCharType="end"/>
      </w:r>
      <w:r w:rsidR="00300959">
        <w:t>, taking into account:</w:t>
      </w:r>
    </w:p>
    <w:p w:rsidR="007D3977" w:rsidRDefault="00781C09" w:rsidP="007D3977">
      <w:pPr>
        <w:pStyle w:val="ListParagraph"/>
        <w:numPr>
          <w:ilvl w:val="0"/>
          <w:numId w:val="10"/>
        </w:numPr>
        <w:spacing w:after="0" w:line="240" w:lineRule="auto"/>
      </w:pPr>
      <w:r>
        <w:t>What cultural implications must be considered when developing a motivational st</w:t>
      </w:r>
      <w:r w:rsidR="004B7335">
        <w:t>rategy for the Senegalese cooks; and</w:t>
      </w:r>
    </w:p>
    <w:p w:rsidR="00781C09" w:rsidRDefault="00781C09" w:rsidP="00300959">
      <w:pPr>
        <w:pStyle w:val="ListParagraph"/>
        <w:numPr>
          <w:ilvl w:val="0"/>
          <w:numId w:val="10"/>
        </w:numPr>
        <w:spacing w:after="0" w:line="240" w:lineRule="auto"/>
      </w:pPr>
      <w:r>
        <w:t>In what ways your approach to motivation accommodate</w:t>
      </w:r>
      <w:r w:rsidR="004B7335">
        <w:t>s</w:t>
      </w:r>
      <w:r>
        <w:t xml:space="preserve"> cultural differences?</w:t>
      </w:r>
    </w:p>
    <w:p w:rsidR="007F67D3" w:rsidRDefault="007F67D3" w:rsidP="007F67D3">
      <w:pPr>
        <w:spacing w:after="0" w:line="240" w:lineRule="auto"/>
      </w:pPr>
    </w:p>
    <w:p w:rsidR="001402A5" w:rsidRDefault="001402A5" w:rsidP="007F67D3">
      <w:pPr>
        <w:spacing w:after="0" w:line="240" w:lineRule="auto"/>
      </w:pPr>
      <w:r>
        <w:t xml:space="preserve">This critical incident provides an excellent platform </w:t>
      </w:r>
      <w:r w:rsidR="004B7335">
        <w:t>for</w:t>
      </w:r>
      <w:r>
        <w:t xml:space="preserve"> students </w:t>
      </w:r>
      <w:r w:rsidR="004B7335">
        <w:t>to</w:t>
      </w:r>
      <w:r>
        <w:t xml:space="preserve"> explore common motivation theories</w:t>
      </w:r>
      <w:r w:rsidR="00D82A1D">
        <w:t xml:space="preserve">. </w:t>
      </w:r>
    </w:p>
    <w:p w:rsidR="001402A5" w:rsidRDefault="001402A5" w:rsidP="007F67D3">
      <w:pPr>
        <w:spacing w:after="0" w:line="240" w:lineRule="auto"/>
      </w:pPr>
    </w:p>
    <w:p w:rsidR="003F7FC6" w:rsidRDefault="003F7FC6" w:rsidP="007F67D3">
      <w:pPr>
        <w:spacing w:after="0" w:line="240" w:lineRule="auto"/>
      </w:pPr>
      <w:r>
        <w:t>Table TN-3</w:t>
      </w:r>
    </w:p>
    <w:p w:rsidR="003F7FC6" w:rsidRDefault="003F7FC6" w:rsidP="007F67D3">
      <w:pPr>
        <w:spacing w:after="0" w:line="240" w:lineRule="auto"/>
      </w:pPr>
      <w:proofErr w:type="gramStart"/>
      <w:r>
        <w:t>Comparing common motivational theories</w:t>
      </w:r>
      <w:r w:rsidR="004B7335">
        <w:t xml:space="preserve"> within</w:t>
      </w:r>
      <w:r>
        <w:t xml:space="preserve"> the Senegalese context.</w:t>
      </w:r>
      <w:proofErr w:type="gramEnd"/>
    </w:p>
    <w:p w:rsidR="003F7FC6" w:rsidRDefault="003F7FC6" w:rsidP="007F67D3">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970"/>
        <w:gridCol w:w="2070"/>
        <w:gridCol w:w="2430"/>
      </w:tblGrid>
      <w:tr w:rsidR="001A1045" w:rsidRPr="001A1045" w:rsidTr="001402A5">
        <w:trPr>
          <w:trHeight w:val="341"/>
        </w:trPr>
        <w:tc>
          <w:tcPr>
            <w:tcW w:w="2088" w:type="dxa"/>
            <w:tcBorders>
              <w:top w:val="single" w:sz="4" w:space="0" w:color="auto"/>
              <w:bottom w:val="single" w:sz="4" w:space="0" w:color="auto"/>
            </w:tcBorders>
            <w:vAlign w:val="center"/>
          </w:tcPr>
          <w:p w:rsidR="001A1045" w:rsidRPr="001A1045" w:rsidRDefault="001A1045" w:rsidP="001402A5">
            <w:pPr>
              <w:rPr>
                <w:rFonts w:cs="Times New Roman"/>
                <w:sz w:val="20"/>
                <w:szCs w:val="20"/>
              </w:rPr>
            </w:pPr>
            <w:r w:rsidRPr="001A1045">
              <w:rPr>
                <w:rFonts w:cs="Times New Roman"/>
                <w:sz w:val="20"/>
                <w:szCs w:val="20"/>
              </w:rPr>
              <w:t>Western Approach</w:t>
            </w:r>
          </w:p>
        </w:tc>
        <w:tc>
          <w:tcPr>
            <w:tcW w:w="2970" w:type="dxa"/>
            <w:tcBorders>
              <w:top w:val="single" w:sz="4" w:space="0" w:color="auto"/>
              <w:bottom w:val="single" w:sz="4" w:space="0" w:color="auto"/>
            </w:tcBorders>
            <w:vAlign w:val="center"/>
          </w:tcPr>
          <w:p w:rsidR="001A1045" w:rsidRPr="001A1045" w:rsidRDefault="001A1045" w:rsidP="001402A5">
            <w:pPr>
              <w:rPr>
                <w:rFonts w:cs="Times New Roman"/>
                <w:sz w:val="20"/>
                <w:szCs w:val="20"/>
              </w:rPr>
            </w:pPr>
            <w:r w:rsidRPr="001A1045">
              <w:rPr>
                <w:rFonts w:cs="Times New Roman"/>
                <w:sz w:val="20"/>
                <w:szCs w:val="20"/>
              </w:rPr>
              <w:t>Initial Application</w:t>
            </w:r>
          </w:p>
        </w:tc>
        <w:tc>
          <w:tcPr>
            <w:tcW w:w="2070" w:type="dxa"/>
            <w:tcBorders>
              <w:top w:val="single" w:sz="4" w:space="0" w:color="auto"/>
              <w:bottom w:val="single" w:sz="4" w:space="0" w:color="auto"/>
            </w:tcBorders>
            <w:vAlign w:val="center"/>
          </w:tcPr>
          <w:p w:rsidR="001A1045" w:rsidRPr="001A1045" w:rsidRDefault="001A1045" w:rsidP="001402A5">
            <w:pPr>
              <w:rPr>
                <w:rFonts w:cs="Times New Roman"/>
                <w:sz w:val="20"/>
                <w:szCs w:val="20"/>
              </w:rPr>
            </w:pPr>
            <w:r w:rsidRPr="001A1045">
              <w:rPr>
                <w:rFonts w:cs="Times New Roman"/>
                <w:sz w:val="20"/>
                <w:szCs w:val="20"/>
              </w:rPr>
              <w:t>Cultural Criticism</w:t>
            </w:r>
          </w:p>
        </w:tc>
        <w:tc>
          <w:tcPr>
            <w:tcW w:w="2430" w:type="dxa"/>
            <w:tcBorders>
              <w:top w:val="single" w:sz="4" w:space="0" w:color="auto"/>
              <w:bottom w:val="single" w:sz="4" w:space="0" w:color="auto"/>
            </w:tcBorders>
            <w:vAlign w:val="center"/>
          </w:tcPr>
          <w:p w:rsidR="001A1045" w:rsidRPr="001A1045" w:rsidRDefault="001A1045" w:rsidP="001402A5">
            <w:pPr>
              <w:rPr>
                <w:rFonts w:cs="Times New Roman"/>
                <w:sz w:val="20"/>
                <w:szCs w:val="20"/>
              </w:rPr>
            </w:pPr>
            <w:r w:rsidRPr="001A1045">
              <w:rPr>
                <w:rFonts w:cs="Times New Roman"/>
                <w:sz w:val="20"/>
                <w:szCs w:val="20"/>
              </w:rPr>
              <w:t>Cultural Modification</w:t>
            </w:r>
          </w:p>
        </w:tc>
      </w:tr>
      <w:tr w:rsidR="001A1045" w:rsidRPr="001A1045" w:rsidTr="001402A5">
        <w:tc>
          <w:tcPr>
            <w:tcW w:w="2088" w:type="dxa"/>
            <w:tcBorders>
              <w:top w:val="single" w:sz="4" w:space="0" w:color="auto"/>
            </w:tcBorders>
          </w:tcPr>
          <w:p w:rsidR="001A1045" w:rsidRPr="001A1045" w:rsidRDefault="001A1045" w:rsidP="001A1045">
            <w:pPr>
              <w:rPr>
                <w:rFonts w:cs="Times New Roman"/>
                <w:sz w:val="20"/>
                <w:szCs w:val="20"/>
              </w:rPr>
            </w:pPr>
            <w:r w:rsidRPr="001A1045">
              <w:rPr>
                <w:rStyle w:val="Strong"/>
                <w:rFonts w:cs="Times New Roman"/>
                <w:b w:val="0"/>
                <w:sz w:val="20"/>
                <w:szCs w:val="20"/>
              </w:rPr>
              <w:t>Maslow</w:t>
            </w:r>
            <w:r w:rsidR="004B7335">
              <w:rPr>
                <w:rStyle w:val="Strong"/>
                <w:rFonts w:cs="Times New Roman"/>
                <w:b w:val="0"/>
                <w:sz w:val="20"/>
                <w:szCs w:val="20"/>
              </w:rPr>
              <w:t>’</w:t>
            </w:r>
            <w:r w:rsidRPr="001A1045">
              <w:rPr>
                <w:rStyle w:val="Strong"/>
                <w:rFonts w:cs="Times New Roman"/>
                <w:b w:val="0"/>
                <w:sz w:val="20"/>
                <w:szCs w:val="20"/>
              </w:rPr>
              <w:t>s Hierarchy of Needs</w:t>
            </w:r>
          </w:p>
        </w:tc>
        <w:tc>
          <w:tcPr>
            <w:tcW w:w="2970" w:type="dxa"/>
            <w:tcBorders>
              <w:top w:val="single" w:sz="4" w:space="0" w:color="auto"/>
            </w:tcBorders>
          </w:tcPr>
          <w:p w:rsidR="001A1045" w:rsidRPr="001A1045" w:rsidRDefault="007F67D3" w:rsidP="007F67D3">
            <w:pPr>
              <w:rPr>
                <w:rFonts w:cs="Times New Roman"/>
                <w:sz w:val="20"/>
                <w:szCs w:val="20"/>
              </w:rPr>
            </w:pPr>
            <w:r>
              <w:rPr>
                <w:rStyle w:val="Strong"/>
                <w:rFonts w:cs="Times New Roman"/>
                <w:b w:val="0"/>
                <w:sz w:val="20"/>
                <w:szCs w:val="20"/>
              </w:rPr>
              <w:t>Fill basic needs first. W</w:t>
            </w:r>
            <w:r w:rsidR="001A1045" w:rsidRPr="001A1045">
              <w:rPr>
                <w:rStyle w:val="Strong"/>
                <w:rFonts w:cs="Times New Roman"/>
                <w:b w:val="0"/>
                <w:sz w:val="20"/>
                <w:szCs w:val="20"/>
              </w:rPr>
              <w:t>omen are living in a developing country where the majority of people are below the poverty line</w:t>
            </w:r>
            <w:r>
              <w:rPr>
                <w:rStyle w:val="Strong"/>
                <w:rFonts w:cs="Times New Roman"/>
                <w:b w:val="0"/>
                <w:sz w:val="20"/>
                <w:szCs w:val="20"/>
              </w:rPr>
              <w:t>;</w:t>
            </w:r>
            <w:r w:rsidR="001A1045" w:rsidRPr="001A1045">
              <w:rPr>
                <w:rStyle w:val="Strong"/>
                <w:rFonts w:cs="Times New Roman"/>
                <w:b w:val="0"/>
                <w:sz w:val="20"/>
                <w:szCs w:val="20"/>
              </w:rPr>
              <w:t xml:space="preserve"> their basic physiological needs may not be met. This would explain their insistence on sharing in the meal as well as their demand for food at the end of the camp.</w:t>
            </w:r>
          </w:p>
        </w:tc>
        <w:tc>
          <w:tcPr>
            <w:tcW w:w="2070" w:type="dxa"/>
            <w:tcBorders>
              <w:top w:val="single" w:sz="4" w:space="0" w:color="auto"/>
            </w:tcBorders>
          </w:tcPr>
          <w:p w:rsidR="007F67D3" w:rsidRDefault="007F67D3" w:rsidP="007F67D3">
            <w:pPr>
              <w:rPr>
                <w:rFonts w:cs="Times New Roman"/>
                <w:sz w:val="20"/>
                <w:szCs w:val="20"/>
              </w:rPr>
            </w:pPr>
            <w:r>
              <w:rPr>
                <w:rFonts w:cs="Times New Roman"/>
                <w:sz w:val="20"/>
                <w:szCs w:val="20"/>
              </w:rPr>
              <w:t>AVS Sharing (of food) is a cultural norm, so would exist regardless of income.</w:t>
            </w:r>
            <w:r w:rsidRPr="001A1045">
              <w:rPr>
                <w:rFonts w:cs="Times New Roman"/>
                <w:sz w:val="20"/>
                <w:szCs w:val="20"/>
              </w:rPr>
              <w:t xml:space="preserve"> </w:t>
            </w:r>
          </w:p>
          <w:p w:rsidR="007F67D3" w:rsidRDefault="007F67D3" w:rsidP="007F67D3">
            <w:pPr>
              <w:rPr>
                <w:rFonts w:cs="Times New Roman"/>
                <w:sz w:val="20"/>
                <w:szCs w:val="20"/>
              </w:rPr>
            </w:pPr>
          </w:p>
          <w:p w:rsidR="007F67D3" w:rsidRDefault="007F67D3" w:rsidP="007F67D3">
            <w:pPr>
              <w:rPr>
                <w:rFonts w:cs="Times New Roman"/>
                <w:sz w:val="20"/>
                <w:szCs w:val="20"/>
              </w:rPr>
            </w:pPr>
            <w:r w:rsidRPr="001A1045">
              <w:rPr>
                <w:rFonts w:cs="Times New Roman"/>
                <w:sz w:val="20"/>
                <w:szCs w:val="20"/>
              </w:rPr>
              <w:t xml:space="preserve">Higher-order needs, such as self-actualization </w:t>
            </w:r>
            <w:r>
              <w:rPr>
                <w:rFonts w:cs="Times New Roman"/>
                <w:sz w:val="20"/>
                <w:szCs w:val="20"/>
              </w:rPr>
              <w:t xml:space="preserve">(empowerment) </w:t>
            </w:r>
            <w:r w:rsidRPr="001A1045">
              <w:rPr>
                <w:rFonts w:cs="Times New Roman"/>
                <w:sz w:val="20"/>
                <w:szCs w:val="20"/>
              </w:rPr>
              <w:t>are only relevant in high IDV applications (Senegal is low)</w:t>
            </w:r>
          </w:p>
          <w:p w:rsidR="007F67D3" w:rsidRPr="001A1045" w:rsidRDefault="007F67D3" w:rsidP="001A1045">
            <w:pPr>
              <w:rPr>
                <w:rFonts w:cs="Times New Roman"/>
                <w:sz w:val="20"/>
                <w:szCs w:val="20"/>
              </w:rPr>
            </w:pPr>
          </w:p>
        </w:tc>
        <w:tc>
          <w:tcPr>
            <w:tcW w:w="2430" w:type="dxa"/>
            <w:tcBorders>
              <w:top w:val="single" w:sz="4" w:space="0" w:color="auto"/>
            </w:tcBorders>
          </w:tcPr>
          <w:p w:rsidR="00B07947" w:rsidRDefault="007F67D3" w:rsidP="001A1045">
            <w:pPr>
              <w:rPr>
                <w:rFonts w:cs="Times New Roman"/>
                <w:sz w:val="20"/>
                <w:szCs w:val="20"/>
              </w:rPr>
            </w:pPr>
            <w:r>
              <w:rPr>
                <w:rFonts w:cs="Times New Roman"/>
                <w:sz w:val="20"/>
                <w:szCs w:val="20"/>
              </w:rPr>
              <w:t xml:space="preserve">Make sure cooks are invited to eat at the camp. </w:t>
            </w:r>
          </w:p>
          <w:p w:rsidR="00B07947" w:rsidRDefault="00B07947" w:rsidP="001A1045">
            <w:pPr>
              <w:rPr>
                <w:rFonts w:cs="Times New Roman"/>
                <w:sz w:val="20"/>
                <w:szCs w:val="20"/>
              </w:rPr>
            </w:pPr>
          </w:p>
          <w:p w:rsidR="001A1045" w:rsidRPr="001A1045" w:rsidRDefault="007F67D3" w:rsidP="001A1045">
            <w:pPr>
              <w:rPr>
                <w:rFonts w:cs="Times New Roman"/>
                <w:sz w:val="20"/>
                <w:szCs w:val="20"/>
              </w:rPr>
            </w:pPr>
            <w:r>
              <w:rPr>
                <w:rFonts w:cs="Times New Roman"/>
                <w:sz w:val="20"/>
                <w:szCs w:val="20"/>
              </w:rPr>
              <w:t>Create a symbolic gesture of pro</w:t>
            </w:r>
            <w:r w:rsidR="004B7335">
              <w:rPr>
                <w:rFonts w:cs="Times New Roman"/>
                <w:sz w:val="20"/>
                <w:szCs w:val="20"/>
              </w:rPr>
              <w:t>viding a food package (not left</w:t>
            </w:r>
            <w:r>
              <w:rPr>
                <w:rFonts w:cs="Times New Roman"/>
                <w:sz w:val="20"/>
                <w:szCs w:val="20"/>
              </w:rPr>
              <w:t>overs) for each cook in a ceremonial gesture at the end of each day or at the end of camp as a planned, motivational activity</w:t>
            </w:r>
            <w:r w:rsidR="00300959">
              <w:rPr>
                <w:rFonts w:cs="Times New Roman"/>
                <w:sz w:val="20"/>
                <w:szCs w:val="20"/>
              </w:rPr>
              <w:t>.</w:t>
            </w:r>
          </w:p>
        </w:tc>
      </w:tr>
      <w:tr w:rsidR="001A1045" w:rsidRPr="001A1045" w:rsidTr="001402A5">
        <w:trPr>
          <w:trHeight w:val="3204"/>
        </w:trPr>
        <w:tc>
          <w:tcPr>
            <w:tcW w:w="2088" w:type="dxa"/>
          </w:tcPr>
          <w:p w:rsidR="001A1045" w:rsidRPr="001A1045" w:rsidRDefault="007F67D3" w:rsidP="001A1045">
            <w:pPr>
              <w:rPr>
                <w:rFonts w:cs="Times New Roman"/>
                <w:sz w:val="20"/>
                <w:szCs w:val="20"/>
              </w:rPr>
            </w:pPr>
            <w:r w:rsidRPr="007F67D3">
              <w:rPr>
                <w:rFonts w:cs="Times New Roman"/>
                <w:sz w:val="20"/>
                <w:szCs w:val="20"/>
              </w:rPr>
              <w:t>Goal Setting</w:t>
            </w:r>
          </w:p>
        </w:tc>
        <w:tc>
          <w:tcPr>
            <w:tcW w:w="2970" w:type="dxa"/>
          </w:tcPr>
          <w:p w:rsidR="001A1045" w:rsidRPr="007F67D3" w:rsidRDefault="007F67D3" w:rsidP="004B7335">
            <w:pPr>
              <w:rPr>
                <w:rFonts w:cs="Times New Roman"/>
                <w:sz w:val="20"/>
                <w:szCs w:val="20"/>
              </w:rPr>
            </w:pPr>
            <w:r>
              <w:rPr>
                <w:rStyle w:val="Strong"/>
                <w:b w:val="0"/>
                <w:sz w:val="20"/>
                <w:szCs w:val="20"/>
              </w:rPr>
              <w:t>S</w:t>
            </w:r>
            <w:r w:rsidRPr="007F67D3">
              <w:rPr>
                <w:rStyle w:val="Strong"/>
                <w:b w:val="0"/>
                <w:sz w:val="20"/>
                <w:szCs w:val="20"/>
              </w:rPr>
              <w:t>etting specific attainable goals is the optimal form of motivation</w:t>
            </w:r>
            <w:r>
              <w:rPr>
                <w:rStyle w:val="Strong"/>
                <w:b w:val="0"/>
                <w:sz w:val="20"/>
                <w:szCs w:val="20"/>
              </w:rPr>
              <w:t xml:space="preserve"> and</w:t>
            </w:r>
            <w:r w:rsidRPr="007F67D3">
              <w:rPr>
                <w:rStyle w:val="Strong"/>
                <w:b w:val="0"/>
                <w:sz w:val="20"/>
                <w:szCs w:val="20"/>
              </w:rPr>
              <w:t xml:space="preserve"> leads to job satisfaction and higher performance in the future.  The cooks were given</w:t>
            </w:r>
            <w:r w:rsidR="004B7335">
              <w:rPr>
                <w:rStyle w:val="Strong"/>
                <w:b w:val="0"/>
                <w:sz w:val="20"/>
                <w:szCs w:val="20"/>
              </w:rPr>
              <w:t xml:space="preserve"> a specific goal</w:t>
            </w:r>
            <w:r w:rsidR="005E52D9">
              <w:rPr>
                <w:rStyle w:val="Strong"/>
                <w:b w:val="0"/>
                <w:sz w:val="20"/>
                <w:szCs w:val="20"/>
              </w:rPr>
              <w:t>: have</w:t>
            </w:r>
            <w:r w:rsidRPr="007F67D3">
              <w:rPr>
                <w:rStyle w:val="Strong"/>
                <w:b w:val="0"/>
                <w:sz w:val="20"/>
                <w:szCs w:val="20"/>
              </w:rPr>
              <w:t xml:space="preserve"> lunch ready to eat at 1:30</w:t>
            </w:r>
            <w:r w:rsidR="004B7335">
              <w:rPr>
                <w:rStyle w:val="Strong"/>
                <w:b w:val="0"/>
                <w:sz w:val="20"/>
                <w:szCs w:val="20"/>
              </w:rPr>
              <w:t>;</w:t>
            </w:r>
            <w:r w:rsidR="005E52D9">
              <w:rPr>
                <w:rStyle w:val="Strong"/>
                <w:b w:val="0"/>
                <w:sz w:val="20"/>
                <w:szCs w:val="20"/>
              </w:rPr>
              <w:t xml:space="preserve"> yet they did not meet the goal.</w:t>
            </w:r>
          </w:p>
        </w:tc>
        <w:tc>
          <w:tcPr>
            <w:tcW w:w="2070" w:type="dxa"/>
          </w:tcPr>
          <w:p w:rsidR="001A1045" w:rsidRDefault="00C80CEB" w:rsidP="00C80CEB">
            <w:pPr>
              <w:rPr>
                <w:rFonts w:cs="Times New Roman"/>
                <w:sz w:val="20"/>
                <w:szCs w:val="20"/>
              </w:rPr>
            </w:pPr>
            <w:r>
              <w:rPr>
                <w:rFonts w:cs="Times New Roman"/>
                <w:sz w:val="20"/>
                <w:szCs w:val="20"/>
              </w:rPr>
              <w:t>MAS Women enculturated in a traditional, subsistence culture express displeasure in accordance with their society</w:t>
            </w:r>
            <w:r w:rsidR="004B7335">
              <w:rPr>
                <w:rFonts w:cs="Times New Roman"/>
                <w:sz w:val="20"/>
                <w:szCs w:val="20"/>
              </w:rPr>
              <w:t>’</w:t>
            </w:r>
            <w:r>
              <w:rPr>
                <w:rFonts w:cs="Times New Roman"/>
                <w:sz w:val="20"/>
                <w:szCs w:val="20"/>
              </w:rPr>
              <w:t>s strictures on female assertiveness.</w:t>
            </w:r>
          </w:p>
          <w:p w:rsidR="00C80CEB" w:rsidRDefault="00C80CEB" w:rsidP="00C80CEB">
            <w:pPr>
              <w:rPr>
                <w:rFonts w:cs="Times New Roman"/>
                <w:sz w:val="20"/>
                <w:szCs w:val="20"/>
              </w:rPr>
            </w:pPr>
          </w:p>
          <w:p w:rsidR="00C80CEB" w:rsidRPr="001A1045" w:rsidRDefault="00C80CEB" w:rsidP="00C80CEB">
            <w:pPr>
              <w:rPr>
                <w:rFonts w:cs="Times New Roman"/>
                <w:sz w:val="20"/>
                <w:szCs w:val="20"/>
              </w:rPr>
            </w:pPr>
            <w:r>
              <w:rPr>
                <w:rFonts w:cs="Times New Roman"/>
                <w:sz w:val="20"/>
                <w:szCs w:val="20"/>
              </w:rPr>
              <w:t>AVS Importance of religion and traditional wisdom play a strong role in enculturation.</w:t>
            </w:r>
          </w:p>
        </w:tc>
        <w:tc>
          <w:tcPr>
            <w:tcW w:w="2430" w:type="dxa"/>
          </w:tcPr>
          <w:p w:rsidR="001A1045" w:rsidRPr="001A1045" w:rsidRDefault="00C80CEB" w:rsidP="001A1045">
            <w:pPr>
              <w:rPr>
                <w:rFonts w:cs="Times New Roman"/>
                <w:sz w:val="20"/>
                <w:szCs w:val="20"/>
              </w:rPr>
            </w:pPr>
            <w:r>
              <w:rPr>
                <w:rFonts w:cs="Times New Roman"/>
                <w:sz w:val="20"/>
                <w:szCs w:val="20"/>
              </w:rPr>
              <w:t>Passive-aggressive behavior (culturally-sanctioned expression of displeasure) was immediate and pervasive and occurred before the food-sharing incident. This suggests that other cultural norms had been violated prior to or during lunch preparation.</w:t>
            </w:r>
          </w:p>
        </w:tc>
      </w:tr>
      <w:tr w:rsidR="001A1045" w:rsidRPr="001A1045" w:rsidTr="001402A5">
        <w:trPr>
          <w:trHeight w:val="3645"/>
        </w:trPr>
        <w:tc>
          <w:tcPr>
            <w:tcW w:w="2088" w:type="dxa"/>
          </w:tcPr>
          <w:p w:rsidR="001A1045" w:rsidRPr="00C80CEB" w:rsidRDefault="00C80CEB" w:rsidP="001A1045">
            <w:pPr>
              <w:rPr>
                <w:rFonts w:cs="Times New Roman"/>
                <w:sz w:val="20"/>
                <w:szCs w:val="20"/>
              </w:rPr>
            </w:pPr>
            <w:r w:rsidRPr="00C80CEB">
              <w:rPr>
                <w:rStyle w:val="Strong"/>
                <w:b w:val="0"/>
                <w:sz w:val="20"/>
                <w:szCs w:val="20"/>
              </w:rPr>
              <w:lastRenderedPageBreak/>
              <w:t>Equity Theory</w:t>
            </w:r>
          </w:p>
        </w:tc>
        <w:tc>
          <w:tcPr>
            <w:tcW w:w="2970" w:type="dxa"/>
          </w:tcPr>
          <w:p w:rsidR="001A1045" w:rsidRPr="00C80CEB" w:rsidRDefault="00C80CEB" w:rsidP="00F71E1D">
            <w:pPr>
              <w:rPr>
                <w:rFonts w:cs="Times New Roman"/>
                <w:sz w:val="20"/>
                <w:szCs w:val="20"/>
              </w:rPr>
            </w:pPr>
            <w:r w:rsidRPr="00C80CEB">
              <w:rPr>
                <w:rStyle w:val="Strong"/>
                <w:b w:val="0"/>
                <w:sz w:val="20"/>
                <w:szCs w:val="20"/>
              </w:rPr>
              <w:t>According to this theory</w:t>
            </w:r>
            <w:r>
              <w:rPr>
                <w:rStyle w:val="Strong"/>
                <w:b w:val="0"/>
                <w:sz w:val="20"/>
                <w:szCs w:val="20"/>
              </w:rPr>
              <w:t>,</w:t>
            </w:r>
            <w:r w:rsidRPr="00C80CEB">
              <w:rPr>
                <w:rStyle w:val="Strong"/>
                <w:b w:val="0"/>
                <w:sz w:val="20"/>
                <w:szCs w:val="20"/>
              </w:rPr>
              <w:t xml:space="preserve"> people compare their inputs to the outputs they receive compared to others, prior performance, and the system.</w:t>
            </w:r>
            <w:r>
              <w:rPr>
                <w:rStyle w:val="Strong"/>
                <w:b w:val="0"/>
                <w:sz w:val="20"/>
                <w:szCs w:val="20"/>
              </w:rPr>
              <w:t xml:space="preserve"> </w:t>
            </w:r>
            <w:r w:rsidRPr="00C80CEB">
              <w:rPr>
                <w:rStyle w:val="Strong"/>
                <w:b w:val="0"/>
                <w:sz w:val="20"/>
                <w:szCs w:val="20"/>
              </w:rPr>
              <w:t>In this case, all of the women were receiving the same pay and equali</w:t>
            </w:r>
            <w:r>
              <w:rPr>
                <w:rStyle w:val="Strong"/>
                <w:b w:val="0"/>
                <w:sz w:val="20"/>
                <w:szCs w:val="20"/>
              </w:rPr>
              <w:t xml:space="preserve">ty was a cultural expectation. </w:t>
            </w:r>
            <w:r w:rsidRPr="00C80CEB">
              <w:rPr>
                <w:rStyle w:val="Strong"/>
                <w:b w:val="0"/>
                <w:sz w:val="20"/>
                <w:szCs w:val="20"/>
              </w:rPr>
              <w:t>The equality expectation extended not only to the other cooks</w:t>
            </w:r>
            <w:r w:rsidR="00F71E1D">
              <w:rPr>
                <w:rStyle w:val="Strong"/>
                <w:b w:val="0"/>
                <w:sz w:val="20"/>
                <w:szCs w:val="20"/>
              </w:rPr>
              <w:t>,</w:t>
            </w:r>
            <w:r w:rsidRPr="00C80CEB">
              <w:rPr>
                <w:rStyle w:val="Strong"/>
                <w:b w:val="0"/>
                <w:sz w:val="20"/>
                <w:szCs w:val="20"/>
              </w:rPr>
              <w:t xml:space="preserve"> but</w:t>
            </w:r>
            <w:r w:rsidR="00F71E1D">
              <w:rPr>
                <w:rStyle w:val="Strong"/>
                <w:b w:val="0"/>
                <w:sz w:val="20"/>
                <w:szCs w:val="20"/>
              </w:rPr>
              <w:t xml:space="preserve"> also</w:t>
            </w:r>
            <w:r w:rsidRPr="00C80CEB">
              <w:rPr>
                <w:rStyle w:val="Strong"/>
                <w:b w:val="0"/>
                <w:sz w:val="20"/>
                <w:szCs w:val="20"/>
              </w:rPr>
              <w:t xml:space="preserve"> the others involved in the camp.  </w:t>
            </w:r>
          </w:p>
        </w:tc>
        <w:tc>
          <w:tcPr>
            <w:tcW w:w="2070" w:type="dxa"/>
          </w:tcPr>
          <w:p w:rsidR="001A1045" w:rsidRPr="00C80CEB" w:rsidRDefault="00F71E1D" w:rsidP="004B7335">
            <w:pPr>
              <w:rPr>
                <w:rFonts w:cs="Times New Roman"/>
                <w:sz w:val="20"/>
                <w:szCs w:val="20"/>
              </w:rPr>
            </w:pPr>
            <w:r>
              <w:rPr>
                <w:rFonts w:cs="Times New Roman"/>
                <w:sz w:val="20"/>
                <w:szCs w:val="20"/>
              </w:rPr>
              <w:t xml:space="preserve">IDV/MAS and ADV collectivism suggest that in a collectivist culture with strong values on sharing </w:t>
            </w:r>
            <w:r>
              <w:rPr>
                <w:rStyle w:val="Strong"/>
                <w:b w:val="0"/>
                <w:sz w:val="20"/>
                <w:szCs w:val="20"/>
              </w:rPr>
              <w:t>t</w:t>
            </w:r>
            <w:r w:rsidRPr="00C80CEB">
              <w:rPr>
                <w:rStyle w:val="Strong"/>
                <w:b w:val="0"/>
                <w:sz w:val="20"/>
                <w:szCs w:val="20"/>
              </w:rPr>
              <w:t xml:space="preserve">he culture does not appear to measure </w:t>
            </w:r>
            <w:r w:rsidR="004B7335">
              <w:rPr>
                <w:rStyle w:val="Strong"/>
                <w:b w:val="0"/>
                <w:sz w:val="20"/>
                <w:szCs w:val="20"/>
              </w:rPr>
              <w:t xml:space="preserve">outputs </w:t>
            </w:r>
            <w:r w:rsidRPr="00C80CEB">
              <w:rPr>
                <w:rStyle w:val="Strong"/>
                <w:b w:val="0"/>
                <w:sz w:val="20"/>
                <w:szCs w:val="20"/>
              </w:rPr>
              <w:t>against inputs</w:t>
            </w:r>
            <w:r>
              <w:rPr>
                <w:rStyle w:val="Strong"/>
                <w:b w:val="0"/>
                <w:sz w:val="20"/>
                <w:szCs w:val="20"/>
              </w:rPr>
              <w:t xml:space="preserve"> in the way equity theory </w:t>
            </w:r>
            <w:r w:rsidR="004B7335">
              <w:rPr>
                <w:rStyle w:val="Strong"/>
                <w:b w:val="0"/>
                <w:sz w:val="20"/>
                <w:szCs w:val="20"/>
              </w:rPr>
              <w:t>demands</w:t>
            </w:r>
            <w:r>
              <w:rPr>
                <w:rStyle w:val="Strong"/>
                <w:b w:val="0"/>
                <w:sz w:val="20"/>
                <w:szCs w:val="20"/>
              </w:rPr>
              <w:t>,</w:t>
            </w:r>
            <w:r w:rsidRPr="00C80CEB">
              <w:rPr>
                <w:rStyle w:val="Strong"/>
                <w:b w:val="0"/>
                <w:sz w:val="20"/>
                <w:szCs w:val="20"/>
              </w:rPr>
              <w:t xml:space="preserve"> so unequal outpu</w:t>
            </w:r>
            <w:r w:rsidR="004B7335">
              <w:rPr>
                <w:rStyle w:val="Strong"/>
                <w:b w:val="0"/>
                <w:sz w:val="20"/>
                <w:szCs w:val="20"/>
              </w:rPr>
              <w:t>ts and a sense of injustice do</w:t>
            </w:r>
            <w:r w:rsidRPr="00C80CEB">
              <w:rPr>
                <w:rStyle w:val="Strong"/>
                <w:b w:val="0"/>
                <w:sz w:val="20"/>
                <w:szCs w:val="20"/>
              </w:rPr>
              <w:t xml:space="preserve"> not motivate peop</w:t>
            </w:r>
            <w:r>
              <w:rPr>
                <w:rStyle w:val="Strong"/>
                <w:b w:val="0"/>
                <w:sz w:val="20"/>
                <w:szCs w:val="20"/>
              </w:rPr>
              <w:t>le to perform.</w:t>
            </w:r>
          </w:p>
        </w:tc>
        <w:tc>
          <w:tcPr>
            <w:tcW w:w="2430" w:type="dxa"/>
          </w:tcPr>
          <w:p w:rsidR="001A1045" w:rsidRPr="00C80CEB" w:rsidRDefault="00F71E1D" w:rsidP="00F71E1D">
            <w:pPr>
              <w:rPr>
                <w:rFonts w:cs="Times New Roman"/>
                <w:sz w:val="20"/>
                <w:szCs w:val="20"/>
              </w:rPr>
            </w:pPr>
            <w:r w:rsidRPr="00C80CEB">
              <w:rPr>
                <w:rStyle w:val="Strong"/>
                <w:b w:val="0"/>
                <w:sz w:val="20"/>
                <w:szCs w:val="20"/>
              </w:rPr>
              <w:t xml:space="preserve">The women expected </w:t>
            </w:r>
            <w:r>
              <w:rPr>
                <w:rStyle w:val="Strong"/>
                <w:b w:val="0"/>
                <w:sz w:val="20"/>
                <w:szCs w:val="20"/>
              </w:rPr>
              <w:t>to</w:t>
            </w:r>
            <w:r w:rsidRPr="00C80CEB">
              <w:rPr>
                <w:rStyle w:val="Strong"/>
                <w:b w:val="0"/>
                <w:sz w:val="20"/>
                <w:szCs w:val="20"/>
              </w:rPr>
              <w:t xml:space="preserve"> share in all of the meals based not on their inputs</w:t>
            </w:r>
            <w:r>
              <w:rPr>
                <w:rStyle w:val="Strong"/>
                <w:b w:val="0"/>
                <w:sz w:val="20"/>
                <w:szCs w:val="20"/>
              </w:rPr>
              <w:t>,</w:t>
            </w:r>
            <w:r w:rsidRPr="00C80CEB">
              <w:rPr>
                <w:rStyle w:val="Strong"/>
                <w:b w:val="0"/>
                <w:sz w:val="20"/>
                <w:szCs w:val="20"/>
              </w:rPr>
              <w:t xml:space="preserve"> but rather on the premise that everyone must take</w:t>
            </w:r>
            <w:r>
              <w:rPr>
                <w:rStyle w:val="Strong"/>
                <w:b w:val="0"/>
                <w:sz w:val="20"/>
                <w:szCs w:val="20"/>
              </w:rPr>
              <w:t xml:space="preserve"> care</w:t>
            </w:r>
            <w:r w:rsidRPr="00C80CEB">
              <w:rPr>
                <w:rStyle w:val="Strong"/>
                <w:b w:val="0"/>
                <w:sz w:val="20"/>
                <w:szCs w:val="20"/>
              </w:rPr>
              <w:t xml:space="preserve"> of each other</w:t>
            </w:r>
            <w:r>
              <w:rPr>
                <w:rStyle w:val="Strong"/>
                <w:b w:val="0"/>
                <w:sz w:val="20"/>
                <w:szCs w:val="20"/>
              </w:rPr>
              <w:t xml:space="preserve">. </w:t>
            </w:r>
            <w:r w:rsidRPr="00C80CEB">
              <w:rPr>
                <w:rStyle w:val="Strong"/>
                <w:b w:val="0"/>
                <w:sz w:val="20"/>
                <w:szCs w:val="20"/>
              </w:rPr>
              <w:t>Inequality is more of a cultural faux pas</w:t>
            </w:r>
            <w:r>
              <w:rPr>
                <w:rStyle w:val="Strong"/>
                <w:b w:val="0"/>
                <w:sz w:val="20"/>
                <w:szCs w:val="20"/>
              </w:rPr>
              <w:t>.</w:t>
            </w:r>
          </w:p>
        </w:tc>
      </w:tr>
      <w:tr w:rsidR="001A1045" w:rsidRPr="001A1045" w:rsidTr="00B31F5B">
        <w:trPr>
          <w:trHeight w:val="4320"/>
        </w:trPr>
        <w:tc>
          <w:tcPr>
            <w:tcW w:w="2088" w:type="dxa"/>
            <w:tcBorders>
              <w:bottom w:val="single" w:sz="4" w:space="0" w:color="auto"/>
            </w:tcBorders>
          </w:tcPr>
          <w:p w:rsidR="001A1045" w:rsidRPr="001A1045" w:rsidRDefault="00F71E1D" w:rsidP="001A1045">
            <w:pPr>
              <w:rPr>
                <w:rFonts w:cs="Times New Roman"/>
                <w:sz w:val="20"/>
                <w:szCs w:val="20"/>
              </w:rPr>
            </w:pPr>
            <w:r>
              <w:rPr>
                <w:rFonts w:cs="Times New Roman"/>
                <w:sz w:val="20"/>
                <w:szCs w:val="20"/>
              </w:rPr>
              <w:t>Job Design</w:t>
            </w:r>
          </w:p>
        </w:tc>
        <w:tc>
          <w:tcPr>
            <w:tcW w:w="2970" w:type="dxa"/>
            <w:tcBorders>
              <w:bottom w:val="single" w:sz="4" w:space="0" w:color="auto"/>
            </w:tcBorders>
          </w:tcPr>
          <w:p w:rsidR="001A1045" w:rsidRPr="001A1045" w:rsidRDefault="00300959" w:rsidP="004B7335">
            <w:pPr>
              <w:rPr>
                <w:rFonts w:cs="Times New Roman"/>
                <w:sz w:val="20"/>
                <w:szCs w:val="20"/>
              </w:rPr>
            </w:pPr>
            <w:r>
              <w:rPr>
                <w:rFonts w:cs="Times New Roman"/>
                <w:sz w:val="20"/>
                <w:szCs w:val="20"/>
              </w:rPr>
              <w:t>Job enrichment is posited as a motivator.</w:t>
            </w:r>
            <w:r>
              <w:rPr>
                <w:rStyle w:val="CommentSubjectChar"/>
                <w:b w:val="0"/>
              </w:rPr>
              <w:t xml:space="preserve"> </w:t>
            </w:r>
            <w:r>
              <w:rPr>
                <w:rStyle w:val="Strong"/>
                <w:b w:val="0"/>
                <w:sz w:val="20"/>
                <w:szCs w:val="20"/>
              </w:rPr>
              <w:t xml:space="preserve">Some </w:t>
            </w:r>
            <w:r w:rsidRPr="00300959">
              <w:rPr>
                <w:rStyle w:val="Strong"/>
                <w:b w:val="0"/>
                <w:sz w:val="20"/>
                <w:szCs w:val="20"/>
              </w:rPr>
              <w:t>task characteristics are already present.  A variety of skills are required for cooking and th</w:t>
            </w:r>
            <w:r>
              <w:rPr>
                <w:rStyle w:val="Strong"/>
                <w:b w:val="0"/>
                <w:sz w:val="20"/>
                <w:szCs w:val="20"/>
              </w:rPr>
              <w:t xml:space="preserve">e task is easily identifiable. </w:t>
            </w:r>
            <w:r w:rsidRPr="00300959">
              <w:rPr>
                <w:rStyle w:val="Strong"/>
                <w:b w:val="0"/>
                <w:sz w:val="20"/>
                <w:szCs w:val="20"/>
              </w:rPr>
              <w:t xml:space="preserve">The cooks </w:t>
            </w:r>
            <w:r>
              <w:rPr>
                <w:rStyle w:val="Strong"/>
                <w:b w:val="0"/>
                <w:sz w:val="20"/>
                <w:szCs w:val="20"/>
              </w:rPr>
              <w:t>took</w:t>
            </w:r>
            <w:r w:rsidRPr="00300959">
              <w:rPr>
                <w:rStyle w:val="Strong"/>
                <w:b w:val="0"/>
                <w:sz w:val="20"/>
                <w:szCs w:val="20"/>
              </w:rPr>
              <w:t xml:space="preserve"> ingredi</w:t>
            </w:r>
            <w:r>
              <w:rPr>
                <w:rStyle w:val="Strong"/>
                <w:b w:val="0"/>
                <w:sz w:val="20"/>
                <w:szCs w:val="20"/>
              </w:rPr>
              <w:t>ents (raw materials) and provided a meal (completed product)</w:t>
            </w:r>
            <w:r w:rsidR="003F7FC6">
              <w:rPr>
                <w:rStyle w:val="Strong"/>
                <w:b w:val="0"/>
                <w:sz w:val="20"/>
                <w:szCs w:val="20"/>
              </w:rPr>
              <w:t xml:space="preserve">. </w:t>
            </w:r>
            <w:r w:rsidR="003F7FC6" w:rsidRPr="00300959">
              <w:rPr>
                <w:rStyle w:val="Strong"/>
                <w:b w:val="0"/>
                <w:sz w:val="20"/>
                <w:szCs w:val="20"/>
              </w:rPr>
              <w:t>The last characteristic, feedback</w:t>
            </w:r>
            <w:r w:rsidR="004B7335">
              <w:rPr>
                <w:rStyle w:val="Strong"/>
                <w:b w:val="0"/>
                <w:sz w:val="20"/>
                <w:szCs w:val="20"/>
              </w:rPr>
              <w:t>,</w:t>
            </w:r>
            <w:r w:rsidR="003F7FC6" w:rsidRPr="00300959">
              <w:rPr>
                <w:rStyle w:val="Strong"/>
                <w:b w:val="0"/>
                <w:sz w:val="20"/>
                <w:szCs w:val="20"/>
              </w:rPr>
              <w:t xml:space="preserve"> is also present since the cooks can see if the others like the food they have prepared and know if they have met the time goal that was given to them.</w:t>
            </w:r>
            <w:r w:rsidR="003F7FC6">
              <w:rPr>
                <w:rStyle w:val="Strong"/>
                <w:b w:val="0"/>
                <w:sz w:val="20"/>
                <w:szCs w:val="20"/>
              </w:rPr>
              <w:t xml:space="preserve"> </w:t>
            </w:r>
            <w:r w:rsidRPr="00300959">
              <w:rPr>
                <w:rStyle w:val="Strong"/>
                <w:b w:val="0"/>
                <w:sz w:val="20"/>
                <w:szCs w:val="20"/>
              </w:rPr>
              <w:t xml:space="preserve">If they understand the task significance, they should not have problems with the cooks misusing them as </w:t>
            </w:r>
            <w:r w:rsidR="004B7335">
              <w:rPr>
                <w:rStyle w:val="Strong"/>
                <w:b w:val="0"/>
                <w:sz w:val="20"/>
                <w:szCs w:val="20"/>
              </w:rPr>
              <w:t>previously fore</w:t>
            </w:r>
            <w:r w:rsidRPr="00300959">
              <w:rPr>
                <w:rStyle w:val="Strong"/>
                <w:b w:val="0"/>
                <w:sz w:val="20"/>
                <w:szCs w:val="20"/>
              </w:rPr>
              <w:t xml:space="preserve">warned.  </w:t>
            </w:r>
          </w:p>
        </w:tc>
        <w:tc>
          <w:tcPr>
            <w:tcW w:w="2070" w:type="dxa"/>
            <w:tcBorders>
              <w:bottom w:val="single" w:sz="4" w:space="0" w:color="auto"/>
            </w:tcBorders>
          </w:tcPr>
          <w:p w:rsidR="001A1045" w:rsidRPr="001A1045" w:rsidRDefault="003F7FC6" w:rsidP="00B07947">
            <w:pPr>
              <w:rPr>
                <w:rFonts w:cs="Times New Roman"/>
                <w:sz w:val="20"/>
                <w:szCs w:val="20"/>
              </w:rPr>
            </w:pPr>
            <w:r w:rsidRPr="00300959">
              <w:rPr>
                <w:rStyle w:val="Strong"/>
                <w:b w:val="0"/>
                <w:sz w:val="20"/>
                <w:szCs w:val="20"/>
              </w:rPr>
              <w:t>The task of feeding people and providing nourishment to people is significant</w:t>
            </w:r>
            <w:r>
              <w:rPr>
                <w:rStyle w:val="Strong"/>
                <w:b w:val="0"/>
                <w:sz w:val="20"/>
                <w:szCs w:val="20"/>
              </w:rPr>
              <w:t>,</w:t>
            </w:r>
            <w:r w:rsidRPr="00300959">
              <w:rPr>
                <w:rStyle w:val="Strong"/>
                <w:b w:val="0"/>
                <w:sz w:val="20"/>
                <w:szCs w:val="20"/>
              </w:rPr>
              <w:t xml:space="preserve"> but due to the routineness of cooking</w:t>
            </w:r>
            <w:r>
              <w:rPr>
                <w:rStyle w:val="Strong"/>
                <w:b w:val="0"/>
                <w:sz w:val="20"/>
                <w:szCs w:val="20"/>
              </w:rPr>
              <w:t xml:space="preserve"> and the status of women in the culture</w:t>
            </w:r>
            <w:r w:rsidRPr="00300959">
              <w:rPr>
                <w:rStyle w:val="Strong"/>
                <w:b w:val="0"/>
                <w:sz w:val="20"/>
                <w:szCs w:val="20"/>
              </w:rPr>
              <w:t xml:space="preserve">, the women may </w:t>
            </w:r>
            <w:r>
              <w:rPr>
                <w:rStyle w:val="Strong"/>
                <w:b w:val="0"/>
                <w:sz w:val="20"/>
                <w:szCs w:val="20"/>
              </w:rPr>
              <w:t>not see their relevance.</w:t>
            </w:r>
            <w:r w:rsidRPr="00300959">
              <w:rPr>
                <w:rStyle w:val="Strong"/>
                <w:b w:val="0"/>
                <w:sz w:val="20"/>
                <w:szCs w:val="20"/>
              </w:rPr>
              <w:t xml:space="preserve"> </w:t>
            </w:r>
            <w:r w:rsidR="004463E7">
              <w:rPr>
                <w:rStyle w:val="Strong"/>
                <w:b w:val="0"/>
                <w:sz w:val="20"/>
                <w:szCs w:val="20"/>
              </w:rPr>
              <w:t>PC</w:t>
            </w:r>
            <w:r w:rsidRPr="00300959">
              <w:rPr>
                <w:rStyle w:val="Strong"/>
                <w:b w:val="0"/>
                <w:sz w:val="20"/>
                <w:szCs w:val="20"/>
              </w:rPr>
              <w:t xml:space="preserve"> could make clear the impo</w:t>
            </w:r>
            <w:r>
              <w:rPr>
                <w:rStyle w:val="Strong"/>
                <w:b w:val="0"/>
                <w:sz w:val="20"/>
                <w:szCs w:val="20"/>
              </w:rPr>
              <w:t>rtance of the cook</w:t>
            </w:r>
            <w:r w:rsidR="004B7335">
              <w:rPr>
                <w:rStyle w:val="Strong"/>
                <w:b w:val="0"/>
                <w:sz w:val="20"/>
                <w:szCs w:val="20"/>
              </w:rPr>
              <w:t>’</w:t>
            </w:r>
            <w:r>
              <w:rPr>
                <w:rStyle w:val="Strong"/>
                <w:b w:val="0"/>
                <w:sz w:val="20"/>
                <w:szCs w:val="20"/>
              </w:rPr>
              <w:t>s role</w:t>
            </w:r>
            <w:r w:rsidR="00B07947">
              <w:rPr>
                <w:rStyle w:val="Strong"/>
                <w:b w:val="0"/>
                <w:sz w:val="20"/>
                <w:szCs w:val="20"/>
              </w:rPr>
              <w:t xml:space="preserve"> and of the importance of the camp to the community</w:t>
            </w:r>
            <w:r w:rsidR="00B31F5B">
              <w:rPr>
                <w:rStyle w:val="Strong"/>
                <w:b w:val="0"/>
                <w:sz w:val="20"/>
                <w:szCs w:val="20"/>
              </w:rPr>
              <w:t>.</w:t>
            </w:r>
          </w:p>
        </w:tc>
        <w:tc>
          <w:tcPr>
            <w:tcW w:w="2430" w:type="dxa"/>
            <w:tcBorders>
              <w:bottom w:val="single" w:sz="4" w:space="0" w:color="auto"/>
            </w:tcBorders>
          </w:tcPr>
          <w:p w:rsidR="001A1045" w:rsidRPr="001A1045" w:rsidRDefault="004463E7" w:rsidP="004B7335">
            <w:pPr>
              <w:rPr>
                <w:rFonts w:cs="Times New Roman"/>
                <w:sz w:val="20"/>
                <w:szCs w:val="20"/>
              </w:rPr>
            </w:pPr>
            <w:r>
              <w:rPr>
                <w:rFonts w:cs="Times New Roman"/>
                <w:sz w:val="20"/>
                <w:szCs w:val="20"/>
              </w:rPr>
              <w:t>PC</w:t>
            </w:r>
            <w:r w:rsidR="00B31F5B">
              <w:rPr>
                <w:rFonts w:cs="Times New Roman"/>
                <w:sz w:val="20"/>
                <w:szCs w:val="20"/>
              </w:rPr>
              <w:t xml:space="preserve"> could give the cooks greater autonomy by letting them take part in setting the menu. </w:t>
            </w:r>
            <w:r>
              <w:rPr>
                <w:rFonts w:cs="Times New Roman"/>
                <w:sz w:val="20"/>
                <w:szCs w:val="20"/>
              </w:rPr>
              <w:t>PC</w:t>
            </w:r>
            <w:r w:rsidR="00B31F5B">
              <w:rPr>
                <w:rFonts w:cs="Times New Roman"/>
                <w:sz w:val="20"/>
                <w:szCs w:val="20"/>
              </w:rPr>
              <w:t xml:space="preserve"> could also provide all ingredients at once rather than doling them out as needed. </w:t>
            </w:r>
            <w:r>
              <w:rPr>
                <w:rFonts w:cs="Times New Roman"/>
                <w:sz w:val="20"/>
                <w:szCs w:val="20"/>
              </w:rPr>
              <w:t>PC</w:t>
            </w:r>
            <w:r w:rsidR="00B31F5B">
              <w:rPr>
                <w:rFonts w:cs="Times New Roman"/>
                <w:sz w:val="20"/>
                <w:szCs w:val="20"/>
              </w:rPr>
              <w:t xml:space="preserve"> and the cooks would need to come to a common understanding of time expectations and </w:t>
            </w:r>
            <w:r w:rsidR="004B7335">
              <w:rPr>
                <w:rFonts w:cs="Times New Roman"/>
                <w:sz w:val="20"/>
                <w:szCs w:val="20"/>
              </w:rPr>
              <w:t>disposition</w:t>
            </w:r>
            <w:r w:rsidR="00B31F5B">
              <w:rPr>
                <w:rFonts w:cs="Times New Roman"/>
                <w:sz w:val="20"/>
                <w:szCs w:val="20"/>
              </w:rPr>
              <w:t xml:space="preserve"> of unused food.</w:t>
            </w:r>
          </w:p>
        </w:tc>
      </w:tr>
    </w:tbl>
    <w:p w:rsidR="00781C09" w:rsidRPr="001402A5" w:rsidRDefault="00781C09" w:rsidP="001402A5">
      <w:pPr>
        <w:spacing w:after="0" w:line="240" w:lineRule="auto"/>
        <w:contextualSpacing/>
      </w:pPr>
    </w:p>
    <w:p w:rsidR="00781C09" w:rsidRDefault="00B31F5B" w:rsidP="00781C09">
      <w:pPr>
        <w:spacing w:after="0" w:line="240" w:lineRule="auto"/>
        <w:contextualSpacing/>
      </w:pPr>
      <w:r>
        <w:t>Maslow</w:t>
      </w:r>
      <w:r w:rsidR="004B7335">
        <w:t>’</w:t>
      </w:r>
      <w:r>
        <w:t xml:space="preserve">s hierarchy lays </w:t>
      </w:r>
      <w:r w:rsidR="004B7335">
        <w:t>a</w:t>
      </w:r>
      <w:r>
        <w:t xml:space="preserve"> foundation for understanding some of the deeply embedded differences in views held by </w:t>
      </w:r>
      <w:r w:rsidR="004463E7">
        <w:t>PC</w:t>
      </w:r>
      <w:r>
        <w:t xml:space="preserve"> and the cooks. This understanding could inform an acceptable approach to job design that would allow the cooks to have a better feeling of control, thus encouraging them to perform at a higher level.</w:t>
      </w:r>
    </w:p>
    <w:p w:rsidR="00B31F5B" w:rsidRPr="00781C09" w:rsidRDefault="00B31F5B" w:rsidP="00781C09">
      <w:pPr>
        <w:spacing w:after="0" w:line="240" w:lineRule="auto"/>
        <w:contextualSpacing/>
      </w:pPr>
    </w:p>
    <w:p w:rsidR="000352E3" w:rsidRDefault="009468B8" w:rsidP="000352E3">
      <w:pPr>
        <w:spacing w:after="0" w:line="240" w:lineRule="auto"/>
        <w:contextualSpacing/>
        <w:jc w:val="center"/>
        <w:rPr>
          <w:b/>
        </w:rPr>
      </w:pPr>
      <w:r>
        <w:rPr>
          <w:b/>
        </w:rPr>
        <w:t>Epilogue</w:t>
      </w:r>
    </w:p>
    <w:p w:rsidR="009468B8" w:rsidRDefault="009468B8" w:rsidP="000352E3">
      <w:pPr>
        <w:spacing w:after="0" w:line="240" w:lineRule="auto"/>
        <w:contextualSpacing/>
        <w:jc w:val="center"/>
        <w:rPr>
          <w:b/>
        </w:rPr>
      </w:pPr>
    </w:p>
    <w:p w:rsidR="009468B8" w:rsidRDefault="004463E7" w:rsidP="009468B8">
      <w:pPr>
        <w:spacing w:after="0" w:line="240" w:lineRule="auto"/>
        <w:contextualSpacing/>
      </w:pPr>
      <w:r>
        <w:t>PC</w:t>
      </w:r>
      <w:r w:rsidR="009468B8">
        <w:t xml:space="preserve"> </w:t>
      </w:r>
      <w:r w:rsidR="00F71E1D">
        <w:t>used</w:t>
      </w:r>
      <w:r w:rsidR="009468B8">
        <w:t xml:space="preserve"> the same cooks </w:t>
      </w:r>
      <w:r w:rsidR="00F71E1D">
        <w:t>and added</w:t>
      </w:r>
      <w:r w:rsidR="009468B8">
        <w:t xml:space="preserve"> one more woman due to the inc</w:t>
      </w:r>
      <w:r w:rsidR="004B7335">
        <w:t>reased number of campers. Both the site owner</w:t>
      </w:r>
      <w:r w:rsidR="009468B8">
        <w:t xml:space="preserve"> and the cooks protested that they needed additional cooks since the number of campers had doubled, but Mary refused to comply explaining that it was not within </w:t>
      </w:r>
      <w:r>
        <w:t>PC</w:t>
      </w:r>
      <w:r w:rsidR="004B7335">
        <w:t>’</w:t>
      </w:r>
      <w:r w:rsidR="009468B8">
        <w:t>s budget. She also spoke directly with</w:t>
      </w:r>
      <w:r w:rsidR="004B7335">
        <w:t xml:space="preserve"> the chief cook,</w:t>
      </w:r>
      <w:r w:rsidR="009468B8">
        <w:t xml:space="preserve"> </w:t>
      </w:r>
      <w:proofErr w:type="spellStart"/>
      <w:r w:rsidR="009468B8">
        <w:t>Khady</w:t>
      </w:r>
      <w:proofErr w:type="spellEnd"/>
      <w:r w:rsidR="004B7335">
        <w:t xml:space="preserve">, </w:t>
      </w:r>
      <w:r w:rsidR="009468B8">
        <w:t xml:space="preserve">prior to the camp instead of working through Robert so that the expectations would be clear. This allowed her to discuss the menu with </w:t>
      </w:r>
      <w:proofErr w:type="spellStart"/>
      <w:r w:rsidR="009468B8">
        <w:t>Khady</w:t>
      </w:r>
      <w:proofErr w:type="spellEnd"/>
      <w:r w:rsidR="009468B8">
        <w:t xml:space="preserve"> prior to the camp. </w:t>
      </w:r>
      <w:r>
        <w:t>PC</w:t>
      </w:r>
      <w:r w:rsidR="009468B8">
        <w:t xml:space="preserve"> understood that they were expected to feed the cooks this year</w:t>
      </w:r>
      <w:r w:rsidR="00F71E1D">
        <w:t>,</w:t>
      </w:r>
      <w:r w:rsidR="009468B8">
        <w:t xml:space="preserve"> so included an additional six people in the count when purchasing food.</w:t>
      </w:r>
    </w:p>
    <w:p w:rsidR="009468B8" w:rsidRDefault="009468B8" w:rsidP="009468B8">
      <w:pPr>
        <w:spacing w:after="0" w:line="240" w:lineRule="auto"/>
        <w:contextualSpacing/>
      </w:pPr>
    </w:p>
    <w:p w:rsidR="009468B8" w:rsidRDefault="004337AE" w:rsidP="009468B8">
      <w:pPr>
        <w:spacing w:after="0" w:line="240" w:lineRule="auto"/>
        <w:contextualSpacing/>
      </w:pPr>
      <w:r>
        <w:t>PC</w:t>
      </w:r>
      <w:r w:rsidR="009468B8">
        <w:t xml:space="preserve"> also designated </w:t>
      </w:r>
      <w:proofErr w:type="spellStart"/>
      <w:r w:rsidR="009468B8">
        <w:t>Jennnie</w:t>
      </w:r>
      <w:proofErr w:type="spellEnd"/>
      <w:r w:rsidR="009468B8">
        <w:t xml:space="preserve"> Banks, a</w:t>
      </w:r>
      <w:bookmarkStart w:id="0" w:name="_GoBack"/>
      <w:bookmarkEnd w:id="0"/>
      <w:r w:rsidR="009468B8">
        <w:t xml:space="preserve"> </w:t>
      </w:r>
      <w:r w:rsidR="004463E7">
        <w:t>PC</w:t>
      </w:r>
      <w:r w:rsidR="009468B8">
        <w:t xml:space="preserve"> employee who lived in a </w:t>
      </w:r>
      <w:proofErr w:type="gramStart"/>
      <w:r w:rsidR="009468B8">
        <w:t>Serer</w:t>
      </w:r>
      <w:proofErr w:type="gramEnd"/>
      <w:r w:rsidR="009468B8">
        <w:t xml:space="preserve"> village and spoke Serer, to oversee the cooks. This was her only responsibility at the camp and allowed her to spend all of </w:t>
      </w:r>
      <w:r w:rsidR="009468B8">
        <w:lastRenderedPageBreak/>
        <w:t xml:space="preserve">her time in the kitchen. She formed a closer relationship with the cooks and therefore was able to keep them on task more effectively. Although </w:t>
      </w:r>
      <w:r w:rsidR="004463E7">
        <w:t>PC</w:t>
      </w:r>
      <w:r w:rsidR="009468B8">
        <w:t xml:space="preserve"> saw this as micromanaging, the women valued the extra attention they were given. The meals were still not on time bu</w:t>
      </w:r>
      <w:r w:rsidR="004B7335">
        <w:t>t generally were not more than</w:t>
      </w:r>
      <w:r w:rsidR="009468B8">
        <w:t xml:space="preserve"> half an hour late and there were no blow-ups between </w:t>
      </w:r>
      <w:r w:rsidR="004463E7">
        <w:t>PC</w:t>
      </w:r>
      <w:r w:rsidR="009468B8">
        <w:t xml:space="preserve"> and the cooks. Knowing that meals could be behind schedule, </w:t>
      </w:r>
      <w:r w:rsidR="004463E7">
        <w:t>PC</w:t>
      </w:r>
      <w:r w:rsidR="009468B8">
        <w:t xml:space="preserve"> also built the schedule with a little more flexibility and short filler activities. </w:t>
      </w:r>
    </w:p>
    <w:p w:rsidR="009468B8" w:rsidRPr="009468B8" w:rsidRDefault="009468B8" w:rsidP="009468B8">
      <w:pPr>
        <w:spacing w:after="0" w:line="240" w:lineRule="auto"/>
        <w:contextualSpacing/>
      </w:pPr>
    </w:p>
    <w:p w:rsidR="000352E3" w:rsidRDefault="000352E3" w:rsidP="000352E3">
      <w:pPr>
        <w:spacing w:after="0" w:line="240" w:lineRule="auto"/>
        <w:contextualSpacing/>
        <w:jc w:val="center"/>
        <w:rPr>
          <w:b/>
        </w:rPr>
      </w:pPr>
      <w:r>
        <w:rPr>
          <w:b/>
        </w:rPr>
        <w:t>Disclaimer</w:t>
      </w:r>
    </w:p>
    <w:p w:rsidR="000352E3" w:rsidRDefault="000352E3" w:rsidP="000352E3">
      <w:pPr>
        <w:spacing w:after="0" w:line="240" w:lineRule="auto"/>
        <w:contextualSpacing/>
        <w:jc w:val="center"/>
        <w:rPr>
          <w:b/>
        </w:rPr>
      </w:pPr>
    </w:p>
    <w:p w:rsidR="000352E3" w:rsidRPr="00511969" w:rsidRDefault="000352E3" w:rsidP="000352E3">
      <w:pPr>
        <w:spacing w:after="0" w:line="240" w:lineRule="auto"/>
        <w:contextualSpacing/>
        <w:rPr>
          <w:rFonts w:eastAsia="Calibri" w:cs="Times New Roman"/>
          <w:szCs w:val="24"/>
          <w:lang w:eastAsia="en-US"/>
        </w:rPr>
      </w:pPr>
      <w:r w:rsidRPr="00511969">
        <w:rPr>
          <w:rFonts w:eastAsia="Calibri" w:cs="Times New Roman"/>
          <w:szCs w:val="24"/>
          <w:lang w:eastAsia="en-US"/>
        </w:rPr>
        <w:t xml:space="preserve">This </w:t>
      </w:r>
      <w:r w:rsidRPr="00511969">
        <w:rPr>
          <w:rFonts w:eastAsia="Calibri" w:cs="Times New Roman"/>
          <w:bCs/>
          <w:iCs/>
          <w:szCs w:val="24"/>
          <w:lang w:eastAsia="en-US"/>
        </w:rPr>
        <w:t>teaching note</w:t>
      </w:r>
      <w:r w:rsidRPr="00511969">
        <w:rPr>
          <w:rFonts w:eastAsia="Calibri" w:cs="Times New Roman"/>
          <w:szCs w:val="24"/>
          <w:lang w:eastAsia="en-US"/>
        </w:rPr>
        <w:t xml:space="preserve"> was prepared by the </w:t>
      </w:r>
      <w:r w:rsidRPr="00511969">
        <w:rPr>
          <w:rFonts w:eastAsia="Calibri" w:cs="Times New Roman"/>
          <w:bCs/>
          <w:iCs/>
          <w:szCs w:val="24"/>
          <w:lang w:eastAsia="en-US"/>
        </w:rPr>
        <w:t>authors</w:t>
      </w:r>
      <w:r w:rsidRPr="00511969">
        <w:rPr>
          <w:rFonts w:eastAsia="Calibri" w:cs="Times New Roman"/>
          <w:iCs/>
          <w:szCs w:val="24"/>
          <w:lang w:eastAsia="en-US"/>
        </w:rPr>
        <w:t xml:space="preserve"> </w:t>
      </w:r>
      <w:r w:rsidRPr="00511969">
        <w:rPr>
          <w:rFonts w:eastAsia="Calibri" w:cs="Times New Roman"/>
          <w:szCs w:val="24"/>
          <w:lang w:eastAsia="en-US"/>
        </w:rPr>
        <w:t xml:space="preserve">and is intended to be used as a basis for class discussion. The views presented here are those of the </w:t>
      </w:r>
      <w:r w:rsidRPr="00511969">
        <w:rPr>
          <w:rFonts w:eastAsia="Calibri" w:cs="Times New Roman"/>
          <w:bCs/>
          <w:iCs/>
          <w:szCs w:val="24"/>
          <w:lang w:eastAsia="en-US"/>
        </w:rPr>
        <w:t>authors</w:t>
      </w:r>
      <w:r w:rsidRPr="00511969">
        <w:rPr>
          <w:rFonts w:eastAsia="Calibri" w:cs="Times New Roman"/>
          <w:iCs/>
          <w:szCs w:val="24"/>
          <w:lang w:eastAsia="en-US"/>
        </w:rPr>
        <w:t xml:space="preserve"> </w:t>
      </w:r>
      <w:r w:rsidRPr="00511969">
        <w:rPr>
          <w:rFonts w:eastAsia="Calibri" w:cs="Times New Roman"/>
          <w:szCs w:val="24"/>
          <w:lang w:eastAsia="en-US"/>
        </w:rPr>
        <w:t xml:space="preserve">based on </w:t>
      </w:r>
      <w:r w:rsidRPr="00511969">
        <w:rPr>
          <w:rFonts w:eastAsia="Calibri" w:cs="Times New Roman"/>
          <w:bCs/>
          <w:iCs/>
          <w:szCs w:val="24"/>
          <w:lang w:eastAsia="en-US"/>
        </w:rPr>
        <w:t xml:space="preserve">their </w:t>
      </w:r>
      <w:r w:rsidRPr="00511969">
        <w:rPr>
          <w:rFonts w:eastAsia="Calibri" w:cs="Times New Roman"/>
          <w:szCs w:val="24"/>
          <w:lang w:eastAsia="en-US"/>
        </w:rPr>
        <w:t>professional judgment and do not necessarily reflect the views of the Society for Case Research</w:t>
      </w:r>
      <w:r w:rsidR="00812E94">
        <w:rPr>
          <w:rFonts w:eastAsia="Calibri" w:cs="Times New Roman"/>
          <w:szCs w:val="24"/>
          <w:lang w:eastAsia="en-US"/>
        </w:rPr>
        <w:t xml:space="preserve"> or the Peace Corps</w:t>
      </w:r>
      <w:r w:rsidRPr="00511969">
        <w:rPr>
          <w:rFonts w:eastAsia="Calibri" w:cs="Times New Roman"/>
          <w:szCs w:val="24"/>
          <w:lang w:eastAsia="en-US"/>
        </w:rPr>
        <w:t xml:space="preserve">. The names of </w:t>
      </w:r>
      <w:r w:rsidRPr="00511969">
        <w:rPr>
          <w:rFonts w:eastAsia="Calibri" w:cs="Times New Roman"/>
          <w:bCs/>
          <w:iCs/>
          <w:szCs w:val="24"/>
          <w:lang w:eastAsia="en-US"/>
        </w:rPr>
        <w:t xml:space="preserve">individuals, the firm, and its location </w:t>
      </w:r>
      <w:r w:rsidRPr="00511969">
        <w:rPr>
          <w:rFonts w:eastAsia="Calibri" w:cs="Times New Roman"/>
          <w:szCs w:val="24"/>
          <w:lang w:eastAsia="en-US"/>
        </w:rPr>
        <w:t xml:space="preserve">have been disguised to preserve anonymity. </w:t>
      </w:r>
      <w:proofErr w:type="gramStart"/>
      <w:r w:rsidRPr="00511969">
        <w:rPr>
          <w:rFonts w:eastAsia="Calibri" w:cs="Times New Roman"/>
          <w:szCs w:val="24"/>
          <w:lang w:eastAsia="en-US"/>
        </w:rPr>
        <w:t xml:space="preserve">Copyright © </w:t>
      </w:r>
      <w:r w:rsidRPr="00511969">
        <w:rPr>
          <w:rFonts w:eastAsia="Calibri" w:cs="Times New Roman"/>
          <w:bCs/>
          <w:iCs/>
          <w:szCs w:val="24"/>
          <w:lang w:eastAsia="en-US"/>
        </w:rPr>
        <w:t>201</w:t>
      </w:r>
      <w:r>
        <w:rPr>
          <w:rFonts w:eastAsia="Calibri" w:cs="Times New Roman"/>
          <w:bCs/>
          <w:iCs/>
          <w:szCs w:val="24"/>
          <w:lang w:eastAsia="en-US"/>
        </w:rPr>
        <w:t>4</w:t>
      </w:r>
      <w:r w:rsidRPr="00511969">
        <w:rPr>
          <w:rFonts w:eastAsia="Calibri" w:cs="Times New Roman"/>
          <w:iCs/>
          <w:szCs w:val="24"/>
          <w:lang w:eastAsia="en-US"/>
        </w:rPr>
        <w:t xml:space="preserve"> </w:t>
      </w:r>
      <w:r w:rsidRPr="00511969">
        <w:rPr>
          <w:rFonts w:eastAsia="Calibri" w:cs="Times New Roman"/>
          <w:szCs w:val="24"/>
          <w:lang w:eastAsia="en-US"/>
        </w:rPr>
        <w:t xml:space="preserve">by the Society for Case Research and the </w:t>
      </w:r>
      <w:r w:rsidRPr="00511969">
        <w:rPr>
          <w:rFonts w:eastAsia="Calibri" w:cs="Times New Roman"/>
          <w:bCs/>
          <w:iCs/>
          <w:szCs w:val="24"/>
          <w:lang w:eastAsia="en-US"/>
        </w:rPr>
        <w:t>authors</w:t>
      </w:r>
      <w:r w:rsidRPr="00511969">
        <w:rPr>
          <w:rFonts w:eastAsia="Calibri" w:cs="Times New Roman"/>
          <w:szCs w:val="24"/>
          <w:lang w:eastAsia="en-US"/>
        </w:rPr>
        <w:t>.</w:t>
      </w:r>
      <w:proofErr w:type="gramEnd"/>
      <w:r w:rsidRPr="00511969">
        <w:rPr>
          <w:rFonts w:eastAsia="Calibri" w:cs="Times New Roman"/>
          <w:szCs w:val="24"/>
          <w:lang w:eastAsia="en-US"/>
        </w:rPr>
        <w:t xml:space="preserve"> No part of this work may be reproduced or used in any form or by any means without the written permission of the Society for Case Research.</w:t>
      </w:r>
    </w:p>
    <w:p w:rsidR="000352E3" w:rsidRDefault="000352E3" w:rsidP="000352E3">
      <w:pPr>
        <w:spacing w:after="0" w:line="240" w:lineRule="auto"/>
        <w:contextualSpacing/>
        <w:jc w:val="center"/>
        <w:rPr>
          <w:b/>
        </w:rPr>
      </w:pPr>
    </w:p>
    <w:p w:rsidR="000352E3" w:rsidRDefault="000352E3" w:rsidP="000352E3">
      <w:pPr>
        <w:spacing w:after="0" w:line="240" w:lineRule="auto"/>
        <w:contextualSpacing/>
        <w:jc w:val="center"/>
        <w:rPr>
          <w:b/>
        </w:rPr>
      </w:pPr>
    </w:p>
    <w:p w:rsidR="00781C09" w:rsidRDefault="000352E3" w:rsidP="00781C09">
      <w:pPr>
        <w:spacing w:after="0" w:line="240" w:lineRule="auto"/>
        <w:contextualSpacing/>
        <w:jc w:val="center"/>
        <w:rPr>
          <w:b/>
        </w:rPr>
      </w:pPr>
      <w:r>
        <w:rPr>
          <w:b/>
        </w:rPr>
        <w:t>References</w:t>
      </w:r>
    </w:p>
    <w:p w:rsidR="00781C09" w:rsidRPr="00781C09" w:rsidRDefault="00781C09" w:rsidP="00781C09">
      <w:pPr>
        <w:spacing w:after="0" w:line="240" w:lineRule="auto"/>
        <w:contextualSpacing/>
      </w:pPr>
    </w:p>
    <w:p w:rsidR="00AB6306" w:rsidRPr="00AB6306" w:rsidRDefault="00781C09" w:rsidP="00AB6306">
      <w:pPr>
        <w:spacing w:after="240" w:line="240" w:lineRule="auto"/>
        <w:ind w:left="720" w:hanging="720"/>
        <w:rPr>
          <w:rFonts w:cs="Times New Roman"/>
          <w:noProof/>
        </w:rPr>
      </w:pPr>
      <w:r w:rsidRPr="00781C09">
        <w:fldChar w:fldCharType="begin"/>
      </w:r>
      <w:r w:rsidRPr="00781C09">
        <w:instrText xml:space="preserve"> ADDIN EN.REFLIST </w:instrText>
      </w:r>
      <w:r w:rsidRPr="00781C09">
        <w:fldChar w:fldCharType="separate"/>
      </w:r>
      <w:bookmarkStart w:id="1" w:name="_ENREF_1"/>
      <w:r w:rsidR="00AB6306" w:rsidRPr="00AB6306">
        <w:rPr>
          <w:rFonts w:cs="Times New Roman"/>
          <w:noProof/>
        </w:rPr>
        <w:t xml:space="preserve">Bolman, L. G., &amp; Deal, T. E. (2013). </w:t>
      </w:r>
      <w:r w:rsidR="00AB6306" w:rsidRPr="00AB6306">
        <w:rPr>
          <w:rFonts w:cs="Times New Roman"/>
          <w:i/>
          <w:noProof/>
        </w:rPr>
        <w:t>Reframing organizations: Artistry, choice, and leadership</w:t>
      </w:r>
      <w:r w:rsidR="00AB6306" w:rsidRPr="00AB6306">
        <w:rPr>
          <w:rFonts w:cs="Times New Roman"/>
          <w:noProof/>
        </w:rPr>
        <w:t xml:space="preserve"> (5th ed.). San Francisco, CA: Jossey-Bass.</w:t>
      </w:r>
      <w:bookmarkEnd w:id="1"/>
    </w:p>
    <w:p w:rsidR="00AB6306" w:rsidRPr="00AB6306" w:rsidRDefault="00AB6306" w:rsidP="00AB6306">
      <w:pPr>
        <w:spacing w:after="240" w:line="240" w:lineRule="auto"/>
        <w:ind w:left="720" w:hanging="720"/>
        <w:rPr>
          <w:rFonts w:cs="Times New Roman"/>
          <w:noProof/>
        </w:rPr>
      </w:pPr>
      <w:bookmarkStart w:id="2" w:name="_ENREF_2"/>
      <w:r w:rsidRPr="00AB6306">
        <w:rPr>
          <w:rFonts w:cs="Times New Roman"/>
          <w:noProof/>
        </w:rPr>
        <w:t xml:space="preserve">Chiou, C.-C. (2008). The effect of concept mapping on students' learning achievements and interests. </w:t>
      </w:r>
      <w:r w:rsidRPr="00AB6306">
        <w:rPr>
          <w:rFonts w:cs="Times New Roman"/>
          <w:i/>
          <w:noProof/>
        </w:rPr>
        <w:t>Innovations in Education &amp; Teaching International, 45</w:t>
      </w:r>
      <w:r w:rsidRPr="00AB6306">
        <w:rPr>
          <w:rFonts w:cs="Times New Roman"/>
          <w:noProof/>
        </w:rPr>
        <w:t>(4), 375-387. doi: 10.1080/14703290802377240</w:t>
      </w:r>
      <w:bookmarkEnd w:id="2"/>
    </w:p>
    <w:p w:rsidR="00AB6306" w:rsidRPr="00AB6306" w:rsidRDefault="00AB6306" w:rsidP="00AB6306">
      <w:pPr>
        <w:spacing w:after="240" w:line="240" w:lineRule="auto"/>
        <w:ind w:left="720" w:hanging="720"/>
        <w:rPr>
          <w:rFonts w:cs="Times New Roman"/>
          <w:noProof/>
        </w:rPr>
      </w:pPr>
      <w:bookmarkStart w:id="3" w:name="_ENREF_3"/>
      <w:r w:rsidRPr="00AB6306">
        <w:rPr>
          <w:rFonts w:cs="Times New Roman"/>
          <w:noProof/>
        </w:rPr>
        <w:t xml:space="preserve">Dorfman, P., Javidan, M., Hanges, P., Dastmalchian, A., &amp; House, R. (2012). GLOBE: A twenty year journey into the intriguing world of culture and leadership. </w:t>
      </w:r>
      <w:r w:rsidRPr="00AB6306">
        <w:rPr>
          <w:rFonts w:cs="Times New Roman"/>
          <w:i/>
          <w:noProof/>
        </w:rPr>
        <w:t>Journal of World Business, 47</w:t>
      </w:r>
      <w:r w:rsidRPr="00AB6306">
        <w:rPr>
          <w:rFonts w:cs="Times New Roman"/>
          <w:noProof/>
        </w:rPr>
        <w:t xml:space="preserve">(4), 504-518. doi: </w:t>
      </w:r>
      <w:hyperlink r:id="rId18" w:history="1">
        <w:r w:rsidRPr="00AB6306">
          <w:rPr>
            <w:rStyle w:val="Hyperlink"/>
            <w:rFonts w:cs="Times New Roman"/>
            <w:noProof/>
          </w:rPr>
          <w:t>http://dx.doi.org/10.1016/j.jwb.2012.01.004</w:t>
        </w:r>
        <w:bookmarkEnd w:id="3"/>
      </w:hyperlink>
    </w:p>
    <w:p w:rsidR="00AB6306" w:rsidRPr="00AB6306" w:rsidRDefault="00AB6306" w:rsidP="00AB6306">
      <w:pPr>
        <w:spacing w:after="240" w:line="240" w:lineRule="auto"/>
        <w:ind w:left="720" w:hanging="720"/>
        <w:rPr>
          <w:rFonts w:cs="Times New Roman"/>
          <w:noProof/>
        </w:rPr>
      </w:pPr>
      <w:bookmarkStart w:id="4" w:name="_ENREF_4"/>
      <w:r w:rsidRPr="00AB6306">
        <w:rPr>
          <w:rFonts w:cs="Times New Roman"/>
          <w:noProof/>
        </w:rPr>
        <w:t xml:space="preserve">Hernandez, M., Eberly, M. B., Avolio, B. J., &amp; Johnson, M. D. (2011). The loci and mechanisms of leadership: Exploring a more comprehensive view of leadership theory. </w:t>
      </w:r>
      <w:r w:rsidRPr="00AB6306">
        <w:rPr>
          <w:rFonts w:cs="Times New Roman"/>
          <w:i/>
          <w:noProof/>
        </w:rPr>
        <w:t>The Leadership Quarterly, 22</w:t>
      </w:r>
      <w:r w:rsidRPr="00AB6306">
        <w:rPr>
          <w:rFonts w:cs="Times New Roman"/>
          <w:noProof/>
        </w:rPr>
        <w:t>(6), 1165-1185. doi: 10.1016/j.leaqua.2011.09.009</w:t>
      </w:r>
      <w:bookmarkEnd w:id="4"/>
    </w:p>
    <w:p w:rsidR="00AB6306" w:rsidRPr="00AB6306" w:rsidRDefault="00AB6306" w:rsidP="00AB6306">
      <w:pPr>
        <w:spacing w:after="240" w:line="240" w:lineRule="auto"/>
        <w:ind w:left="720" w:hanging="720"/>
        <w:rPr>
          <w:rFonts w:cs="Times New Roman"/>
          <w:noProof/>
        </w:rPr>
      </w:pPr>
      <w:bookmarkStart w:id="5" w:name="_ENREF_5"/>
      <w:r w:rsidRPr="00AB6306">
        <w:rPr>
          <w:rFonts w:cs="Times New Roman"/>
          <w:noProof/>
        </w:rPr>
        <w:t xml:space="preserve">Hofstede Centre. (2013). The Hofstede centre. Retrieved from </w:t>
      </w:r>
      <w:hyperlink r:id="rId19" w:history="1">
        <w:r w:rsidRPr="00AB6306">
          <w:rPr>
            <w:rStyle w:val="Hyperlink"/>
            <w:rFonts w:cs="Times New Roman"/>
            <w:noProof/>
          </w:rPr>
          <w:t>www.geert-hofstede.com</w:t>
        </w:r>
        <w:bookmarkEnd w:id="5"/>
      </w:hyperlink>
    </w:p>
    <w:p w:rsidR="00AB6306" w:rsidRPr="00AB6306" w:rsidRDefault="00AB6306" w:rsidP="00AB6306">
      <w:pPr>
        <w:spacing w:after="240" w:line="240" w:lineRule="auto"/>
        <w:ind w:left="720" w:hanging="720"/>
        <w:rPr>
          <w:rFonts w:cs="Times New Roman"/>
          <w:noProof/>
        </w:rPr>
      </w:pPr>
      <w:bookmarkStart w:id="6" w:name="_ENREF_6"/>
      <w:r w:rsidRPr="00AB6306">
        <w:rPr>
          <w:rFonts w:cs="Times New Roman"/>
          <w:noProof/>
        </w:rPr>
        <w:t xml:space="preserve">Hofstede, G. (1993). Cultural constraints in management theories. </w:t>
      </w:r>
      <w:r w:rsidRPr="00AB6306">
        <w:rPr>
          <w:rFonts w:cs="Times New Roman"/>
          <w:i/>
          <w:noProof/>
        </w:rPr>
        <w:t>Academy of Management Executive, 7</w:t>
      </w:r>
      <w:r w:rsidRPr="00AB6306">
        <w:rPr>
          <w:rFonts w:cs="Times New Roman"/>
          <w:noProof/>
        </w:rPr>
        <w:t xml:space="preserve">(1), 81-94. </w:t>
      </w:r>
      <w:bookmarkEnd w:id="6"/>
    </w:p>
    <w:p w:rsidR="00AB6306" w:rsidRPr="00AB6306" w:rsidRDefault="00AB6306" w:rsidP="00AB6306">
      <w:pPr>
        <w:spacing w:after="240" w:line="240" w:lineRule="auto"/>
        <w:ind w:left="720" w:hanging="720"/>
        <w:rPr>
          <w:rFonts w:cs="Times New Roman"/>
          <w:noProof/>
        </w:rPr>
      </w:pPr>
      <w:bookmarkStart w:id="7" w:name="_ENREF_7"/>
      <w:r w:rsidRPr="00AB6306">
        <w:rPr>
          <w:rFonts w:cs="Times New Roman"/>
          <w:noProof/>
        </w:rPr>
        <w:t xml:space="preserve">Hofstede, G. (2001). </w:t>
      </w:r>
      <w:r w:rsidRPr="00AB6306">
        <w:rPr>
          <w:rFonts w:cs="Times New Roman"/>
          <w:i/>
          <w:noProof/>
        </w:rPr>
        <w:t>Culture's consequences</w:t>
      </w:r>
      <w:r w:rsidRPr="00AB6306">
        <w:rPr>
          <w:rFonts w:cs="Times New Roman"/>
          <w:noProof/>
        </w:rPr>
        <w:t xml:space="preserve"> (2nd ed.). Thousand Oaks, CA: Sage.</w:t>
      </w:r>
      <w:bookmarkEnd w:id="7"/>
    </w:p>
    <w:p w:rsidR="00AB6306" w:rsidRPr="00AB6306" w:rsidRDefault="00AB6306" w:rsidP="00AB6306">
      <w:pPr>
        <w:spacing w:after="240" w:line="240" w:lineRule="auto"/>
        <w:ind w:left="720" w:hanging="720"/>
        <w:rPr>
          <w:rFonts w:cs="Times New Roman"/>
          <w:noProof/>
        </w:rPr>
      </w:pPr>
      <w:bookmarkStart w:id="8" w:name="_ENREF_8"/>
      <w:r w:rsidRPr="00AB6306">
        <w:rPr>
          <w:rFonts w:cs="Times New Roman"/>
          <w:noProof/>
        </w:rPr>
        <w:t xml:space="preserve">Hofstede, G., Hofstede, G. J., &amp; Minkov, M. (2010). </w:t>
      </w:r>
      <w:r w:rsidRPr="00AB6306">
        <w:rPr>
          <w:rFonts w:cs="Times New Roman"/>
          <w:i/>
          <w:noProof/>
        </w:rPr>
        <w:t>Culture and organizations: Software of the mind</w:t>
      </w:r>
      <w:r w:rsidRPr="00AB6306">
        <w:rPr>
          <w:rFonts w:cs="Times New Roman"/>
          <w:noProof/>
        </w:rPr>
        <w:t xml:space="preserve"> (3rd ed.). New York, NY: McGraw-Hill.</w:t>
      </w:r>
      <w:bookmarkEnd w:id="8"/>
    </w:p>
    <w:p w:rsidR="00AB6306" w:rsidRPr="00AB6306" w:rsidRDefault="00AB6306" w:rsidP="00AB6306">
      <w:pPr>
        <w:spacing w:after="240" w:line="240" w:lineRule="auto"/>
        <w:ind w:left="720" w:hanging="720"/>
        <w:rPr>
          <w:rFonts w:cs="Times New Roman"/>
          <w:noProof/>
        </w:rPr>
      </w:pPr>
      <w:bookmarkStart w:id="9" w:name="_ENREF_9"/>
      <w:r w:rsidRPr="00AB6306">
        <w:rPr>
          <w:rFonts w:cs="Times New Roman"/>
          <w:noProof/>
        </w:rPr>
        <w:t xml:space="preserve">House, R., Javidan, M., &amp; Dorfman, P. (2001). Project GLOBE: An introduction. [Article]. </w:t>
      </w:r>
      <w:r w:rsidRPr="00AB6306">
        <w:rPr>
          <w:rFonts w:cs="Times New Roman"/>
          <w:i/>
          <w:noProof/>
        </w:rPr>
        <w:t>Applied Psychology: An International Review, 50</w:t>
      </w:r>
      <w:r w:rsidRPr="00AB6306">
        <w:rPr>
          <w:rFonts w:cs="Times New Roman"/>
          <w:noProof/>
        </w:rPr>
        <w:t xml:space="preserve">(4), 489-505. </w:t>
      </w:r>
      <w:bookmarkEnd w:id="9"/>
    </w:p>
    <w:p w:rsidR="00AB6306" w:rsidRPr="00AB6306" w:rsidRDefault="00AB6306" w:rsidP="00AB6306">
      <w:pPr>
        <w:spacing w:after="240" w:line="240" w:lineRule="auto"/>
        <w:ind w:left="720" w:hanging="720"/>
        <w:rPr>
          <w:rFonts w:cs="Times New Roman"/>
          <w:noProof/>
        </w:rPr>
      </w:pPr>
      <w:bookmarkStart w:id="10" w:name="_ENREF_10"/>
      <w:r w:rsidRPr="00AB6306">
        <w:rPr>
          <w:rFonts w:cs="Times New Roman"/>
          <w:noProof/>
        </w:rPr>
        <w:lastRenderedPageBreak/>
        <w:t xml:space="preserve">Noorderhaven, N. G., &amp; Tidjani, B. (2001). Culture, governance, and economic performance: An explorative study with a special focus on Africa. </w:t>
      </w:r>
      <w:r w:rsidRPr="00AB6306">
        <w:rPr>
          <w:rFonts w:cs="Times New Roman"/>
          <w:i/>
          <w:noProof/>
        </w:rPr>
        <w:t>International Journal of Cross Cultural Management, 1</w:t>
      </w:r>
      <w:r w:rsidRPr="00AB6306">
        <w:rPr>
          <w:rFonts w:cs="Times New Roman"/>
          <w:noProof/>
        </w:rPr>
        <w:t>(1), 31-52. doi: 10.1177/147059580111006</w:t>
      </w:r>
      <w:bookmarkEnd w:id="10"/>
    </w:p>
    <w:p w:rsidR="00AB6306" w:rsidRPr="00AB6306" w:rsidRDefault="00AB6306" w:rsidP="00AB6306">
      <w:pPr>
        <w:spacing w:after="240" w:line="240" w:lineRule="auto"/>
        <w:ind w:left="720" w:hanging="720"/>
        <w:rPr>
          <w:rFonts w:cs="Times New Roman"/>
          <w:noProof/>
        </w:rPr>
      </w:pPr>
      <w:bookmarkStart w:id="11" w:name="_ENREF_11"/>
      <w:r w:rsidRPr="00AB6306">
        <w:rPr>
          <w:rFonts w:cs="Times New Roman"/>
          <w:noProof/>
        </w:rPr>
        <w:t xml:space="preserve">Novak, J. D., &amp; Canas, A. J. (2008). The theory underlying concept maps and how to construct and use them. </w:t>
      </w:r>
      <w:r w:rsidRPr="00AB6306">
        <w:rPr>
          <w:rFonts w:cs="Times New Roman"/>
          <w:i/>
          <w:noProof/>
        </w:rPr>
        <w:t>Technical Report IHMC CmapTools 2006-01 Rev 01-2008, Florida Institute for Human and Machine Cognition</w:t>
      </w:r>
      <w:r w:rsidRPr="00AB6306">
        <w:rPr>
          <w:rFonts w:cs="Times New Roman"/>
          <w:noProof/>
        </w:rPr>
        <w:t xml:space="preserve">. Retrieved from </w:t>
      </w:r>
      <w:hyperlink r:id="rId20" w:history="1">
        <w:r w:rsidRPr="00AB6306">
          <w:rPr>
            <w:rStyle w:val="Hyperlink"/>
            <w:rFonts w:cs="Times New Roman"/>
            <w:noProof/>
          </w:rPr>
          <w:t>http://cmap.ihmc.us/Publications/ResearchPapers/TheoryUnderlyingConceptMaps.pdf</w:t>
        </w:r>
        <w:bookmarkEnd w:id="11"/>
      </w:hyperlink>
    </w:p>
    <w:p w:rsidR="00AB6306" w:rsidRPr="00AB6306" w:rsidRDefault="00AB6306" w:rsidP="00AB6306">
      <w:pPr>
        <w:spacing w:line="240" w:lineRule="auto"/>
        <w:ind w:left="720" w:hanging="720"/>
        <w:rPr>
          <w:rFonts w:cs="Times New Roman"/>
          <w:noProof/>
        </w:rPr>
      </w:pPr>
      <w:bookmarkStart w:id="12" w:name="_ENREF_12"/>
      <w:r w:rsidRPr="00AB6306">
        <w:rPr>
          <w:rFonts w:cs="Times New Roman"/>
          <w:noProof/>
        </w:rPr>
        <w:t xml:space="preserve">Osland, J. S., Kolb, D. A., &amp; Turner, M. E. (2007). </w:t>
      </w:r>
      <w:r w:rsidRPr="00AB6306">
        <w:rPr>
          <w:rFonts w:cs="Times New Roman"/>
          <w:i/>
          <w:noProof/>
        </w:rPr>
        <w:t>Organizational behavior: An experiential approach</w:t>
      </w:r>
      <w:r w:rsidRPr="00AB6306">
        <w:rPr>
          <w:rFonts w:cs="Times New Roman"/>
          <w:noProof/>
        </w:rPr>
        <w:t>. Upper Saddle River, NJ: Prentice Hall.</w:t>
      </w:r>
      <w:bookmarkEnd w:id="12"/>
    </w:p>
    <w:p w:rsidR="00AB6306" w:rsidRDefault="00AB6306" w:rsidP="00AB6306">
      <w:pPr>
        <w:spacing w:line="240" w:lineRule="auto"/>
        <w:rPr>
          <w:rFonts w:cs="Times New Roman"/>
          <w:noProof/>
        </w:rPr>
      </w:pPr>
    </w:p>
    <w:p w:rsidR="00781C09" w:rsidRDefault="00781C09" w:rsidP="00852DE4">
      <w:pPr>
        <w:spacing w:after="0" w:line="240" w:lineRule="auto"/>
        <w:contextualSpacing/>
        <w:jc w:val="center"/>
        <w:rPr>
          <w:b/>
        </w:rPr>
      </w:pPr>
      <w:r w:rsidRPr="00781C09">
        <w:fldChar w:fldCharType="end"/>
      </w:r>
      <w:r w:rsidR="00852DE4" w:rsidRPr="00852DE4">
        <w:rPr>
          <w:b/>
        </w:rPr>
        <w:t>Appendix</w:t>
      </w:r>
    </w:p>
    <w:p w:rsidR="00852DE4" w:rsidRDefault="00852DE4" w:rsidP="00852DE4">
      <w:pPr>
        <w:spacing w:after="0" w:line="240" w:lineRule="auto"/>
        <w:contextualSpacing/>
        <w:jc w:val="center"/>
        <w:rPr>
          <w:b/>
        </w:rPr>
      </w:pPr>
    </w:p>
    <w:p w:rsidR="002525FB" w:rsidRDefault="002525FB" w:rsidP="002525FB">
      <w:pPr>
        <w:spacing w:after="0" w:line="240" w:lineRule="auto"/>
      </w:pPr>
      <w:r>
        <w:t>Interpreting Senegalese society through Hofstede</w:t>
      </w:r>
      <w:r w:rsidR="004B7335">
        <w:t>’</w:t>
      </w:r>
      <w:r>
        <w:t xml:space="preserve">s </w:t>
      </w:r>
      <w:r>
        <w:fldChar w:fldCharType="begin"/>
      </w:r>
      <w:r>
        <w:instrText xml:space="preserve"> ADDIN EN.CITE &lt;EndNote&gt;&lt;Cite&gt;&lt;Author&gt;Hofstede&lt;/Author&gt;&lt;Year&gt;2010&lt;/Year&gt;&lt;RecNum&gt;2078&lt;/RecNum&gt;&lt;DisplayText&gt;(Hofstede, et al., 2010)&lt;/DisplayText&gt;&lt;record&gt;&lt;rec-number&gt;2078&lt;/rec-number&gt;&lt;foreign-keys&gt;&lt;key app="EN" db-id="drpxrrwx4dx5f7ea5zfxf05pdftz02etv95f"&gt;2078&lt;/key&gt;&lt;/foreign-keys&gt;&lt;ref-type name="Book"&gt;6&lt;/ref-type&gt;&lt;contributors&gt;&lt;authors&gt;&lt;author&gt;Hofstede, Geert&lt;/author&gt;&lt;author&gt;Hofstede, Gert Jan&lt;/author&gt;&lt;author&gt;Minkov, Michael&lt;/author&gt;&lt;/authors&gt;&lt;/contributors&gt;&lt;titles&gt;&lt;title&gt;Culture and organizations: Software of the mind&lt;/title&gt;&lt;/titles&gt;&lt;edition&gt;3rd&lt;/edition&gt;&lt;dates&gt;&lt;year&gt;2010&lt;/year&gt;&lt;/dates&gt;&lt;pub-location&gt;New York, NY&lt;/pub-location&gt;&lt;publisher&gt;McGraw-Hill&lt;/publisher&gt;&lt;urls&gt;&lt;/urls&gt;&lt;/record&gt;&lt;/Cite&gt;&lt;/EndNote&gt;</w:instrText>
      </w:r>
      <w:r>
        <w:fldChar w:fldCharType="separate"/>
      </w:r>
      <w:r>
        <w:rPr>
          <w:noProof/>
        </w:rPr>
        <w:t>(</w:t>
      </w:r>
      <w:hyperlink w:anchor="_ENREF_8" w:tooltip="Hofstede, 2010 #2078" w:history="1">
        <w:r w:rsidR="00AB6306">
          <w:rPr>
            <w:noProof/>
          </w:rPr>
          <w:t>Hofstede, et al., 2010</w:t>
        </w:r>
      </w:hyperlink>
      <w:r>
        <w:rPr>
          <w:noProof/>
        </w:rPr>
        <w:t>)</w:t>
      </w:r>
      <w:r>
        <w:fldChar w:fldCharType="end"/>
      </w:r>
      <w:r>
        <w:t xml:space="preserve"> national culture dimensions (NCD) for the U.S. and West Africa with annotations for Senegal from the Africa Values Survey (AVS)  </w:t>
      </w:r>
      <w:r>
        <w:fldChar w:fldCharType="begin"/>
      </w:r>
      <w:r>
        <w:instrText xml:space="preserve"> ADDIN EN.CITE &lt;EndNote&gt;&lt;Cite&gt;&lt;Author&gt;Noorderhaven&lt;/Author&gt;&lt;Year&gt;2001&lt;/Year&gt;&lt;RecNum&gt;2262&lt;/RecNum&gt;&lt;DisplayText&gt;(Noorderhaven &amp;amp; Tidjani, 2001)&lt;/DisplayText&gt;&lt;record&gt;&lt;rec-number&gt;2262&lt;/rec-number&gt;&lt;foreign-keys&gt;&lt;key app="EN" db-id="drpxrrwx4dx5f7ea5zfxf05pdftz02etv95f"&gt;2262&lt;/key&gt;&lt;/foreign-keys&gt;&lt;ref-type name="Journal Article"&gt;17&lt;/ref-type&gt;&lt;contributors&gt;&lt;authors&gt;&lt;author&gt;Noorderhaven, Niels G.&lt;/author&gt;&lt;author&gt;Tidjani, Bassirou&lt;/author&gt;&lt;/authors&gt;&lt;/contributors&gt;&lt;titles&gt;&lt;title&gt;Culture, governance, and economic performance: An explorative study with a special focus on Africa&lt;/title&gt;&lt;secondary-title&gt;International Journal of Cross Cultural Management&lt;/secondary-title&gt;&lt;/titles&gt;&lt;periodical&gt;&lt;full-title&gt;International Journal of Cross Cultural Management&lt;/full-title&gt;&lt;/periodical&gt;&lt;pages&gt;31-52&lt;/pages&gt;&lt;volume&gt;1&lt;/volume&gt;&lt;number&gt;1&lt;/number&gt;&lt;keywords&gt;&lt;keyword&gt;Senegal&lt;/keyword&gt;&lt;/keywords&gt;&lt;dates&gt;&lt;year&gt;2001&lt;/year&gt;&lt;pub-dates&gt;&lt;date&gt;April 1, 2001&lt;/date&gt;&lt;/pub-dates&gt;&lt;/dates&gt;&lt;urls&gt;&lt;related-urls&gt;&lt;url&gt;http://ccm.sagepub.com/content/1/1/31.abstract&lt;/url&gt;&lt;/related-urls&gt;&lt;/urls&gt;&lt;electronic-resource-num&gt;10.1177/147059580111006&lt;/electronic-resource-num&gt;&lt;/record&gt;&lt;/Cite&gt;&lt;/EndNote&gt;</w:instrText>
      </w:r>
      <w:r>
        <w:fldChar w:fldCharType="separate"/>
      </w:r>
      <w:r>
        <w:rPr>
          <w:noProof/>
        </w:rPr>
        <w:t>(</w:t>
      </w:r>
      <w:hyperlink w:anchor="_ENREF_10" w:tooltip="Noorderhaven, 2001 #2262" w:history="1">
        <w:r w:rsidR="00AB6306">
          <w:rPr>
            <w:noProof/>
          </w:rPr>
          <w:t>Noorderhaven &amp; Tidjani, 2001</w:t>
        </w:r>
      </w:hyperlink>
      <w:r>
        <w:rPr>
          <w:noProof/>
        </w:rPr>
        <w:t>)</w:t>
      </w:r>
      <w:r>
        <w:fldChar w:fldCharType="end"/>
      </w:r>
      <w:r w:rsidR="00630986">
        <w:t xml:space="preserve"> and the perspective of PC workers</w:t>
      </w:r>
      <w:r>
        <w:t>.</w:t>
      </w:r>
    </w:p>
    <w:p w:rsidR="002525FB" w:rsidRDefault="002525FB" w:rsidP="002525FB">
      <w:pPr>
        <w:spacing w:after="0" w:line="240" w:lineRule="auto"/>
      </w:pPr>
    </w:p>
    <w:p w:rsidR="002525FB" w:rsidRDefault="002525FB" w:rsidP="002525FB">
      <w:pPr>
        <w:spacing w:after="0" w:line="240" w:lineRule="auto"/>
      </w:pPr>
    </w:p>
    <w:tbl>
      <w:tblPr>
        <w:tblStyle w:val="TableGrid"/>
        <w:tblW w:w="0" w:type="auto"/>
        <w:tblLook w:val="04A0" w:firstRow="1" w:lastRow="0" w:firstColumn="1" w:lastColumn="0" w:noHBand="0" w:noVBand="1"/>
      </w:tblPr>
      <w:tblGrid>
        <w:gridCol w:w="1407"/>
        <w:gridCol w:w="894"/>
        <w:gridCol w:w="852"/>
        <w:gridCol w:w="978"/>
        <w:gridCol w:w="2664"/>
        <w:gridCol w:w="2781"/>
      </w:tblGrid>
      <w:tr w:rsidR="00E7175F" w:rsidRPr="00876C1E" w:rsidTr="00C522C7">
        <w:trPr>
          <w:trHeight w:val="557"/>
        </w:trPr>
        <w:tc>
          <w:tcPr>
            <w:tcW w:w="0" w:type="auto"/>
          </w:tcPr>
          <w:p w:rsidR="00E7175F" w:rsidRPr="00737CFB" w:rsidRDefault="00E7175F" w:rsidP="00876C1E">
            <w:pPr>
              <w:rPr>
                <w:szCs w:val="24"/>
              </w:rPr>
            </w:pPr>
            <w:r w:rsidRPr="00737CFB">
              <w:rPr>
                <w:szCs w:val="24"/>
              </w:rPr>
              <w:t>Dimension</w:t>
            </w:r>
          </w:p>
        </w:tc>
        <w:tc>
          <w:tcPr>
            <w:tcW w:w="0" w:type="auto"/>
          </w:tcPr>
          <w:p w:rsidR="00E7175F" w:rsidRPr="000D3700" w:rsidRDefault="00E7175F" w:rsidP="00876C1E">
            <w:pPr>
              <w:jc w:val="center"/>
              <w:rPr>
                <w:szCs w:val="24"/>
              </w:rPr>
            </w:pPr>
            <w:r w:rsidRPr="000D3700">
              <w:rPr>
                <w:szCs w:val="24"/>
              </w:rPr>
              <w:t>U.S.</w:t>
            </w:r>
          </w:p>
        </w:tc>
        <w:tc>
          <w:tcPr>
            <w:tcW w:w="0" w:type="auto"/>
          </w:tcPr>
          <w:p w:rsidR="00E7175F" w:rsidRPr="00876C1E" w:rsidRDefault="00E7175F" w:rsidP="00876C1E">
            <w:pPr>
              <w:jc w:val="center"/>
              <w:rPr>
                <w:szCs w:val="24"/>
              </w:rPr>
            </w:pPr>
            <w:r w:rsidRPr="00876C1E">
              <w:rPr>
                <w:szCs w:val="24"/>
              </w:rPr>
              <w:t>West Africa</w:t>
            </w:r>
          </w:p>
        </w:tc>
        <w:tc>
          <w:tcPr>
            <w:tcW w:w="0" w:type="auto"/>
          </w:tcPr>
          <w:p w:rsidR="00E7175F" w:rsidRPr="00876C1E" w:rsidRDefault="00E7175F" w:rsidP="00876C1E">
            <w:pPr>
              <w:rPr>
                <w:szCs w:val="24"/>
              </w:rPr>
            </w:pPr>
            <w:r w:rsidRPr="00876C1E">
              <w:rPr>
                <w:szCs w:val="24"/>
              </w:rPr>
              <w:t>Senegal</w:t>
            </w:r>
          </w:p>
        </w:tc>
        <w:tc>
          <w:tcPr>
            <w:tcW w:w="0" w:type="auto"/>
          </w:tcPr>
          <w:p w:rsidR="00E7175F" w:rsidRPr="00876C1E" w:rsidRDefault="00E7175F" w:rsidP="00876C1E">
            <w:pPr>
              <w:jc w:val="center"/>
              <w:rPr>
                <w:szCs w:val="24"/>
              </w:rPr>
            </w:pPr>
            <w:r w:rsidRPr="00876C1E">
              <w:rPr>
                <w:szCs w:val="24"/>
              </w:rPr>
              <w:t>Senegalese Details</w:t>
            </w:r>
          </w:p>
        </w:tc>
        <w:tc>
          <w:tcPr>
            <w:tcW w:w="0" w:type="auto"/>
          </w:tcPr>
          <w:p w:rsidR="00E7175F" w:rsidRPr="000D3700" w:rsidRDefault="00E7175F" w:rsidP="00876C1E">
            <w:pPr>
              <w:jc w:val="center"/>
              <w:rPr>
                <w:szCs w:val="24"/>
              </w:rPr>
            </w:pPr>
            <w:r>
              <w:rPr>
                <w:szCs w:val="24"/>
              </w:rPr>
              <w:t xml:space="preserve">PC Worker </w:t>
            </w:r>
            <w:r w:rsidRPr="000D3700">
              <w:rPr>
                <w:szCs w:val="24"/>
              </w:rPr>
              <w:t>Perspective</w:t>
            </w:r>
          </w:p>
        </w:tc>
      </w:tr>
      <w:tr w:rsidR="00E7175F" w:rsidRPr="00876C1E" w:rsidTr="00C522C7">
        <w:trPr>
          <w:trHeight w:val="818"/>
        </w:trPr>
        <w:tc>
          <w:tcPr>
            <w:tcW w:w="0" w:type="auto"/>
          </w:tcPr>
          <w:p w:rsidR="00E7175F" w:rsidRDefault="00E7175F" w:rsidP="00876C1E">
            <w:pPr>
              <w:rPr>
                <w:sz w:val="20"/>
                <w:szCs w:val="20"/>
              </w:rPr>
            </w:pPr>
            <w:r>
              <w:rPr>
                <w:sz w:val="20"/>
                <w:szCs w:val="20"/>
              </w:rPr>
              <w:t>Power Distance</w:t>
            </w:r>
          </w:p>
          <w:p w:rsidR="00E7175F" w:rsidRPr="00737CFB" w:rsidRDefault="00E7175F" w:rsidP="00876C1E">
            <w:pPr>
              <w:rPr>
                <w:sz w:val="20"/>
                <w:szCs w:val="20"/>
              </w:rPr>
            </w:pPr>
          </w:p>
        </w:tc>
        <w:tc>
          <w:tcPr>
            <w:tcW w:w="0" w:type="auto"/>
          </w:tcPr>
          <w:p w:rsidR="00E7175F" w:rsidRPr="000D3700" w:rsidRDefault="00E7175F" w:rsidP="00876C1E">
            <w:pPr>
              <w:jc w:val="center"/>
              <w:rPr>
                <w:sz w:val="20"/>
                <w:szCs w:val="20"/>
              </w:rPr>
            </w:pPr>
          </w:p>
        </w:tc>
        <w:tc>
          <w:tcPr>
            <w:tcW w:w="0" w:type="auto"/>
          </w:tcPr>
          <w:p w:rsidR="00E7175F" w:rsidRPr="000D3700" w:rsidRDefault="00E7175F" w:rsidP="00876C1E">
            <w:pPr>
              <w:jc w:val="center"/>
              <w:rPr>
                <w:sz w:val="20"/>
                <w:szCs w:val="20"/>
              </w:rPr>
            </w:pPr>
          </w:p>
        </w:tc>
        <w:tc>
          <w:tcPr>
            <w:tcW w:w="0" w:type="auto"/>
          </w:tcPr>
          <w:p w:rsidR="00E7175F" w:rsidRPr="00876C1E" w:rsidRDefault="00E7175F" w:rsidP="00876C1E">
            <w:pPr>
              <w:rPr>
                <w:sz w:val="20"/>
                <w:szCs w:val="20"/>
              </w:rPr>
            </w:pPr>
          </w:p>
        </w:tc>
        <w:tc>
          <w:tcPr>
            <w:tcW w:w="0" w:type="auto"/>
            <w:vMerge w:val="restart"/>
          </w:tcPr>
          <w:p w:rsidR="00E7175F" w:rsidRDefault="00E7175F" w:rsidP="00876C1E">
            <w:pPr>
              <w:rPr>
                <w:sz w:val="20"/>
                <w:szCs w:val="20"/>
              </w:rPr>
            </w:pPr>
            <w:r w:rsidRPr="00876C1E">
              <w:rPr>
                <w:sz w:val="20"/>
                <w:szCs w:val="20"/>
              </w:rPr>
              <w:t>Senegalese society is highly structured and people do not question their place in it or attempt to change it. This attitude is partly a reflection of an old caste system. Although caste is no longer a determinant of one’s place in society or how they are treated, the unquestioning acceptance of who is and is not a leader remains. Age is also an important societal construct; older people are instinctively given greater respect.</w:t>
            </w:r>
          </w:p>
          <w:p w:rsidR="00E7175F" w:rsidRDefault="00E7175F" w:rsidP="00876C1E">
            <w:pPr>
              <w:rPr>
                <w:sz w:val="20"/>
                <w:szCs w:val="20"/>
              </w:rPr>
            </w:pPr>
          </w:p>
          <w:p w:rsidR="00630986" w:rsidRPr="000D3700" w:rsidRDefault="00630986" w:rsidP="00876C1E">
            <w:pPr>
              <w:rPr>
                <w:sz w:val="20"/>
                <w:szCs w:val="20"/>
              </w:rPr>
            </w:pPr>
          </w:p>
        </w:tc>
        <w:tc>
          <w:tcPr>
            <w:tcW w:w="0" w:type="auto"/>
            <w:vMerge w:val="restart"/>
          </w:tcPr>
          <w:p w:rsidR="00E7175F" w:rsidRPr="000D3700" w:rsidRDefault="00E7175F" w:rsidP="00876C1E">
            <w:pPr>
              <w:rPr>
                <w:sz w:val="20"/>
                <w:szCs w:val="20"/>
              </w:rPr>
            </w:pPr>
            <w:r>
              <w:rPr>
                <w:sz w:val="20"/>
                <w:szCs w:val="20"/>
              </w:rPr>
              <w:t>PC workers</w:t>
            </w:r>
            <w:r w:rsidRPr="00876C1E">
              <w:rPr>
                <w:sz w:val="20"/>
                <w:szCs w:val="20"/>
              </w:rPr>
              <w:t xml:space="preserve"> were </w:t>
            </w:r>
            <w:r>
              <w:rPr>
                <w:sz w:val="20"/>
                <w:szCs w:val="20"/>
              </w:rPr>
              <w:t>excluded</w:t>
            </w:r>
            <w:r w:rsidRPr="00737CFB">
              <w:rPr>
                <w:sz w:val="20"/>
                <w:szCs w:val="20"/>
              </w:rPr>
              <w:t xml:space="preserve"> from fitting into what would have been </w:t>
            </w:r>
            <w:r>
              <w:rPr>
                <w:sz w:val="20"/>
                <w:szCs w:val="20"/>
              </w:rPr>
              <w:t>a woman’s</w:t>
            </w:r>
            <w:r w:rsidRPr="00737CFB">
              <w:rPr>
                <w:sz w:val="20"/>
                <w:szCs w:val="20"/>
              </w:rPr>
              <w:t xml:space="preserve"> place in society based on age and gender.  </w:t>
            </w:r>
            <w:r>
              <w:rPr>
                <w:sz w:val="20"/>
                <w:szCs w:val="20"/>
              </w:rPr>
              <w:t>In Senegal, this</w:t>
            </w:r>
            <w:r w:rsidRPr="00737CFB">
              <w:rPr>
                <w:sz w:val="20"/>
                <w:szCs w:val="20"/>
              </w:rPr>
              <w:t xml:space="preserve"> structure created stability and predictability, i.e. if you wanted permission for something, you knew who to talk to.  But it hindered change o</w:t>
            </w:r>
            <w:r w:rsidRPr="000D3700">
              <w:rPr>
                <w:sz w:val="20"/>
                <w:szCs w:val="20"/>
              </w:rPr>
              <w:t>r new ideas since the oldest people had all of the power and were more likely to tell us “But that’s how we’ve always done it.”</w:t>
            </w:r>
          </w:p>
        </w:tc>
      </w:tr>
      <w:tr w:rsidR="00E7175F" w:rsidRPr="00876C1E" w:rsidTr="00C522C7">
        <w:trPr>
          <w:trHeight w:val="1835"/>
        </w:trPr>
        <w:tc>
          <w:tcPr>
            <w:tcW w:w="0" w:type="auto"/>
          </w:tcPr>
          <w:p w:rsidR="00E7175F" w:rsidRDefault="00E7175F" w:rsidP="00876C1E">
            <w:pPr>
              <w:rPr>
                <w:sz w:val="20"/>
                <w:szCs w:val="20"/>
              </w:rPr>
            </w:pPr>
          </w:p>
          <w:p w:rsidR="00E7175F" w:rsidRPr="000D3700" w:rsidRDefault="00E7175F" w:rsidP="00876C1E">
            <w:pPr>
              <w:rPr>
                <w:sz w:val="20"/>
                <w:szCs w:val="20"/>
              </w:rPr>
            </w:pPr>
            <w:r w:rsidRPr="00737CFB">
              <w:rPr>
                <w:sz w:val="20"/>
                <w:szCs w:val="20"/>
              </w:rPr>
              <w:t>AVS Rules &amp; H</w:t>
            </w:r>
            <w:r w:rsidRPr="000D3700">
              <w:rPr>
                <w:sz w:val="20"/>
                <w:szCs w:val="20"/>
              </w:rPr>
              <w:t>ierarchy</w:t>
            </w:r>
          </w:p>
        </w:tc>
        <w:tc>
          <w:tcPr>
            <w:tcW w:w="0" w:type="auto"/>
          </w:tcPr>
          <w:p w:rsidR="00E7175F" w:rsidRPr="000D3700" w:rsidRDefault="00E7175F" w:rsidP="00876C1E">
            <w:pPr>
              <w:jc w:val="center"/>
              <w:rPr>
                <w:sz w:val="20"/>
                <w:szCs w:val="20"/>
              </w:rPr>
            </w:pPr>
          </w:p>
        </w:tc>
        <w:tc>
          <w:tcPr>
            <w:tcW w:w="0" w:type="auto"/>
          </w:tcPr>
          <w:p w:rsidR="00E7175F" w:rsidRPr="000D3700" w:rsidRDefault="00E7175F" w:rsidP="00876C1E">
            <w:pPr>
              <w:jc w:val="center"/>
              <w:rPr>
                <w:sz w:val="20"/>
                <w:szCs w:val="20"/>
              </w:rPr>
            </w:pPr>
          </w:p>
        </w:tc>
        <w:tc>
          <w:tcPr>
            <w:tcW w:w="0" w:type="auto"/>
          </w:tcPr>
          <w:p w:rsidR="00E7175F" w:rsidRPr="000D3700" w:rsidRDefault="00E7175F" w:rsidP="00876C1E">
            <w:pPr>
              <w:rPr>
                <w:sz w:val="20"/>
                <w:szCs w:val="20"/>
              </w:rPr>
            </w:pPr>
          </w:p>
        </w:tc>
        <w:tc>
          <w:tcPr>
            <w:tcW w:w="0" w:type="auto"/>
            <w:vMerge/>
          </w:tcPr>
          <w:p w:rsidR="00E7175F" w:rsidRPr="00876C1E" w:rsidRDefault="00E7175F" w:rsidP="00876C1E">
            <w:pPr>
              <w:rPr>
                <w:sz w:val="20"/>
                <w:szCs w:val="20"/>
              </w:rPr>
            </w:pPr>
          </w:p>
        </w:tc>
        <w:tc>
          <w:tcPr>
            <w:tcW w:w="0" w:type="auto"/>
            <w:vMerge/>
          </w:tcPr>
          <w:p w:rsidR="00E7175F" w:rsidRPr="00876C1E" w:rsidRDefault="00E7175F" w:rsidP="00876C1E">
            <w:pPr>
              <w:rPr>
                <w:sz w:val="20"/>
                <w:szCs w:val="20"/>
              </w:rPr>
            </w:pPr>
          </w:p>
        </w:tc>
      </w:tr>
      <w:tr w:rsidR="00E7175F" w:rsidRPr="00876C1E" w:rsidTr="00C522C7">
        <w:trPr>
          <w:trHeight w:val="296"/>
        </w:trPr>
        <w:tc>
          <w:tcPr>
            <w:tcW w:w="0" w:type="auto"/>
          </w:tcPr>
          <w:p w:rsidR="00E7175F" w:rsidRDefault="00E7175F" w:rsidP="00876C1E">
            <w:pPr>
              <w:rPr>
                <w:sz w:val="20"/>
                <w:szCs w:val="20"/>
              </w:rPr>
            </w:pPr>
            <w:r>
              <w:rPr>
                <w:sz w:val="20"/>
                <w:szCs w:val="20"/>
              </w:rPr>
              <w:t>Individualism vs. Collectivism</w:t>
            </w:r>
          </w:p>
          <w:p w:rsidR="00E7175F" w:rsidRPr="00737CFB" w:rsidRDefault="00E7175F" w:rsidP="00876C1E">
            <w:pPr>
              <w:rPr>
                <w:sz w:val="20"/>
                <w:szCs w:val="20"/>
              </w:rPr>
            </w:pPr>
          </w:p>
        </w:tc>
        <w:tc>
          <w:tcPr>
            <w:tcW w:w="0" w:type="auto"/>
          </w:tcPr>
          <w:p w:rsidR="00E7175F" w:rsidRPr="000D3700" w:rsidRDefault="00E7175F" w:rsidP="00876C1E">
            <w:pPr>
              <w:jc w:val="center"/>
              <w:rPr>
                <w:sz w:val="20"/>
                <w:szCs w:val="20"/>
              </w:rPr>
            </w:pPr>
          </w:p>
        </w:tc>
        <w:tc>
          <w:tcPr>
            <w:tcW w:w="0" w:type="auto"/>
          </w:tcPr>
          <w:p w:rsidR="00E7175F" w:rsidRPr="000D3700" w:rsidRDefault="00E7175F" w:rsidP="00876C1E">
            <w:pPr>
              <w:jc w:val="center"/>
              <w:rPr>
                <w:sz w:val="20"/>
                <w:szCs w:val="20"/>
              </w:rPr>
            </w:pPr>
          </w:p>
        </w:tc>
        <w:tc>
          <w:tcPr>
            <w:tcW w:w="0" w:type="auto"/>
          </w:tcPr>
          <w:p w:rsidR="00E7175F" w:rsidRPr="00876C1E" w:rsidRDefault="00E7175F" w:rsidP="00876C1E">
            <w:pPr>
              <w:rPr>
                <w:sz w:val="20"/>
                <w:szCs w:val="20"/>
              </w:rPr>
            </w:pPr>
          </w:p>
        </w:tc>
        <w:tc>
          <w:tcPr>
            <w:tcW w:w="0" w:type="auto"/>
            <w:vMerge w:val="restart"/>
          </w:tcPr>
          <w:p w:rsidR="00E7175F" w:rsidRDefault="00E7175F" w:rsidP="00876C1E">
            <w:pPr>
              <w:rPr>
                <w:sz w:val="20"/>
                <w:szCs w:val="20"/>
              </w:rPr>
            </w:pPr>
            <w:r w:rsidRPr="00876C1E">
              <w:rPr>
                <w:sz w:val="20"/>
                <w:szCs w:val="20"/>
              </w:rPr>
              <w:t xml:space="preserve">The Senegalese are highly interdependent and collective. Dependence on one another is one of the defining traits of Senegalese society. Loyalty to </w:t>
            </w:r>
            <w:r w:rsidRPr="00876C1E">
              <w:rPr>
                <w:sz w:val="20"/>
                <w:szCs w:val="20"/>
              </w:rPr>
              <w:lastRenderedPageBreak/>
              <w:t xml:space="preserve">and consideration of family, neighbors, and other members of society are highly important. Everyone takes care of everyone else. This is manifested in many ways. For instance, adults protect and discipline all children </w:t>
            </w:r>
            <w:proofErr w:type="gramStart"/>
            <w:r w:rsidRPr="00876C1E">
              <w:rPr>
                <w:sz w:val="20"/>
                <w:szCs w:val="20"/>
              </w:rPr>
              <w:t>(not just their own)</w:t>
            </w:r>
            <w:proofErr w:type="gramEnd"/>
            <w:r w:rsidRPr="00876C1E">
              <w:rPr>
                <w:sz w:val="20"/>
                <w:szCs w:val="20"/>
              </w:rPr>
              <w:t>; it is extremely rude to eat in front of another person without sharing; and it is impolite to say no to a request from another person.</w:t>
            </w:r>
          </w:p>
          <w:p w:rsidR="00E7175F" w:rsidRPr="00737CFB" w:rsidRDefault="00E7175F" w:rsidP="00876C1E">
            <w:pPr>
              <w:rPr>
                <w:sz w:val="20"/>
                <w:szCs w:val="20"/>
              </w:rPr>
            </w:pPr>
          </w:p>
        </w:tc>
        <w:tc>
          <w:tcPr>
            <w:tcW w:w="0" w:type="auto"/>
            <w:vMerge w:val="restart"/>
          </w:tcPr>
          <w:p w:rsidR="00E7175F" w:rsidRPr="00876C1E" w:rsidRDefault="00E7175F" w:rsidP="00876C1E">
            <w:pPr>
              <w:rPr>
                <w:sz w:val="20"/>
                <w:szCs w:val="20"/>
              </w:rPr>
            </w:pPr>
            <w:r w:rsidRPr="000D3700">
              <w:rPr>
                <w:sz w:val="20"/>
                <w:szCs w:val="20"/>
              </w:rPr>
              <w:lastRenderedPageBreak/>
              <w:t xml:space="preserve">This concept in some ways is totally alien to </w:t>
            </w:r>
            <w:r>
              <w:rPr>
                <w:sz w:val="20"/>
                <w:szCs w:val="20"/>
              </w:rPr>
              <w:t>those</w:t>
            </w:r>
            <w:r w:rsidRPr="00737CFB">
              <w:rPr>
                <w:sz w:val="20"/>
                <w:szCs w:val="20"/>
              </w:rPr>
              <w:t xml:space="preserve"> coming from a capi</w:t>
            </w:r>
            <w:r w:rsidRPr="000D3700">
              <w:rPr>
                <w:sz w:val="20"/>
                <w:szCs w:val="20"/>
              </w:rPr>
              <w:t xml:space="preserve">talist society where </w:t>
            </w:r>
            <w:r>
              <w:rPr>
                <w:sz w:val="20"/>
                <w:szCs w:val="20"/>
              </w:rPr>
              <w:t xml:space="preserve">each person is </w:t>
            </w:r>
            <w:r w:rsidRPr="00737CFB">
              <w:rPr>
                <w:sz w:val="20"/>
                <w:szCs w:val="20"/>
              </w:rPr>
              <w:t xml:space="preserve">expected to earn </w:t>
            </w:r>
            <w:r>
              <w:rPr>
                <w:sz w:val="20"/>
                <w:szCs w:val="20"/>
              </w:rPr>
              <w:t>his or her own</w:t>
            </w:r>
            <w:r w:rsidRPr="00737CFB">
              <w:rPr>
                <w:sz w:val="20"/>
                <w:szCs w:val="20"/>
              </w:rPr>
              <w:t xml:space="preserve"> way.  </w:t>
            </w:r>
            <w:r>
              <w:rPr>
                <w:sz w:val="20"/>
                <w:szCs w:val="20"/>
              </w:rPr>
              <w:t>In</w:t>
            </w:r>
            <w:r w:rsidRPr="00737CFB">
              <w:rPr>
                <w:sz w:val="20"/>
                <w:szCs w:val="20"/>
              </w:rPr>
              <w:t xml:space="preserve"> the </w:t>
            </w:r>
            <w:r w:rsidRPr="00737CFB">
              <w:rPr>
                <w:sz w:val="20"/>
                <w:szCs w:val="20"/>
              </w:rPr>
              <w:lastRenderedPageBreak/>
              <w:t>contained world of villages and small towns, it did</w:t>
            </w:r>
            <w:r>
              <w:rPr>
                <w:sz w:val="20"/>
                <w:szCs w:val="20"/>
              </w:rPr>
              <w:t xml:space="preserve"> not</w:t>
            </w:r>
            <w:r w:rsidRPr="00876C1E">
              <w:rPr>
                <w:sz w:val="20"/>
                <w:szCs w:val="20"/>
              </w:rPr>
              <w:t xml:space="preserve"> seem so odd because there was a greater amount of interdependence due to the limitations and lack of resources.    </w:t>
            </w:r>
          </w:p>
        </w:tc>
      </w:tr>
      <w:tr w:rsidR="00E7175F" w:rsidRPr="00876C1E" w:rsidTr="00C522C7">
        <w:tc>
          <w:tcPr>
            <w:tcW w:w="0" w:type="auto"/>
          </w:tcPr>
          <w:p w:rsidR="00E7175F" w:rsidRPr="000D3700" w:rsidRDefault="00E7175F" w:rsidP="00876C1E">
            <w:pPr>
              <w:rPr>
                <w:sz w:val="20"/>
                <w:szCs w:val="20"/>
              </w:rPr>
            </w:pPr>
            <w:r w:rsidRPr="00737CFB">
              <w:rPr>
                <w:sz w:val="20"/>
                <w:szCs w:val="20"/>
              </w:rPr>
              <w:t>AVS Sharing</w:t>
            </w:r>
          </w:p>
        </w:tc>
        <w:tc>
          <w:tcPr>
            <w:tcW w:w="0" w:type="auto"/>
          </w:tcPr>
          <w:p w:rsidR="00E7175F" w:rsidRPr="00876C1E" w:rsidRDefault="00E7175F" w:rsidP="00876C1E">
            <w:pPr>
              <w:jc w:val="center"/>
              <w:rPr>
                <w:sz w:val="20"/>
                <w:szCs w:val="20"/>
              </w:rPr>
            </w:pPr>
          </w:p>
        </w:tc>
        <w:tc>
          <w:tcPr>
            <w:tcW w:w="0" w:type="auto"/>
          </w:tcPr>
          <w:p w:rsidR="00E7175F" w:rsidRPr="00876C1E" w:rsidRDefault="00E7175F" w:rsidP="00876C1E">
            <w:pPr>
              <w:jc w:val="center"/>
              <w:rPr>
                <w:sz w:val="20"/>
                <w:szCs w:val="20"/>
              </w:rPr>
            </w:pPr>
          </w:p>
        </w:tc>
        <w:tc>
          <w:tcPr>
            <w:tcW w:w="0" w:type="auto"/>
          </w:tcPr>
          <w:p w:rsidR="00E7175F" w:rsidRPr="00876C1E" w:rsidRDefault="00E7175F" w:rsidP="00876C1E">
            <w:pPr>
              <w:rPr>
                <w:sz w:val="20"/>
                <w:szCs w:val="20"/>
              </w:rPr>
            </w:pPr>
          </w:p>
        </w:tc>
        <w:tc>
          <w:tcPr>
            <w:tcW w:w="0" w:type="auto"/>
            <w:vMerge/>
          </w:tcPr>
          <w:p w:rsidR="00E7175F" w:rsidRPr="00876C1E" w:rsidRDefault="00E7175F" w:rsidP="00876C1E">
            <w:pPr>
              <w:rPr>
                <w:sz w:val="20"/>
                <w:szCs w:val="20"/>
              </w:rPr>
            </w:pPr>
          </w:p>
        </w:tc>
        <w:tc>
          <w:tcPr>
            <w:tcW w:w="0" w:type="auto"/>
            <w:vMerge/>
          </w:tcPr>
          <w:p w:rsidR="00E7175F" w:rsidRPr="00876C1E" w:rsidRDefault="00E7175F" w:rsidP="00876C1E">
            <w:pPr>
              <w:rPr>
                <w:sz w:val="20"/>
                <w:szCs w:val="20"/>
              </w:rPr>
            </w:pPr>
          </w:p>
        </w:tc>
      </w:tr>
      <w:tr w:rsidR="00E7175F" w:rsidRPr="00876C1E" w:rsidTr="00C522C7">
        <w:trPr>
          <w:trHeight w:val="1853"/>
        </w:trPr>
        <w:tc>
          <w:tcPr>
            <w:tcW w:w="0" w:type="auto"/>
          </w:tcPr>
          <w:p w:rsidR="00E7175F" w:rsidRPr="00737CFB" w:rsidRDefault="00E7175F" w:rsidP="00876C1E">
            <w:pPr>
              <w:rPr>
                <w:sz w:val="20"/>
                <w:szCs w:val="20"/>
              </w:rPr>
            </w:pPr>
          </w:p>
        </w:tc>
        <w:tc>
          <w:tcPr>
            <w:tcW w:w="0" w:type="auto"/>
          </w:tcPr>
          <w:p w:rsidR="00E7175F" w:rsidRPr="000D3700" w:rsidRDefault="00E7175F" w:rsidP="00876C1E">
            <w:pPr>
              <w:jc w:val="center"/>
              <w:rPr>
                <w:sz w:val="20"/>
                <w:szCs w:val="20"/>
              </w:rPr>
            </w:pPr>
          </w:p>
        </w:tc>
        <w:tc>
          <w:tcPr>
            <w:tcW w:w="0" w:type="auto"/>
          </w:tcPr>
          <w:p w:rsidR="00E7175F" w:rsidRPr="000D3700" w:rsidRDefault="00E7175F" w:rsidP="00876C1E">
            <w:pPr>
              <w:jc w:val="center"/>
              <w:rPr>
                <w:sz w:val="20"/>
                <w:szCs w:val="20"/>
              </w:rPr>
            </w:pPr>
          </w:p>
        </w:tc>
        <w:tc>
          <w:tcPr>
            <w:tcW w:w="0" w:type="auto"/>
          </w:tcPr>
          <w:p w:rsidR="00E7175F" w:rsidRPr="00876C1E" w:rsidRDefault="00E7175F" w:rsidP="00876C1E">
            <w:pPr>
              <w:rPr>
                <w:sz w:val="20"/>
                <w:szCs w:val="20"/>
              </w:rPr>
            </w:pPr>
          </w:p>
        </w:tc>
        <w:tc>
          <w:tcPr>
            <w:tcW w:w="0" w:type="auto"/>
            <w:vMerge/>
          </w:tcPr>
          <w:p w:rsidR="00E7175F" w:rsidRPr="00876C1E" w:rsidRDefault="00E7175F" w:rsidP="00876C1E">
            <w:pPr>
              <w:rPr>
                <w:sz w:val="20"/>
                <w:szCs w:val="20"/>
              </w:rPr>
            </w:pPr>
          </w:p>
        </w:tc>
        <w:tc>
          <w:tcPr>
            <w:tcW w:w="0" w:type="auto"/>
            <w:vMerge/>
          </w:tcPr>
          <w:p w:rsidR="00E7175F" w:rsidRPr="00876C1E" w:rsidRDefault="00E7175F" w:rsidP="00876C1E">
            <w:pPr>
              <w:rPr>
                <w:sz w:val="20"/>
                <w:szCs w:val="20"/>
              </w:rPr>
            </w:pPr>
          </w:p>
        </w:tc>
      </w:tr>
      <w:tr w:rsidR="00E7175F" w:rsidRPr="00876C1E" w:rsidTr="00C522C7">
        <w:trPr>
          <w:trHeight w:val="638"/>
        </w:trPr>
        <w:tc>
          <w:tcPr>
            <w:tcW w:w="0" w:type="auto"/>
          </w:tcPr>
          <w:p w:rsidR="00E7175F" w:rsidRDefault="00E7175F" w:rsidP="00876C1E">
            <w:pPr>
              <w:rPr>
                <w:sz w:val="20"/>
                <w:szCs w:val="20"/>
              </w:rPr>
            </w:pPr>
            <w:r>
              <w:rPr>
                <w:sz w:val="20"/>
                <w:szCs w:val="20"/>
              </w:rPr>
              <w:lastRenderedPageBreak/>
              <w:t>Masculinity vs. Femininity</w:t>
            </w:r>
          </w:p>
          <w:p w:rsidR="00E7175F" w:rsidRPr="00737CFB" w:rsidRDefault="00E7175F" w:rsidP="00876C1E">
            <w:pPr>
              <w:rPr>
                <w:sz w:val="20"/>
                <w:szCs w:val="20"/>
              </w:rPr>
            </w:pPr>
          </w:p>
        </w:tc>
        <w:tc>
          <w:tcPr>
            <w:tcW w:w="0" w:type="auto"/>
          </w:tcPr>
          <w:p w:rsidR="00E7175F" w:rsidRPr="000D3700" w:rsidRDefault="00E7175F" w:rsidP="00876C1E">
            <w:pPr>
              <w:jc w:val="center"/>
              <w:rPr>
                <w:sz w:val="20"/>
                <w:szCs w:val="20"/>
              </w:rPr>
            </w:pPr>
          </w:p>
        </w:tc>
        <w:tc>
          <w:tcPr>
            <w:tcW w:w="0" w:type="auto"/>
          </w:tcPr>
          <w:p w:rsidR="00E7175F" w:rsidRPr="000D3700" w:rsidRDefault="00E7175F" w:rsidP="00876C1E">
            <w:pPr>
              <w:jc w:val="center"/>
              <w:rPr>
                <w:sz w:val="20"/>
                <w:szCs w:val="20"/>
              </w:rPr>
            </w:pPr>
          </w:p>
        </w:tc>
        <w:tc>
          <w:tcPr>
            <w:tcW w:w="0" w:type="auto"/>
          </w:tcPr>
          <w:p w:rsidR="00E7175F" w:rsidRPr="00876C1E" w:rsidRDefault="00E7175F" w:rsidP="00876C1E">
            <w:pPr>
              <w:rPr>
                <w:sz w:val="20"/>
                <w:szCs w:val="20"/>
              </w:rPr>
            </w:pPr>
          </w:p>
        </w:tc>
        <w:tc>
          <w:tcPr>
            <w:tcW w:w="0" w:type="auto"/>
            <w:vMerge w:val="restart"/>
          </w:tcPr>
          <w:p w:rsidR="00E7175F" w:rsidRPr="00876C1E" w:rsidRDefault="00E7175F" w:rsidP="00876C1E">
            <w:pPr>
              <w:rPr>
                <w:sz w:val="20"/>
                <w:szCs w:val="20"/>
              </w:rPr>
            </w:pPr>
            <w:r w:rsidRPr="00876C1E">
              <w:rPr>
                <w:sz w:val="20"/>
                <w:szCs w:val="20"/>
              </w:rPr>
              <w:t>The Senegalese feel that people, and not the task, are paramount. Relationships and consensus are important in order to have a good work environment and be successful in a task, and individuals want to feel that they are valued and their presence is recognized.</w:t>
            </w:r>
          </w:p>
        </w:tc>
        <w:tc>
          <w:tcPr>
            <w:tcW w:w="0" w:type="auto"/>
            <w:vMerge w:val="restart"/>
          </w:tcPr>
          <w:p w:rsidR="00E7175F" w:rsidRDefault="00E7175F" w:rsidP="00876C1E">
            <w:pPr>
              <w:rPr>
                <w:sz w:val="20"/>
                <w:szCs w:val="20"/>
              </w:rPr>
            </w:pPr>
            <w:r w:rsidRPr="00876C1E">
              <w:rPr>
                <w:sz w:val="20"/>
                <w:szCs w:val="20"/>
              </w:rPr>
              <w:t xml:space="preserve">This aspect of the culture was easy for </w:t>
            </w:r>
            <w:r>
              <w:rPr>
                <w:sz w:val="20"/>
                <w:szCs w:val="20"/>
              </w:rPr>
              <w:t>PC workers</w:t>
            </w:r>
            <w:r w:rsidRPr="00737CFB">
              <w:rPr>
                <w:sz w:val="20"/>
                <w:szCs w:val="20"/>
              </w:rPr>
              <w:t xml:space="preserve"> to overlook </w:t>
            </w:r>
            <w:r>
              <w:rPr>
                <w:sz w:val="20"/>
                <w:szCs w:val="20"/>
              </w:rPr>
              <w:t>because of</w:t>
            </w:r>
            <w:r w:rsidRPr="00737CFB">
              <w:rPr>
                <w:sz w:val="20"/>
                <w:szCs w:val="20"/>
              </w:rPr>
              <w:t xml:space="preserve"> enthusiasm for the task at hand</w:t>
            </w:r>
            <w:r>
              <w:rPr>
                <w:sz w:val="20"/>
                <w:szCs w:val="20"/>
              </w:rPr>
              <w:t>. However,</w:t>
            </w:r>
            <w:r w:rsidRPr="00737CFB">
              <w:rPr>
                <w:sz w:val="20"/>
                <w:szCs w:val="20"/>
              </w:rPr>
              <w:t xml:space="preserve"> </w:t>
            </w:r>
            <w:r w:rsidRPr="000D3700">
              <w:rPr>
                <w:sz w:val="20"/>
                <w:szCs w:val="20"/>
              </w:rPr>
              <w:t>it could completely derail a project because to th</w:t>
            </w:r>
            <w:r w:rsidRPr="00876C1E">
              <w:rPr>
                <w:sz w:val="20"/>
                <w:szCs w:val="20"/>
              </w:rPr>
              <w:t xml:space="preserve">e Senegalese it appeared rude.  Rudeness is taken more seriously </w:t>
            </w:r>
            <w:r>
              <w:rPr>
                <w:sz w:val="20"/>
                <w:szCs w:val="20"/>
              </w:rPr>
              <w:t>in Senegal</w:t>
            </w:r>
            <w:r w:rsidRPr="00737CFB">
              <w:rPr>
                <w:sz w:val="20"/>
                <w:szCs w:val="20"/>
              </w:rPr>
              <w:t xml:space="preserve"> than in the U.S. because of the importance of tradition and conformity.  </w:t>
            </w:r>
            <w:r>
              <w:rPr>
                <w:sz w:val="20"/>
                <w:szCs w:val="20"/>
              </w:rPr>
              <w:t>Most</w:t>
            </w:r>
            <w:r w:rsidRPr="00737CFB">
              <w:rPr>
                <w:sz w:val="20"/>
                <w:szCs w:val="20"/>
              </w:rPr>
              <w:t xml:space="preserve"> volunteers had a person or two </w:t>
            </w:r>
            <w:r>
              <w:rPr>
                <w:sz w:val="20"/>
                <w:szCs w:val="20"/>
              </w:rPr>
              <w:t>within</w:t>
            </w:r>
            <w:r w:rsidRPr="00737CFB">
              <w:rPr>
                <w:sz w:val="20"/>
                <w:szCs w:val="20"/>
              </w:rPr>
              <w:t xml:space="preserve"> their communit</w:t>
            </w:r>
            <w:r>
              <w:rPr>
                <w:sz w:val="20"/>
                <w:szCs w:val="20"/>
              </w:rPr>
              <w:t>ies</w:t>
            </w:r>
            <w:r w:rsidRPr="00737CFB">
              <w:rPr>
                <w:sz w:val="20"/>
                <w:szCs w:val="20"/>
              </w:rPr>
              <w:t xml:space="preserve"> that understood </w:t>
            </w:r>
            <w:r>
              <w:rPr>
                <w:sz w:val="20"/>
                <w:szCs w:val="20"/>
              </w:rPr>
              <w:t>that PC workers were not</w:t>
            </w:r>
            <w:r w:rsidRPr="00737CFB">
              <w:rPr>
                <w:sz w:val="20"/>
                <w:szCs w:val="20"/>
              </w:rPr>
              <w:t xml:space="preserve"> being rude</w:t>
            </w:r>
            <w:r>
              <w:rPr>
                <w:sz w:val="20"/>
                <w:szCs w:val="20"/>
              </w:rPr>
              <w:t>,</w:t>
            </w:r>
            <w:r w:rsidRPr="00737CFB">
              <w:rPr>
                <w:sz w:val="20"/>
                <w:szCs w:val="20"/>
              </w:rPr>
              <w:t xml:space="preserve"> but </w:t>
            </w:r>
            <w:r w:rsidRPr="000D3700">
              <w:rPr>
                <w:sz w:val="20"/>
                <w:szCs w:val="20"/>
              </w:rPr>
              <w:t>enthusiastic</w:t>
            </w:r>
            <w:r>
              <w:rPr>
                <w:sz w:val="20"/>
                <w:szCs w:val="20"/>
              </w:rPr>
              <w:t>. T</w:t>
            </w:r>
            <w:r w:rsidRPr="000D3700">
              <w:rPr>
                <w:sz w:val="20"/>
                <w:szCs w:val="20"/>
              </w:rPr>
              <w:t xml:space="preserve">hey would reign in </w:t>
            </w:r>
            <w:r>
              <w:rPr>
                <w:sz w:val="20"/>
                <w:szCs w:val="20"/>
              </w:rPr>
              <w:t xml:space="preserve">the PC workers in order to </w:t>
            </w:r>
            <w:r w:rsidRPr="000D3700">
              <w:rPr>
                <w:sz w:val="20"/>
                <w:szCs w:val="20"/>
              </w:rPr>
              <w:t xml:space="preserve">build </w:t>
            </w:r>
            <w:r w:rsidRPr="00876C1E">
              <w:rPr>
                <w:sz w:val="20"/>
                <w:szCs w:val="20"/>
              </w:rPr>
              <w:t>necessary relationships.</w:t>
            </w:r>
          </w:p>
          <w:p w:rsidR="00630986" w:rsidRDefault="00630986" w:rsidP="00876C1E">
            <w:pPr>
              <w:rPr>
                <w:sz w:val="20"/>
                <w:szCs w:val="20"/>
              </w:rPr>
            </w:pPr>
          </w:p>
          <w:p w:rsidR="00630986" w:rsidRPr="00737CFB" w:rsidRDefault="00630986" w:rsidP="00876C1E">
            <w:pPr>
              <w:rPr>
                <w:sz w:val="20"/>
                <w:szCs w:val="20"/>
              </w:rPr>
            </w:pPr>
          </w:p>
        </w:tc>
      </w:tr>
      <w:tr w:rsidR="00E7175F" w:rsidRPr="00876C1E" w:rsidTr="00C522C7">
        <w:trPr>
          <w:trHeight w:val="4032"/>
        </w:trPr>
        <w:tc>
          <w:tcPr>
            <w:tcW w:w="0" w:type="auto"/>
          </w:tcPr>
          <w:p w:rsidR="00E7175F" w:rsidRPr="000D3700" w:rsidRDefault="00E7175F" w:rsidP="00876C1E">
            <w:pPr>
              <w:rPr>
                <w:sz w:val="20"/>
                <w:szCs w:val="20"/>
              </w:rPr>
            </w:pPr>
            <w:r w:rsidRPr="00737CFB">
              <w:rPr>
                <w:sz w:val="20"/>
                <w:szCs w:val="20"/>
              </w:rPr>
              <w:t>AVS Collectivism</w:t>
            </w:r>
          </w:p>
        </w:tc>
        <w:tc>
          <w:tcPr>
            <w:tcW w:w="0" w:type="auto"/>
          </w:tcPr>
          <w:p w:rsidR="00E7175F" w:rsidRPr="000D3700" w:rsidRDefault="00E7175F" w:rsidP="00876C1E">
            <w:pPr>
              <w:jc w:val="center"/>
              <w:rPr>
                <w:sz w:val="20"/>
                <w:szCs w:val="20"/>
              </w:rPr>
            </w:pPr>
          </w:p>
        </w:tc>
        <w:tc>
          <w:tcPr>
            <w:tcW w:w="0" w:type="auto"/>
          </w:tcPr>
          <w:p w:rsidR="00E7175F" w:rsidRPr="00876C1E" w:rsidRDefault="00E7175F" w:rsidP="00876C1E">
            <w:pPr>
              <w:jc w:val="center"/>
              <w:rPr>
                <w:sz w:val="20"/>
                <w:szCs w:val="20"/>
              </w:rPr>
            </w:pPr>
          </w:p>
        </w:tc>
        <w:tc>
          <w:tcPr>
            <w:tcW w:w="0" w:type="auto"/>
          </w:tcPr>
          <w:p w:rsidR="00E7175F" w:rsidRPr="00876C1E" w:rsidRDefault="00E7175F" w:rsidP="00876C1E">
            <w:pPr>
              <w:rPr>
                <w:sz w:val="20"/>
                <w:szCs w:val="20"/>
              </w:rPr>
            </w:pPr>
          </w:p>
        </w:tc>
        <w:tc>
          <w:tcPr>
            <w:tcW w:w="0" w:type="auto"/>
            <w:vMerge/>
          </w:tcPr>
          <w:p w:rsidR="00E7175F" w:rsidRPr="00876C1E" w:rsidRDefault="00E7175F" w:rsidP="00876C1E">
            <w:pPr>
              <w:rPr>
                <w:sz w:val="20"/>
                <w:szCs w:val="20"/>
              </w:rPr>
            </w:pPr>
          </w:p>
        </w:tc>
        <w:tc>
          <w:tcPr>
            <w:tcW w:w="0" w:type="auto"/>
            <w:vMerge/>
          </w:tcPr>
          <w:p w:rsidR="00E7175F" w:rsidRPr="00876C1E" w:rsidRDefault="00E7175F" w:rsidP="00876C1E">
            <w:pPr>
              <w:rPr>
                <w:sz w:val="20"/>
                <w:szCs w:val="20"/>
              </w:rPr>
            </w:pPr>
          </w:p>
        </w:tc>
      </w:tr>
      <w:tr w:rsidR="00E7175F" w:rsidRPr="00876C1E" w:rsidTr="00C522C7">
        <w:trPr>
          <w:trHeight w:val="818"/>
        </w:trPr>
        <w:tc>
          <w:tcPr>
            <w:tcW w:w="0" w:type="auto"/>
          </w:tcPr>
          <w:p w:rsidR="00E7175F" w:rsidRDefault="00E7175F" w:rsidP="00876C1E">
            <w:pPr>
              <w:rPr>
                <w:sz w:val="20"/>
                <w:szCs w:val="20"/>
              </w:rPr>
            </w:pPr>
            <w:r>
              <w:rPr>
                <w:sz w:val="20"/>
                <w:szCs w:val="20"/>
              </w:rPr>
              <w:t>Uncertainty Avoidance</w:t>
            </w:r>
          </w:p>
          <w:p w:rsidR="00E7175F" w:rsidRPr="00737CFB" w:rsidRDefault="00E7175F" w:rsidP="00876C1E">
            <w:pPr>
              <w:rPr>
                <w:sz w:val="20"/>
                <w:szCs w:val="20"/>
              </w:rPr>
            </w:pPr>
          </w:p>
        </w:tc>
        <w:tc>
          <w:tcPr>
            <w:tcW w:w="0" w:type="auto"/>
          </w:tcPr>
          <w:p w:rsidR="00E7175F" w:rsidRPr="000D3700" w:rsidRDefault="00E7175F" w:rsidP="00876C1E">
            <w:pPr>
              <w:jc w:val="center"/>
              <w:rPr>
                <w:sz w:val="20"/>
                <w:szCs w:val="20"/>
              </w:rPr>
            </w:pPr>
          </w:p>
        </w:tc>
        <w:tc>
          <w:tcPr>
            <w:tcW w:w="0" w:type="auto"/>
          </w:tcPr>
          <w:p w:rsidR="00E7175F" w:rsidRPr="000D3700" w:rsidRDefault="00E7175F" w:rsidP="00876C1E">
            <w:pPr>
              <w:jc w:val="center"/>
              <w:rPr>
                <w:sz w:val="20"/>
                <w:szCs w:val="20"/>
              </w:rPr>
            </w:pPr>
          </w:p>
        </w:tc>
        <w:tc>
          <w:tcPr>
            <w:tcW w:w="0" w:type="auto"/>
          </w:tcPr>
          <w:p w:rsidR="00E7175F" w:rsidRPr="00876C1E" w:rsidRDefault="00E7175F" w:rsidP="00876C1E">
            <w:pPr>
              <w:rPr>
                <w:sz w:val="20"/>
                <w:szCs w:val="20"/>
              </w:rPr>
            </w:pPr>
          </w:p>
        </w:tc>
        <w:tc>
          <w:tcPr>
            <w:tcW w:w="0" w:type="auto"/>
            <w:vMerge w:val="restart"/>
          </w:tcPr>
          <w:p w:rsidR="00E7175F" w:rsidRPr="00C522C7" w:rsidRDefault="00E7175F" w:rsidP="00876C1E">
            <w:pPr>
              <w:rPr>
                <w:sz w:val="20"/>
                <w:szCs w:val="20"/>
              </w:rPr>
            </w:pPr>
            <w:r w:rsidRPr="00876C1E">
              <w:rPr>
                <w:sz w:val="20"/>
                <w:szCs w:val="20"/>
              </w:rPr>
              <w:t xml:space="preserve">Senegalese culture tries to avoid uncertainty by having definite ideals of proper behavior and little tolerance for individuals who do not conform. These expectations extend to such seemingly insignificant details as the fact that rice is not eaten for dinner (it is acceptable as breakfast, lunch, and an evening snack). Changes to these rules are resisted, sometimes even if the change is acknowledged as sensible. However, the Senegalese culture is highly fatalistic so when events do not unfold as desired or expected, it is accepted as ordained by God. This also causes people to </w:t>
            </w:r>
            <w:r w:rsidRPr="00876C1E">
              <w:rPr>
                <w:sz w:val="20"/>
                <w:szCs w:val="20"/>
              </w:rPr>
              <w:lastRenderedPageBreak/>
              <w:t>place little value on time or heroic efforts to complete a task.</w:t>
            </w:r>
          </w:p>
        </w:tc>
        <w:tc>
          <w:tcPr>
            <w:tcW w:w="0" w:type="auto"/>
            <w:vMerge w:val="restart"/>
          </w:tcPr>
          <w:p w:rsidR="00E7175F" w:rsidRPr="00876C1E" w:rsidRDefault="00E7175F" w:rsidP="00876C1E">
            <w:pPr>
              <w:rPr>
                <w:sz w:val="20"/>
                <w:szCs w:val="20"/>
              </w:rPr>
            </w:pPr>
            <w:r w:rsidRPr="000D3700">
              <w:rPr>
                <w:sz w:val="20"/>
                <w:szCs w:val="20"/>
              </w:rPr>
              <w:lastRenderedPageBreak/>
              <w:t xml:space="preserve">This makes understanding and integrating into the culture both easier and harder.  Once </w:t>
            </w:r>
            <w:r>
              <w:rPr>
                <w:sz w:val="20"/>
                <w:szCs w:val="20"/>
              </w:rPr>
              <w:t xml:space="preserve">volunteers learn the </w:t>
            </w:r>
            <w:r w:rsidRPr="00737CFB">
              <w:rPr>
                <w:sz w:val="20"/>
                <w:szCs w:val="20"/>
              </w:rPr>
              <w:t xml:space="preserve">rules, people’s reactions or expectations are predictable.  </w:t>
            </w:r>
            <w:r>
              <w:rPr>
                <w:sz w:val="20"/>
                <w:szCs w:val="20"/>
              </w:rPr>
              <w:t>However,</w:t>
            </w:r>
            <w:r w:rsidRPr="00737CFB">
              <w:rPr>
                <w:sz w:val="20"/>
                <w:szCs w:val="20"/>
              </w:rPr>
              <w:t xml:space="preserve"> it also creates resistance to change even when, </w:t>
            </w:r>
            <w:r>
              <w:rPr>
                <w:sz w:val="20"/>
                <w:szCs w:val="20"/>
              </w:rPr>
              <w:t xml:space="preserve">the </w:t>
            </w:r>
            <w:proofErr w:type="spellStart"/>
            <w:r>
              <w:rPr>
                <w:sz w:val="20"/>
                <w:szCs w:val="20"/>
              </w:rPr>
              <w:t>Sengalese</w:t>
            </w:r>
            <w:proofErr w:type="spellEnd"/>
            <w:r w:rsidRPr="00737CFB">
              <w:rPr>
                <w:sz w:val="20"/>
                <w:szCs w:val="20"/>
              </w:rPr>
              <w:t xml:space="preserve"> acknowledge that s</w:t>
            </w:r>
            <w:r w:rsidRPr="000D3700">
              <w:rPr>
                <w:sz w:val="20"/>
                <w:szCs w:val="20"/>
              </w:rPr>
              <w:t xml:space="preserve">omething is better than the traditional way.  </w:t>
            </w:r>
            <w:r w:rsidRPr="00876C1E">
              <w:rPr>
                <w:sz w:val="20"/>
                <w:szCs w:val="20"/>
              </w:rPr>
              <w:t>It made problems or failure of an idea harder to overcome because it was just accepted instead of searching for a solution and people were less willing to try again.</w:t>
            </w:r>
          </w:p>
        </w:tc>
      </w:tr>
      <w:tr w:rsidR="00E7175F" w:rsidRPr="00876C1E" w:rsidTr="00C522C7">
        <w:trPr>
          <w:trHeight w:val="2546"/>
        </w:trPr>
        <w:tc>
          <w:tcPr>
            <w:tcW w:w="0" w:type="auto"/>
          </w:tcPr>
          <w:p w:rsidR="00E7175F" w:rsidRPr="000D3700" w:rsidRDefault="00E7175F" w:rsidP="00876C1E">
            <w:pPr>
              <w:rPr>
                <w:sz w:val="20"/>
                <w:szCs w:val="20"/>
              </w:rPr>
            </w:pPr>
            <w:r w:rsidRPr="00737CFB">
              <w:rPr>
                <w:sz w:val="20"/>
                <w:szCs w:val="20"/>
              </w:rPr>
              <w:t>AVS Importance</w:t>
            </w:r>
            <w:r w:rsidRPr="000D3700">
              <w:rPr>
                <w:sz w:val="20"/>
                <w:szCs w:val="20"/>
              </w:rPr>
              <w:t xml:space="preserve"> of Religion</w:t>
            </w:r>
          </w:p>
        </w:tc>
        <w:tc>
          <w:tcPr>
            <w:tcW w:w="0" w:type="auto"/>
          </w:tcPr>
          <w:p w:rsidR="00E7175F" w:rsidRPr="00876C1E" w:rsidRDefault="00E7175F" w:rsidP="00876C1E">
            <w:pPr>
              <w:jc w:val="center"/>
              <w:rPr>
                <w:sz w:val="20"/>
                <w:szCs w:val="20"/>
              </w:rPr>
            </w:pPr>
          </w:p>
        </w:tc>
        <w:tc>
          <w:tcPr>
            <w:tcW w:w="0" w:type="auto"/>
          </w:tcPr>
          <w:p w:rsidR="00E7175F" w:rsidRPr="00876C1E" w:rsidRDefault="00E7175F" w:rsidP="00876C1E">
            <w:pPr>
              <w:jc w:val="center"/>
              <w:rPr>
                <w:sz w:val="20"/>
                <w:szCs w:val="20"/>
              </w:rPr>
            </w:pPr>
          </w:p>
        </w:tc>
        <w:tc>
          <w:tcPr>
            <w:tcW w:w="0" w:type="auto"/>
          </w:tcPr>
          <w:p w:rsidR="00E7175F" w:rsidRPr="00876C1E" w:rsidRDefault="00E7175F" w:rsidP="00876C1E">
            <w:pPr>
              <w:rPr>
                <w:sz w:val="20"/>
                <w:szCs w:val="20"/>
              </w:rPr>
            </w:pPr>
          </w:p>
        </w:tc>
        <w:tc>
          <w:tcPr>
            <w:tcW w:w="0" w:type="auto"/>
            <w:vMerge/>
          </w:tcPr>
          <w:p w:rsidR="00E7175F" w:rsidRPr="00876C1E" w:rsidRDefault="00E7175F" w:rsidP="00876C1E">
            <w:pPr>
              <w:rPr>
                <w:sz w:val="20"/>
                <w:szCs w:val="20"/>
              </w:rPr>
            </w:pPr>
          </w:p>
        </w:tc>
        <w:tc>
          <w:tcPr>
            <w:tcW w:w="0" w:type="auto"/>
            <w:vMerge/>
          </w:tcPr>
          <w:p w:rsidR="00E7175F" w:rsidRPr="00876C1E" w:rsidRDefault="00E7175F" w:rsidP="00876C1E">
            <w:pPr>
              <w:rPr>
                <w:sz w:val="20"/>
                <w:szCs w:val="20"/>
              </w:rPr>
            </w:pPr>
          </w:p>
        </w:tc>
      </w:tr>
      <w:tr w:rsidR="00E7175F" w:rsidRPr="00876C1E" w:rsidTr="00C522C7">
        <w:trPr>
          <w:trHeight w:val="314"/>
        </w:trPr>
        <w:tc>
          <w:tcPr>
            <w:tcW w:w="0" w:type="auto"/>
          </w:tcPr>
          <w:p w:rsidR="00E7175F" w:rsidRDefault="00E7175F" w:rsidP="00876C1E">
            <w:pPr>
              <w:rPr>
                <w:sz w:val="20"/>
                <w:szCs w:val="20"/>
              </w:rPr>
            </w:pPr>
            <w:r>
              <w:rPr>
                <w:sz w:val="20"/>
                <w:szCs w:val="20"/>
              </w:rPr>
              <w:lastRenderedPageBreak/>
              <w:t>Long-term vs. Short-term Orientation</w:t>
            </w:r>
          </w:p>
          <w:p w:rsidR="00E7175F" w:rsidRPr="00737CFB" w:rsidRDefault="00E7175F" w:rsidP="00876C1E">
            <w:pPr>
              <w:rPr>
                <w:sz w:val="20"/>
                <w:szCs w:val="20"/>
              </w:rPr>
            </w:pPr>
          </w:p>
        </w:tc>
        <w:tc>
          <w:tcPr>
            <w:tcW w:w="0" w:type="auto"/>
          </w:tcPr>
          <w:p w:rsidR="00E7175F" w:rsidRPr="000D3700" w:rsidRDefault="00E7175F" w:rsidP="00876C1E">
            <w:pPr>
              <w:jc w:val="center"/>
              <w:rPr>
                <w:sz w:val="20"/>
                <w:szCs w:val="20"/>
              </w:rPr>
            </w:pPr>
            <w:r w:rsidRPr="000D3700">
              <w:rPr>
                <w:sz w:val="20"/>
                <w:szCs w:val="20"/>
              </w:rPr>
              <w:t>Medium</w:t>
            </w:r>
          </w:p>
        </w:tc>
        <w:tc>
          <w:tcPr>
            <w:tcW w:w="0" w:type="auto"/>
          </w:tcPr>
          <w:p w:rsidR="00E7175F" w:rsidRPr="000D3700" w:rsidRDefault="00E7175F" w:rsidP="00876C1E">
            <w:pPr>
              <w:jc w:val="center"/>
              <w:rPr>
                <w:sz w:val="20"/>
                <w:szCs w:val="20"/>
              </w:rPr>
            </w:pPr>
            <w:r w:rsidRPr="000D3700">
              <w:rPr>
                <w:sz w:val="20"/>
                <w:szCs w:val="20"/>
              </w:rPr>
              <w:t>Low</w:t>
            </w:r>
          </w:p>
        </w:tc>
        <w:tc>
          <w:tcPr>
            <w:tcW w:w="0" w:type="auto"/>
          </w:tcPr>
          <w:p w:rsidR="00E7175F" w:rsidRPr="00876C1E" w:rsidRDefault="00E7175F" w:rsidP="00876C1E">
            <w:pPr>
              <w:rPr>
                <w:sz w:val="20"/>
                <w:szCs w:val="20"/>
              </w:rPr>
            </w:pPr>
          </w:p>
        </w:tc>
        <w:tc>
          <w:tcPr>
            <w:tcW w:w="0" w:type="auto"/>
            <w:vMerge w:val="restart"/>
          </w:tcPr>
          <w:p w:rsidR="00E7175F" w:rsidRDefault="00E7175F" w:rsidP="00876C1E">
            <w:pPr>
              <w:rPr>
                <w:sz w:val="20"/>
                <w:szCs w:val="20"/>
              </w:rPr>
            </w:pPr>
            <w:r w:rsidRPr="00876C1E">
              <w:rPr>
                <w:sz w:val="20"/>
                <w:szCs w:val="20"/>
              </w:rPr>
              <w:t>Senegal is heavily oriented to the short term. Tradition is very important, and people will often say “That is how we have always done it.” The focus is on the present and how people measure up against others today. In general, the Senegalese do not plan or save for the future. In the marketplace, everything is sold in the smallest possible unit (e.g., a tablespoon of salt) because shoppers do not buy more than they immediately needed. This also reflects economic realities of the region.</w:t>
            </w:r>
          </w:p>
          <w:p w:rsidR="00E7175F" w:rsidRPr="000D3700" w:rsidRDefault="00E7175F" w:rsidP="00876C1E">
            <w:pPr>
              <w:rPr>
                <w:sz w:val="20"/>
                <w:szCs w:val="20"/>
              </w:rPr>
            </w:pPr>
          </w:p>
        </w:tc>
        <w:tc>
          <w:tcPr>
            <w:tcW w:w="0" w:type="auto"/>
            <w:vMerge w:val="restart"/>
          </w:tcPr>
          <w:p w:rsidR="00E7175F" w:rsidRPr="000D3700" w:rsidRDefault="00E7175F" w:rsidP="00876C1E">
            <w:pPr>
              <w:rPr>
                <w:sz w:val="20"/>
                <w:szCs w:val="20"/>
              </w:rPr>
            </w:pPr>
            <w:r>
              <w:rPr>
                <w:sz w:val="20"/>
                <w:szCs w:val="20"/>
              </w:rPr>
              <w:t>T</w:t>
            </w:r>
            <w:r w:rsidRPr="00DF63BB">
              <w:rPr>
                <w:sz w:val="20"/>
                <w:szCs w:val="20"/>
              </w:rPr>
              <w:t xml:space="preserve">o </w:t>
            </w:r>
            <w:r>
              <w:rPr>
                <w:sz w:val="20"/>
                <w:szCs w:val="20"/>
              </w:rPr>
              <w:t>the PC workers, t</w:t>
            </w:r>
            <w:r w:rsidRPr="000D3700">
              <w:rPr>
                <w:sz w:val="20"/>
                <w:szCs w:val="20"/>
              </w:rPr>
              <w:t>his short term perspective appeared as a major block in economic development</w:t>
            </w:r>
            <w:r w:rsidRPr="00876C1E">
              <w:rPr>
                <w:sz w:val="20"/>
                <w:szCs w:val="20"/>
              </w:rPr>
              <w:t xml:space="preserve">.  </w:t>
            </w:r>
            <w:r>
              <w:rPr>
                <w:sz w:val="20"/>
                <w:szCs w:val="20"/>
              </w:rPr>
              <w:t>The Senegalese</w:t>
            </w:r>
            <w:r w:rsidRPr="00737CFB">
              <w:rPr>
                <w:sz w:val="20"/>
                <w:szCs w:val="20"/>
              </w:rPr>
              <w:t xml:space="preserve"> wanted the prosperity of the U.S. but </w:t>
            </w:r>
            <w:r>
              <w:rPr>
                <w:sz w:val="20"/>
                <w:szCs w:val="20"/>
              </w:rPr>
              <w:t xml:space="preserve">they </w:t>
            </w:r>
            <w:r w:rsidRPr="00737CFB">
              <w:rPr>
                <w:sz w:val="20"/>
                <w:szCs w:val="20"/>
              </w:rPr>
              <w:t xml:space="preserve">weren’t willing to make </w:t>
            </w:r>
            <w:r w:rsidRPr="000D3700">
              <w:rPr>
                <w:sz w:val="20"/>
                <w:szCs w:val="20"/>
              </w:rPr>
              <w:t>sacrifices or changes in their manner of consumpt</w:t>
            </w:r>
            <w:r w:rsidRPr="00876C1E">
              <w:rPr>
                <w:sz w:val="20"/>
                <w:szCs w:val="20"/>
              </w:rPr>
              <w:t>ion or lifestyle</w:t>
            </w:r>
            <w:r>
              <w:rPr>
                <w:sz w:val="20"/>
                <w:szCs w:val="20"/>
              </w:rPr>
              <w:t xml:space="preserve"> to accomplish the goal</w:t>
            </w:r>
            <w:r w:rsidRPr="00737CFB">
              <w:rPr>
                <w:sz w:val="20"/>
                <w:szCs w:val="20"/>
              </w:rPr>
              <w:t>.</w:t>
            </w:r>
          </w:p>
          <w:p w:rsidR="00E7175F" w:rsidRPr="00876C1E" w:rsidRDefault="00E7175F" w:rsidP="00876C1E">
            <w:pPr>
              <w:rPr>
                <w:sz w:val="20"/>
                <w:szCs w:val="20"/>
              </w:rPr>
            </w:pPr>
          </w:p>
          <w:p w:rsidR="00E7175F" w:rsidRPr="00876C1E" w:rsidRDefault="00E7175F" w:rsidP="00876C1E">
            <w:pPr>
              <w:rPr>
                <w:sz w:val="20"/>
                <w:szCs w:val="20"/>
              </w:rPr>
            </w:pPr>
          </w:p>
        </w:tc>
      </w:tr>
      <w:tr w:rsidR="00E7175F" w:rsidRPr="00876C1E" w:rsidTr="00C522C7">
        <w:trPr>
          <w:trHeight w:val="1845"/>
        </w:trPr>
        <w:tc>
          <w:tcPr>
            <w:tcW w:w="0" w:type="auto"/>
          </w:tcPr>
          <w:p w:rsidR="00E7175F" w:rsidRPr="000D3700" w:rsidRDefault="00E7175F" w:rsidP="00876C1E">
            <w:pPr>
              <w:rPr>
                <w:sz w:val="20"/>
                <w:szCs w:val="20"/>
              </w:rPr>
            </w:pPr>
            <w:r w:rsidRPr="00737CFB">
              <w:rPr>
                <w:sz w:val="20"/>
                <w:szCs w:val="20"/>
              </w:rPr>
              <w:t xml:space="preserve">AVS </w:t>
            </w:r>
            <w:r w:rsidRPr="000D3700">
              <w:rPr>
                <w:sz w:val="20"/>
                <w:szCs w:val="20"/>
              </w:rPr>
              <w:t>Traditional Wisdom</w:t>
            </w:r>
          </w:p>
        </w:tc>
        <w:tc>
          <w:tcPr>
            <w:tcW w:w="0" w:type="auto"/>
          </w:tcPr>
          <w:p w:rsidR="00E7175F" w:rsidRPr="000D3700" w:rsidRDefault="00E7175F" w:rsidP="00876C1E">
            <w:pPr>
              <w:jc w:val="center"/>
              <w:rPr>
                <w:sz w:val="20"/>
                <w:szCs w:val="20"/>
              </w:rPr>
            </w:pPr>
            <w:r w:rsidRPr="000D3700">
              <w:rPr>
                <w:sz w:val="20"/>
                <w:szCs w:val="20"/>
              </w:rPr>
              <w:t>High</w:t>
            </w:r>
          </w:p>
        </w:tc>
        <w:tc>
          <w:tcPr>
            <w:tcW w:w="0" w:type="auto"/>
          </w:tcPr>
          <w:p w:rsidR="00E7175F" w:rsidRPr="00876C1E" w:rsidRDefault="00E7175F" w:rsidP="00876C1E">
            <w:pPr>
              <w:jc w:val="center"/>
              <w:rPr>
                <w:sz w:val="20"/>
                <w:szCs w:val="20"/>
              </w:rPr>
            </w:pPr>
          </w:p>
        </w:tc>
        <w:tc>
          <w:tcPr>
            <w:tcW w:w="0" w:type="auto"/>
          </w:tcPr>
          <w:p w:rsidR="00E7175F" w:rsidRPr="00876C1E" w:rsidRDefault="00E7175F" w:rsidP="00876C1E">
            <w:pPr>
              <w:rPr>
                <w:sz w:val="20"/>
                <w:szCs w:val="20"/>
              </w:rPr>
            </w:pPr>
            <w:r w:rsidRPr="00876C1E">
              <w:rPr>
                <w:sz w:val="20"/>
                <w:szCs w:val="20"/>
              </w:rPr>
              <w:t>Very high</w:t>
            </w:r>
          </w:p>
        </w:tc>
        <w:tc>
          <w:tcPr>
            <w:tcW w:w="0" w:type="auto"/>
            <w:vMerge/>
          </w:tcPr>
          <w:p w:rsidR="00E7175F" w:rsidRPr="00876C1E" w:rsidRDefault="00E7175F" w:rsidP="00876C1E">
            <w:pPr>
              <w:rPr>
                <w:sz w:val="20"/>
                <w:szCs w:val="20"/>
              </w:rPr>
            </w:pPr>
          </w:p>
        </w:tc>
        <w:tc>
          <w:tcPr>
            <w:tcW w:w="0" w:type="auto"/>
            <w:vMerge/>
          </w:tcPr>
          <w:p w:rsidR="00E7175F" w:rsidRPr="00876C1E" w:rsidRDefault="00E7175F" w:rsidP="00876C1E">
            <w:pPr>
              <w:rPr>
                <w:sz w:val="20"/>
                <w:szCs w:val="20"/>
              </w:rPr>
            </w:pPr>
          </w:p>
        </w:tc>
      </w:tr>
    </w:tbl>
    <w:p w:rsidR="00852DE4" w:rsidRPr="00852DE4" w:rsidRDefault="00852DE4" w:rsidP="00852DE4">
      <w:pPr>
        <w:spacing w:after="0" w:line="240" w:lineRule="auto"/>
        <w:contextualSpacing/>
        <w:jc w:val="center"/>
        <w:rPr>
          <w:b/>
        </w:rPr>
      </w:pPr>
    </w:p>
    <w:sectPr w:rsidR="00852DE4" w:rsidRPr="00852DE4" w:rsidSect="00E27291">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625" w:rsidRDefault="00470625" w:rsidP="000352E3">
      <w:pPr>
        <w:spacing w:after="0" w:line="240" w:lineRule="auto"/>
      </w:pPr>
      <w:r>
        <w:separator/>
      </w:r>
    </w:p>
  </w:endnote>
  <w:endnote w:type="continuationSeparator" w:id="0">
    <w:p w:rsidR="00470625" w:rsidRDefault="00470625" w:rsidP="00035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625" w:rsidRDefault="00470625" w:rsidP="000352E3">
      <w:pPr>
        <w:spacing w:after="0" w:line="240" w:lineRule="auto"/>
      </w:pPr>
      <w:r>
        <w:separator/>
      </w:r>
    </w:p>
  </w:footnote>
  <w:footnote w:type="continuationSeparator" w:id="0">
    <w:p w:rsidR="00470625" w:rsidRDefault="00470625" w:rsidP="000352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2E94" w:rsidRDefault="00812E94">
    <w:pPr>
      <w:pStyle w:val="Header"/>
      <w:jc w:val="right"/>
    </w:pPr>
    <w:r>
      <w:t>Cooks TN-</w:t>
    </w:r>
    <w:sdt>
      <w:sdtPr>
        <w:id w:val="95344278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778C0">
          <w:rPr>
            <w:noProof/>
          </w:rPr>
          <w:t>10</w:t>
        </w:r>
        <w:r>
          <w:rPr>
            <w:noProof/>
          </w:rPr>
          <w:fldChar w:fldCharType="end"/>
        </w:r>
      </w:sdtContent>
    </w:sdt>
  </w:p>
  <w:p w:rsidR="00AB6306" w:rsidRDefault="00AB63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115B5"/>
    <w:multiLevelType w:val="hybridMultilevel"/>
    <w:tmpl w:val="FEF81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74329"/>
    <w:multiLevelType w:val="hybridMultilevel"/>
    <w:tmpl w:val="58121B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542373A"/>
    <w:multiLevelType w:val="hybridMultilevel"/>
    <w:tmpl w:val="55CCFF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514BB3"/>
    <w:multiLevelType w:val="hybridMultilevel"/>
    <w:tmpl w:val="5024FA8E"/>
    <w:lvl w:ilvl="0" w:tplc="6FC68F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D8070F9"/>
    <w:multiLevelType w:val="hybridMultilevel"/>
    <w:tmpl w:val="5F4688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827D58"/>
    <w:multiLevelType w:val="hybridMultilevel"/>
    <w:tmpl w:val="CB8EC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325862"/>
    <w:multiLevelType w:val="hybridMultilevel"/>
    <w:tmpl w:val="5F4688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9C72F8"/>
    <w:multiLevelType w:val="hybridMultilevel"/>
    <w:tmpl w:val="C524B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8E311A"/>
    <w:multiLevelType w:val="hybridMultilevel"/>
    <w:tmpl w:val="C1021486"/>
    <w:lvl w:ilvl="0" w:tplc="D2BAA3F6">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8D0E4D"/>
    <w:multiLevelType w:val="hybridMultilevel"/>
    <w:tmpl w:val="B2A4EE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8"/>
  </w:num>
  <w:num w:numId="5">
    <w:abstractNumId w:val="6"/>
  </w:num>
  <w:num w:numId="6">
    <w:abstractNumId w:val="0"/>
  </w:num>
  <w:num w:numId="7">
    <w:abstractNumId w:val="2"/>
  </w:num>
  <w:num w:numId="8">
    <w:abstractNumId w:val="9"/>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1&lt;/HyperlinksEnabled&gt;&lt;HyperlinksVisible&gt;0&lt;/HyperlinksVisible&gt;&lt;/ENLayout&gt;"/>
    <w:docVar w:name="EN.Libraries" w:val="&lt;Libraries&gt;&lt;item db-id=&quot;drpxrrwx4dx5f7ea5zfxf05pdftz02etv95f&quot;&gt;Capella-Converted&lt;record-ids&gt;&lt;item&gt;115&lt;/item&gt;&lt;item&gt;1282&lt;/item&gt;&lt;item&gt;2078&lt;/item&gt;&lt;item&gt;2094&lt;/item&gt;&lt;item&gt;2261&lt;/item&gt;&lt;item&gt;2262&lt;/item&gt;&lt;item&gt;2269&lt;/item&gt;&lt;item&gt;2270&lt;/item&gt;&lt;item&gt;2271&lt;/item&gt;&lt;item&gt;2272&lt;/item&gt;&lt;item&gt;2275&lt;/item&gt;&lt;item&gt;2359&lt;/item&gt;&lt;/record-ids&gt;&lt;/item&gt;&lt;/Libraries&gt;"/>
  </w:docVars>
  <w:rsids>
    <w:rsidRoot w:val="000352E3"/>
    <w:rsid w:val="00022EE3"/>
    <w:rsid w:val="00032235"/>
    <w:rsid w:val="000352E3"/>
    <w:rsid w:val="000718A6"/>
    <w:rsid w:val="000734A1"/>
    <w:rsid w:val="000D3700"/>
    <w:rsid w:val="00102DAB"/>
    <w:rsid w:val="00110D78"/>
    <w:rsid w:val="00111A8C"/>
    <w:rsid w:val="001272AF"/>
    <w:rsid w:val="001402A5"/>
    <w:rsid w:val="00147E65"/>
    <w:rsid w:val="0016677E"/>
    <w:rsid w:val="001A1045"/>
    <w:rsid w:val="001A20FC"/>
    <w:rsid w:val="002525FB"/>
    <w:rsid w:val="00280FF4"/>
    <w:rsid w:val="002C4919"/>
    <w:rsid w:val="00300959"/>
    <w:rsid w:val="0030637A"/>
    <w:rsid w:val="00347771"/>
    <w:rsid w:val="003F67A8"/>
    <w:rsid w:val="003F7FC6"/>
    <w:rsid w:val="00431415"/>
    <w:rsid w:val="004337AE"/>
    <w:rsid w:val="00441FBC"/>
    <w:rsid w:val="004463E7"/>
    <w:rsid w:val="0045236A"/>
    <w:rsid w:val="00470625"/>
    <w:rsid w:val="00471EDC"/>
    <w:rsid w:val="00474B10"/>
    <w:rsid w:val="00475205"/>
    <w:rsid w:val="00477C1C"/>
    <w:rsid w:val="00490D34"/>
    <w:rsid w:val="004B046E"/>
    <w:rsid w:val="004B7335"/>
    <w:rsid w:val="00580308"/>
    <w:rsid w:val="00583E5D"/>
    <w:rsid w:val="005911F4"/>
    <w:rsid w:val="005A58E4"/>
    <w:rsid w:val="005E52D9"/>
    <w:rsid w:val="005F766C"/>
    <w:rsid w:val="0060555D"/>
    <w:rsid w:val="00613B08"/>
    <w:rsid w:val="00620778"/>
    <w:rsid w:val="00630986"/>
    <w:rsid w:val="00643840"/>
    <w:rsid w:val="00657F74"/>
    <w:rsid w:val="006617FD"/>
    <w:rsid w:val="006668BE"/>
    <w:rsid w:val="006C045D"/>
    <w:rsid w:val="006D683E"/>
    <w:rsid w:val="006F18EA"/>
    <w:rsid w:val="007120A1"/>
    <w:rsid w:val="0073347A"/>
    <w:rsid w:val="00737CFB"/>
    <w:rsid w:val="00764965"/>
    <w:rsid w:val="007804D0"/>
    <w:rsid w:val="00781C09"/>
    <w:rsid w:val="00797D5E"/>
    <w:rsid w:val="007D0BA5"/>
    <w:rsid w:val="007D3977"/>
    <w:rsid w:val="007F452D"/>
    <w:rsid w:val="007F67D3"/>
    <w:rsid w:val="00804721"/>
    <w:rsid w:val="00812E94"/>
    <w:rsid w:val="0081758A"/>
    <w:rsid w:val="00852DE4"/>
    <w:rsid w:val="00867FCC"/>
    <w:rsid w:val="008968B6"/>
    <w:rsid w:val="008A4FC7"/>
    <w:rsid w:val="008A725E"/>
    <w:rsid w:val="008B0D50"/>
    <w:rsid w:val="008E10AF"/>
    <w:rsid w:val="008E131F"/>
    <w:rsid w:val="00912E92"/>
    <w:rsid w:val="00941A46"/>
    <w:rsid w:val="00945278"/>
    <w:rsid w:val="009468B8"/>
    <w:rsid w:val="00947377"/>
    <w:rsid w:val="009567A1"/>
    <w:rsid w:val="0097597C"/>
    <w:rsid w:val="009868D9"/>
    <w:rsid w:val="00A04568"/>
    <w:rsid w:val="00A13796"/>
    <w:rsid w:val="00A160DC"/>
    <w:rsid w:val="00A50416"/>
    <w:rsid w:val="00A75213"/>
    <w:rsid w:val="00A759AD"/>
    <w:rsid w:val="00A87E64"/>
    <w:rsid w:val="00AA7EA1"/>
    <w:rsid w:val="00AB40D2"/>
    <w:rsid w:val="00AB6306"/>
    <w:rsid w:val="00B04298"/>
    <w:rsid w:val="00B07947"/>
    <w:rsid w:val="00B31F5B"/>
    <w:rsid w:val="00B40C3D"/>
    <w:rsid w:val="00B44C91"/>
    <w:rsid w:val="00B57076"/>
    <w:rsid w:val="00B65EBD"/>
    <w:rsid w:val="00B76220"/>
    <w:rsid w:val="00BE297D"/>
    <w:rsid w:val="00C10215"/>
    <w:rsid w:val="00C111D2"/>
    <w:rsid w:val="00C2060B"/>
    <w:rsid w:val="00C522C7"/>
    <w:rsid w:val="00C80CEB"/>
    <w:rsid w:val="00D35C07"/>
    <w:rsid w:val="00D45283"/>
    <w:rsid w:val="00D778C0"/>
    <w:rsid w:val="00D82A1D"/>
    <w:rsid w:val="00D92B7D"/>
    <w:rsid w:val="00D93C32"/>
    <w:rsid w:val="00DB2245"/>
    <w:rsid w:val="00DD03A1"/>
    <w:rsid w:val="00DE1D17"/>
    <w:rsid w:val="00DE2F35"/>
    <w:rsid w:val="00E127CE"/>
    <w:rsid w:val="00E14155"/>
    <w:rsid w:val="00E21120"/>
    <w:rsid w:val="00E27291"/>
    <w:rsid w:val="00E63732"/>
    <w:rsid w:val="00E7175F"/>
    <w:rsid w:val="00EB5E2E"/>
    <w:rsid w:val="00EB668E"/>
    <w:rsid w:val="00EC19E6"/>
    <w:rsid w:val="00EC1A05"/>
    <w:rsid w:val="00ED50DA"/>
    <w:rsid w:val="00F04A8E"/>
    <w:rsid w:val="00F71E1D"/>
    <w:rsid w:val="00F87202"/>
    <w:rsid w:val="00FD0E05"/>
    <w:rsid w:val="00FD245E"/>
    <w:rsid w:val="00FD4BE8"/>
    <w:rsid w:val="00FE5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2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52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2E3"/>
  </w:style>
  <w:style w:type="paragraph" w:styleId="Footer">
    <w:name w:val="footer"/>
    <w:basedOn w:val="Normal"/>
    <w:link w:val="FooterChar"/>
    <w:uiPriority w:val="99"/>
    <w:unhideWhenUsed/>
    <w:rsid w:val="000352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2E3"/>
  </w:style>
  <w:style w:type="paragraph" w:styleId="ListParagraph">
    <w:name w:val="List Paragraph"/>
    <w:basedOn w:val="Normal"/>
    <w:uiPriority w:val="34"/>
    <w:qFormat/>
    <w:rsid w:val="000352E3"/>
    <w:pPr>
      <w:ind w:left="720"/>
      <w:contextualSpacing/>
    </w:pPr>
  </w:style>
  <w:style w:type="character" w:styleId="CommentReference">
    <w:name w:val="annotation reference"/>
    <w:basedOn w:val="DefaultParagraphFont"/>
    <w:uiPriority w:val="99"/>
    <w:semiHidden/>
    <w:unhideWhenUsed/>
    <w:rsid w:val="00781C09"/>
    <w:rPr>
      <w:sz w:val="16"/>
      <w:szCs w:val="16"/>
    </w:rPr>
  </w:style>
  <w:style w:type="paragraph" w:styleId="CommentText">
    <w:name w:val="annotation text"/>
    <w:basedOn w:val="Normal"/>
    <w:link w:val="CommentTextChar"/>
    <w:uiPriority w:val="99"/>
    <w:semiHidden/>
    <w:unhideWhenUsed/>
    <w:rsid w:val="00781C09"/>
    <w:pPr>
      <w:spacing w:after="0" w:line="240" w:lineRule="auto"/>
      <w:ind w:left="360" w:hanging="360"/>
    </w:pPr>
    <w:rPr>
      <w:rFonts w:asciiTheme="minorHAnsi" w:eastAsiaTheme="minorHAnsi" w:hAnsiTheme="minorHAnsi"/>
      <w:sz w:val="20"/>
      <w:szCs w:val="20"/>
      <w:lang w:eastAsia="en-US"/>
    </w:rPr>
  </w:style>
  <w:style w:type="character" w:customStyle="1" w:styleId="CommentTextChar">
    <w:name w:val="Comment Text Char"/>
    <w:basedOn w:val="DefaultParagraphFont"/>
    <w:link w:val="CommentText"/>
    <w:uiPriority w:val="99"/>
    <w:semiHidden/>
    <w:rsid w:val="00781C09"/>
    <w:rPr>
      <w:rFonts w:asciiTheme="minorHAnsi" w:eastAsiaTheme="minorHAnsi" w:hAnsiTheme="minorHAnsi"/>
      <w:sz w:val="20"/>
      <w:szCs w:val="20"/>
      <w:lang w:eastAsia="en-US"/>
    </w:rPr>
  </w:style>
  <w:style w:type="paragraph" w:styleId="BalloonText">
    <w:name w:val="Balloon Text"/>
    <w:basedOn w:val="Normal"/>
    <w:link w:val="BalloonTextChar"/>
    <w:uiPriority w:val="99"/>
    <w:semiHidden/>
    <w:unhideWhenUsed/>
    <w:rsid w:val="00781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C09"/>
    <w:rPr>
      <w:rFonts w:ascii="Tahoma" w:hAnsi="Tahoma" w:cs="Tahoma"/>
      <w:sz w:val="16"/>
      <w:szCs w:val="16"/>
    </w:rPr>
  </w:style>
  <w:style w:type="character" w:styleId="Hyperlink">
    <w:name w:val="Hyperlink"/>
    <w:basedOn w:val="DefaultParagraphFont"/>
    <w:uiPriority w:val="99"/>
    <w:unhideWhenUsed/>
    <w:rsid w:val="00781C09"/>
    <w:rPr>
      <w:color w:val="0000FF" w:themeColor="hyperlink"/>
      <w:u w:val="single"/>
    </w:rPr>
  </w:style>
  <w:style w:type="table" w:styleId="TableGrid">
    <w:name w:val="Table Grid"/>
    <w:basedOn w:val="TableNormal"/>
    <w:uiPriority w:val="59"/>
    <w:rsid w:val="005A58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620778"/>
    <w:pPr>
      <w:spacing w:after="200"/>
      <w:ind w:left="0" w:firstLine="0"/>
    </w:pPr>
    <w:rPr>
      <w:rFonts w:ascii="Times New Roman" w:eastAsiaTheme="minorEastAsia" w:hAnsi="Times New Roman"/>
      <w:b/>
      <w:bCs/>
      <w:lang w:eastAsia="zh-CN"/>
    </w:rPr>
  </w:style>
  <w:style w:type="character" w:customStyle="1" w:styleId="CommentSubjectChar">
    <w:name w:val="Comment Subject Char"/>
    <w:basedOn w:val="CommentTextChar"/>
    <w:link w:val="CommentSubject"/>
    <w:uiPriority w:val="99"/>
    <w:semiHidden/>
    <w:rsid w:val="00620778"/>
    <w:rPr>
      <w:rFonts w:asciiTheme="minorHAnsi" w:eastAsiaTheme="minorHAnsi" w:hAnsiTheme="minorHAnsi"/>
      <w:b/>
      <w:bCs/>
      <w:sz w:val="20"/>
      <w:szCs w:val="20"/>
      <w:lang w:eastAsia="en-US"/>
    </w:rPr>
  </w:style>
  <w:style w:type="character" w:styleId="Strong">
    <w:name w:val="Strong"/>
    <w:uiPriority w:val="22"/>
    <w:qFormat/>
    <w:rsid w:val="001A104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2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52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2E3"/>
  </w:style>
  <w:style w:type="paragraph" w:styleId="Footer">
    <w:name w:val="footer"/>
    <w:basedOn w:val="Normal"/>
    <w:link w:val="FooterChar"/>
    <w:uiPriority w:val="99"/>
    <w:unhideWhenUsed/>
    <w:rsid w:val="000352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2E3"/>
  </w:style>
  <w:style w:type="paragraph" w:styleId="ListParagraph">
    <w:name w:val="List Paragraph"/>
    <w:basedOn w:val="Normal"/>
    <w:uiPriority w:val="34"/>
    <w:qFormat/>
    <w:rsid w:val="000352E3"/>
    <w:pPr>
      <w:ind w:left="720"/>
      <w:contextualSpacing/>
    </w:pPr>
  </w:style>
  <w:style w:type="character" w:styleId="CommentReference">
    <w:name w:val="annotation reference"/>
    <w:basedOn w:val="DefaultParagraphFont"/>
    <w:uiPriority w:val="99"/>
    <w:semiHidden/>
    <w:unhideWhenUsed/>
    <w:rsid w:val="00781C09"/>
    <w:rPr>
      <w:sz w:val="16"/>
      <w:szCs w:val="16"/>
    </w:rPr>
  </w:style>
  <w:style w:type="paragraph" w:styleId="CommentText">
    <w:name w:val="annotation text"/>
    <w:basedOn w:val="Normal"/>
    <w:link w:val="CommentTextChar"/>
    <w:uiPriority w:val="99"/>
    <w:semiHidden/>
    <w:unhideWhenUsed/>
    <w:rsid w:val="00781C09"/>
    <w:pPr>
      <w:spacing w:after="0" w:line="240" w:lineRule="auto"/>
      <w:ind w:left="360" w:hanging="360"/>
    </w:pPr>
    <w:rPr>
      <w:rFonts w:asciiTheme="minorHAnsi" w:eastAsiaTheme="minorHAnsi" w:hAnsiTheme="minorHAnsi"/>
      <w:sz w:val="20"/>
      <w:szCs w:val="20"/>
      <w:lang w:eastAsia="en-US"/>
    </w:rPr>
  </w:style>
  <w:style w:type="character" w:customStyle="1" w:styleId="CommentTextChar">
    <w:name w:val="Comment Text Char"/>
    <w:basedOn w:val="DefaultParagraphFont"/>
    <w:link w:val="CommentText"/>
    <w:uiPriority w:val="99"/>
    <w:semiHidden/>
    <w:rsid w:val="00781C09"/>
    <w:rPr>
      <w:rFonts w:asciiTheme="minorHAnsi" w:eastAsiaTheme="minorHAnsi" w:hAnsiTheme="minorHAnsi"/>
      <w:sz w:val="20"/>
      <w:szCs w:val="20"/>
      <w:lang w:eastAsia="en-US"/>
    </w:rPr>
  </w:style>
  <w:style w:type="paragraph" w:styleId="BalloonText">
    <w:name w:val="Balloon Text"/>
    <w:basedOn w:val="Normal"/>
    <w:link w:val="BalloonTextChar"/>
    <w:uiPriority w:val="99"/>
    <w:semiHidden/>
    <w:unhideWhenUsed/>
    <w:rsid w:val="00781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C09"/>
    <w:rPr>
      <w:rFonts w:ascii="Tahoma" w:hAnsi="Tahoma" w:cs="Tahoma"/>
      <w:sz w:val="16"/>
      <w:szCs w:val="16"/>
    </w:rPr>
  </w:style>
  <w:style w:type="character" w:styleId="Hyperlink">
    <w:name w:val="Hyperlink"/>
    <w:basedOn w:val="DefaultParagraphFont"/>
    <w:uiPriority w:val="99"/>
    <w:unhideWhenUsed/>
    <w:rsid w:val="00781C09"/>
    <w:rPr>
      <w:color w:val="0000FF" w:themeColor="hyperlink"/>
      <w:u w:val="single"/>
    </w:rPr>
  </w:style>
  <w:style w:type="table" w:styleId="TableGrid">
    <w:name w:val="Table Grid"/>
    <w:basedOn w:val="TableNormal"/>
    <w:uiPriority w:val="59"/>
    <w:rsid w:val="005A58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620778"/>
    <w:pPr>
      <w:spacing w:after="200"/>
      <w:ind w:left="0" w:firstLine="0"/>
    </w:pPr>
    <w:rPr>
      <w:rFonts w:ascii="Times New Roman" w:eastAsiaTheme="minorEastAsia" w:hAnsi="Times New Roman"/>
      <w:b/>
      <w:bCs/>
      <w:lang w:eastAsia="zh-CN"/>
    </w:rPr>
  </w:style>
  <w:style w:type="character" w:customStyle="1" w:styleId="CommentSubjectChar">
    <w:name w:val="Comment Subject Char"/>
    <w:basedOn w:val="CommentTextChar"/>
    <w:link w:val="CommentSubject"/>
    <w:uiPriority w:val="99"/>
    <w:semiHidden/>
    <w:rsid w:val="00620778"/>
    <w:rPr>
      <w:rFonts w:asciiTheme="minorHAnsi" w:eastAsiaTheme="minorHAnsi" w:hAnsiTheme="minorHAnsi"/>
      <w:b/>
      <w:bCs/>
      <w:sz w:val="20"/>
      <w:szCs w:val="20"/>
      <w:lang w:eastAsia="en-US"/>
    </w:rPr>
  </w:style>
  <w:style w:type="character" w:styleId="Strong">
    <w:name w:val="Strong"/>
    <w:uiPriority w:val="22"/>
    <w:qFormat/>
    <w:rsid w:val="001A10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3207018">
      <w:bodyDiv w:val="1"/>
      <w:marLeft w:val="0"/>
      <w:marRight w:val="0"/>
      <w:marTop w:val="0"/>
      <w:marBottom w:val="0"/>
      <w:divBdr>
        <w:top w:val="none" w:sz="0" w:space="0" w:color="auto"/>
        <w:left w:val="none" w:sz="0" w:space="0" w:color="auto"/>
        <w:bottom w:val="none" w:sz="0" w:space="0" w:color="auto"/>
        <w:right w:val="none" w:sz="0" w:space="0" w:color="auto"/>
      </w:divBdr>
      <w:divsChild>
        <w:div w:id="158534126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yperlink" Target="http://dx.doi.org/10.1016/j.jwb.2012.01.004" TargetMode="Externa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hyperlink" Target="http://cmap.ihmc.us/Publications/ResearchPapers/TheoryUnderlyingConceptMaps.pdf"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glossaryDocument" Target="glossary/document.xml"/><Relationship Id="rId10" Type="http://schemas.openxmlformats.org/officeDocument/2006/relationships/diagramQuickStyle" Target="diagrams/quickStyle1.xml"/><Relationship Id="rId19" Type="http://schemas.openxmlformats.org/officeDocument/2006/relationships/hyperlink" Target="http://www.geert-hofstede.com"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C722FA6-34A5-460F-9EDB-E5889AF7EF40}"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en-US"/>
        </a:p>
      </dgm:t>
    </dgm:pt>
    <dgm:pt modelId="{6647A0C4-DDCA-4758-B629-ACD5B33DE81B}" type="pres">
      <dgm:prSet presAssocID="{0C722FA6-34A5-460F-9EDB-E5889AF7EF40}" presName="Name0" presStyleCnt="0">
        <dgm:presLayoutVars>
          <dgm:chMax val="1"/>
          <dgm:chPref val="1"/>
          <dgm:dir/>
          <dgm:animOne val="branch"/>
          <dgm:animLvl val="lvl"/>
        </dgm:presLayoutVars>
      </dgm:prSet>
      <dgm:spPr/>
      <dgm:t>
        <a:bodyPr/>
        <a:lstStyle/>
        <a:p>
          <a:endParaRPr lang="en-US"/>
        </a:p>
      </dgm:t>
    </dgm:pt>
  </dgm:ptLst>
  <dgm:cxnLst>
    <dgm:cxn modelId="{07172E02-48E6-4079-8407-4DF4B0B273DF}" type="presOf" srcId="{0C722FA6-34A5-460F-9EDB-E5889AF7EF40}" destId="{6647A0C4-DDCA-4758-B629-ACD5B33DE81B}" srcOrd="0" destOrd="0" presId="urn:microsoft.com/office/officeart/2008/layout/RadialCluster"/>
  </dgm:cxnLst>
  <dgm:bg>
    <a:noFill/>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C722FA6-34A5-460F-9EDB-E5889AF7EF40}"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en-US"/>
        </a:p>
      </dgm:t>
    </dgm:pt>
    <dgm:pt modelId="{6647A0C4-DDCA-4758-B629-ACD5B33DE81B}" type="pres">
      <dgm:prSet presAssocID="{0C722FA6-34A5-460F-9EDB-E5889AF7EF40}" presName="Name0" presStyleCnt="0">
        <dgm:presLayoutVars>
          <dgm:chMax val="1"/>
          <dgm:chPref val="1"/>
          <dgm:dir/>
          <dgm:animOne val="branch"/>
          <dgm:animLvl val="lvl"/>
        </dgm:presLayoutVars>
      </dgm:prSet>
      <dgm:spPr/>
      <dgm:t>
        <a:bodyPr/>
        <a:lstStyle/>
        <a:p>
          <a:endParaRPr lang="en-US"/>
        </a:p>
      </dgm:t>
    </dgm:pt>
  </dgm:ptLst>
  <dgm:cxnLst>
    <dgm:cxn modelId="{66DD8960-7DD9-4901-B57E-5085A8B01C04}" type="presOf" srcId="{0C722FA6-34A5-460F-9EDB-E5889AF7EF40}" destId="{6647A0C4-DDCA-4758-B629-ACD5B33DE81B}" srcOrd="0" destOrd="0" presId="urn:microsoft.com/office/officeart/2008/layout/RadialCluster"/>
  </dgm:cxnLst>
  <dgm:bg>
    <a:noFill/>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FB4"/>
    <w:rsid w:val="002C0FB4"/>
    <w:rsid w:val="00BB1E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2731D1BE7A4873A5113B54ACB9010E">
    <w:name w:val="AC2731D1BE7A4873A5113B54ACB9010E"/>
    <w:rsid w:val="002C0FB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2731D1BE7A4873A5113B54ACB9010E">
    <w:name w:val="AC2731D1BE7A4873A5113B54ACB9010E"/>
    <w:rsid w:val="002C0F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8688</Words>
  <Characters>49527</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2014-04-20T13:14:00Z</dcterms:created>
  <dcterms:modified xsi:type="dcterms:W3CDTF">2014-04-20T13:18:00Z</dcterms:modified>
</cp:coreProperties>
</file>