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3BD" w:rsidRPr="00481F12" w:rsidRDefault="000923BD" w:rsidP="00A544AD">
      <w:pPr>
        <w:jc w:val="center"/>
        <w:rPr>
          <w:rStyle w:val="reference-text"/>
          <w:rFonts w:cs="Times New Roman"/>
          <w:b/>
          <w:sz w:val="32"/>
          <w:szCs w:val="32"/>
        </w:rPr>
      </w:pPr>
      <w:r w:rsidRPr="00481F12">
        <w:rPr>
          <w:rStyle w:val="reference-text"/>
          <w:rFonts w:cs="Times New Roman"/>
          <w:b/>
          <w:sz w:val="32"/>
          <w:szCs w:val="32"/>
        </w:rPr>
        <w:t xml:space="preserve">AMERICAN TEXTBOOKS: BUYING STRATEGIES AND </w:t>
      </w:r>
      <w:r w:rsidR="003A6738">
        <w:rPr>
          <w:rStyle w:val="reference-text"/>
          <w:rFonts w:cs="Times New Roman"/>
          <w:b/>
          <w:sz w:val="32"/>
          <w:szCs w:val="32"/>
        </w:rPr>
        <w:t>INNOVATIVE</w:t>
      </w:r>
      <w:r w:rsidRPr="00481F12">
        <w:rPr>
          <w:rStyle w:val="reference-text"/>
          <w:rFonts w:cs="Times New Roman"/>
          <w:b/>
          <w:sz w:val="32"/>
          <w:szCs w:val="32"/>
        </w:rPr>
        <w:t xml:space="preserve"> </w:t>
      </w:r>
      <w:r w:rsidR="00A544AD" w:rsidRPr="00481F12">
        <w:rPr>
          <w:rStyle w:val="reference-text"/>
          <w:rFonts w:cs="Times New Roman"/>
          <w:b/>
          <w:sz w:val="32"/>
          <w:szCs w:val="32"/>
        </w:rPr>
        <w:t xml:space="preserve">BUSINESS </w:t>
      </w:r>
      <w:r w:rsidRPr="00481F12">
        <w:rPr>
          <w:rStyle w:val="reference-text"/>
          <w:rFonts w:cs="Times New Roman"/>
          <w:b/>
          <w:sz w:val="32"/>
          <w:szCs w:val="32"/>
        </w:rPr>
        <w:t>MODELS</w:t>
      </w:r>
      <w:bookmarkStart w:id="0" w:name="_GoBack"/>
      <w:bookmarkEnd w:id="0"/>
    </w:p>
    <w:p w:rsidR="000923BD" w:rsidRPr="00481F12" w:rsidRDefault="000923BD" w:rsidP="00103A48">
      <w:pPr>
        <w:jc w:val="center"/>
        <w:rPr>
          <w:rStyle w:val="reference-text"/>
          <w:rFonts w:cs="Times New Roman"/>
          <w:b/>
        </w:rPr>
      </w:pPr>
    </w:p>
    <w:p w:rsidR="00103A48" w:rsidRPr="00481F12" w:rsidRDefault="00103A48" w:rsidP="00103A48">
      <w:pPr>
        <w:jc w:val="center"/>
        <w:rPr>
          <w:rStyle w:val="reference-text"/>
          <w:rFonts w:cs="Times New Roman"/>
          <w:b/>
        </w:rPr>
      </w:pPr>
      <w:r w:rsidRPr="00481F12">
        <w:rPr>
          <w:rStyle w:val="reference-text"/>
          <w:rFonts w:cs="Times New Roman"/>
          <w:b/>
        </w:rPr>
        <w:t>Introduction</w:t>
      </w:r>
    </w:p>
    <w:p w:rsidR="003D4C4E" w:rsidRPr="00481F12" w:rsidRDefault="008F3F83" w:rsidP="00B46895">
      <w:pPr>
        <w:rPr>
          <w:rStyle w:val="reference-text"/>
          <w:rFonts w:cs="Times New Roman"/>
        </w:rPr>
      </w:pPr>
      <w:r w:rsidRPr="00481F12">
        <w:rPr>
          <w:rStyle w:val="reference-text"/>
          <w:rFonts w:cs="Times New Roman"/>
        </w:rPr>
        <w:t xml:space="preserve">This critical </w:t>
      </w:r>
      <w:r w:rsidR="00690607" w:rsidRPr="00481F12">
        <w:rPr>
          <w:rStyle w:val="reference-text"/>
          <w:rFonts w:cs="Times New Roman"/>
        </w:rPr>
        <w:t xml:space="preserve">incident </w:t>
      </w:r>
      <w:r w:rsidR="00F274CE">
        <w:rPr>
          <w:rStyle w:val="reference-text"/>
          <w:rFonts w:cs="Times New Roman"/>
        </w:rPr>
        <w:t>focus</w:t>
      </w:r>
      <w:r w:rsidR="00690607" w:rsidRPr="00481F12">
        <w:rPr>
          <w:rStyle w:val="reference-text"/>
          <w:rFonts w:cs="Times New Roman"/>
        </w:rPr>
        <w:t>e</w:t>
      </w:r>
      <w:r w:rsidR="00F274CE">
        <w:rPr>
          <w:rStyle w:val="reference-text"/>
          <w:rFonts w:cs="Times New Roman"/>
        </w:rPr>
        <w:t>d</w:t>
      </w:r>
      <w:r w:rsidRPr="00481F12">
        <w:rPr>
          <w:rStyle w:val="reference-text"/>
          <w:rFonts w:cs="Times New Roman"/>
        </w:rPr>
        <w:t xml:space="preserve"> </w:t>
      </w:r>
      <w:r w:rsidR="00F274CE">
        <w:rPr>
          <w:rStyle w:val="reference-text"/>
          <w:rFonts w:cs="Times New Roman"/>
        </w:rPr>
        <w:t xml:space="preserve">on </w:t>
      </w:r>
      <w:r w:rsidR="00D1524D" w:rsidRPr="00481F12">
        <w:rPr>
          <w:rStyle w:val="reference-text"/>
          <w:rFonts w:cs="Times New Roman"/>
        </w:rPr>
        <w:t xml:space="preserve">an international </w:t>
      </w:r>
      <w:r w:rsidR="009C13B9" w:rsidRPr="00481F12">
        <w:rPr>
          <w:rStyle w:val="reference-text"/>
          <w:rFonts w:cs="Times New Roman"/>
        </w:rPr>
        <w:t>student</w:t>
      </w:r>
      <w:r w:rsidR="00F274CE">
        <w:rPr>
          <w:rStyle w:val="reference-text"/>
          <w:rFonts w:cs="Times New Roman"/>
        </w:rPr>
        <w:t>, Lucy</w:t>
      </w:r>
      <w:r w:rsidR="00B1276B">
        <w:rPr>
          <w:rStyle w:val="reference-text"/>
          <w:rFonts w:cs="Times New Roman"/>
        </w:rPr>
        <w:t xml:space="preserve">, </w:t>
      </w:r>
      <w:r w:rsidR="00B1276B" w:rsidRPr="00481F12">
        <w:rPr>
          <w:rStyle w:val="reference-text"/>
          <w:rFonts w:cs="Times New Roman"/>
        </w:rPr>
        <w:t>who</w:t>
      </w:r>
      <w:r w:rsidR="00007BD4" w:rsidRPr="00481F12">
        <w:rPr>
          <w:rStyle w:val="reference-text"/>
          <w:rFonts w:cs="Times New Roman"/>
        </w:rPr>
        <w:t xml:space="preserve"> </w:t>
      </w:r>
      <w:r w:rsidR="003D4C4E" w:rsidRPr="00481F12">
        <w:rPr>
          <w:rStyle w:val="reference-text"/>
          <w:rFonts w:cs="Times New Roman"/>
        </w:rPr>
        <w:t xml:space="preserve">came to U.S. </w:t>
      </w:r>
      <w:r w:rsidR="004B2A9C" w:rsidRPr="00481F12">
        <w:rPr>
          <w:rStyle w:val="reference-text"/>
          <w:rFonts w:cs="Times New Roman"/>
        </w:rPr>
        <w:t>on</w:t>
      </w:r>
      <w:r w:rsidR="003D4C4E" w:rsidRPr="00481F12">
        <w:rPr>
          <w:rStyle w:val="reference-text"/>
          <w:rFonts w:cs="Times New Roman"/>
        </w:rPr>
        <w:t xml:space="preserve"> a</w:t>
      </w:r>
      <w:r w:rsidR="00D1524D" w:rsidRPr="00481F12">
        <w:rPr>
          <w:rStyle w:val="reference-text"/>
          <w:rFonts w:cs="Times New Roman"/>
        </w:rPr>
        <w:t xml:space="preserve"> tight budget. </w:t>
      </w:r>
      <w:r w:rsidR="003D4C4E" w:rsidRPr="00481F12">
        <w:rPr>
          <w:rStyle w:val="reference-text"/>
          <w:rFonts w:cs="Times New Roman"/>
        </w:rPr>
        <w:t xml:space="preserve">After </w:t>
      </w:r>
      <w:r w:rsidR="00B1276B">
        <w:rPr>
          <w:rStyle w:val="reference-text"/>
          <w:rFonts w:cs="Times New Roman"/>
        </w:rPr>
        <w:t xml:space="preserve">her </w:t>
      </w:r>
      <w:r w:rsidR="00B1276B" w:rsidRPr="00481F12">
        <w:rPr>
          <w:rStyle w:val="reference-text"/>
          <w:rFonts w:cs="Times New Roman"/>
        </w:rPr>
        <w:t>first</w:t>
      </w:r>
      <w:r w:rsidR="003D4C4E" w:rsidRPr="00481F12">
        <w:rPr>
          <w:rStyle w:val="reference-text"/>
          <w:rFonts w:cs="Times New Roman"/>
        </w:rPr>
        <w:t xml:space="preserve"> we</w:t>
      </w:r>
      <w:r w:rsidR="004B2A9C" w:rsidRPr="00481F12">
        <w:rPr>
          <w:rStyle w:val="reference-text"/>
          <w:rFonts w:cs="Times New Roman"/>
        </w:rPr>
        <w:t xml:space="preserve">ek </w:t>
      </w:r>
      <w:r w:rsidR="00F274CE">
        <w:rPr>
          <w:rStyle w:val="reference-text"/>
          <w:rFonts w:cs="Times New Roman"/>
        </w:rPr>
        <w:t>in the country</w:t>
      </w:r>
      <w:r w:rsidR="00B1276B">
        <w:rPr>
          <w:rStyle w:val="reference-text"/>
          <w:rFonts w:cs="Times New Roman"/>
        </w:rPr>
        <w:t xml:space="preserve">, </w:t>
      </w:r>
      <w:r w:rsidR="00B1276B" w:rsidRPr="00481F12">
        <w:rPr>
          <w:rStyle w:val="reference-text"/>
          <w:rFonts w:cs="Times New Roman"/>
        </w:rPr>
        <w:t>she</w:t>
      </w:r>
      <w:r w:rsidR="004B2A9C" w:rsidRPr="00481F12">
        <w:rPr>
          <w:rStyle w:val="reference-text"/>
          <w:rFonts w:cs="Times New Roman"/>
        </w:rPr>
        <w:t xml:space="preserve"> went to book</w:t>
      </w:r>
      <w:r w:rsidR="003D4C4E" w:rsidRPr="00481F12">
        <w:rPr>
          <w:rStyle w:val="reference-text"/>
          <w:rFonts w:cs="Times New Roman"/>
        </w:rPr>
        <w:t xml:space="preserve">store on campus to purchase textbooks. Looking at the prices, she was shocked </w:t>
      </w:r>
      <w:r w:rsidR="004B2A9C" w:rsidRPr="00481F12">
        <w:rPr>
          <w:rStyle w:val="reference-text"/>
          <w:rFonts w:cs="Times New Roman"/>
        </w:rPr>
        <w:t>and said “Oh My God</w:t>
      </w:r>
      <w:r w:rsidR="003D2384">
        <w:rPr>
          <w:rStyle w:val="reference-text"/>
          <w:rFonts w:cs="Times New Roman"/>
        </w:rPr>
        <w:t>!</w:t>
      </w:r>
      <w:r w:rsidR="003D2384" w:rsidRPr="00481F12">
        <w:rPr>
          <w:rStyle w:val="reference-text"/>
          <w:rFonts w:cs="Times New Roman"/>
        </w:rPr>
        <w:t>”</w:t>
      </w:r>
      <w:r w:rsidR="004B2A9C" w:rsidRPr="00481F12">
        <w:rPr>
          <w:rStyle w:val="reference-text"/>
          <w:rFonts w:cs="Times New Roman"/>
        </w:rPr>
        <w:t xml:space="preserve"> </w:t>
      </w:r>
      <w:r w:rsidR="00F274CE">
        <w:rPr>
          <w:rStyle w:val="reference-text"/>
          <w:rFonts w:cs="Times New Roman"/>
        </w:rPr>
        <w:t>Lucy</w:t>
      </w:r>
      <w:r w:rsidR="004B2A9C" w:rsidRPr="00481F12">
        <w:rPr>
          <w:rStyle w:val="reference-text"/>
          <w:rFonts w:cs="Times New Roman"/>
        </w:rPr>
        <w:t xml:space="preserve"> </w:t>
      </w:r>
      <w:r w:rsidR="003D4C4E" w:rsidRPr="00481F12">
        <w:rPr>
          <w:rStyle w:val="reference-text"/>
          <w:rFonts w:cs="Times New Roman"/>
        </w:rPr>
        <w:t xml:space="preserve">realized the money she </w:t>
      </w:r>
      <w:r w:rsidR="004B2A9C" w:rsidRPr="00481F12">
        <w:rPr>
          <w:rStyle w:val="reference-text"/>
          <w:rFonts w:cs="Times New Roman"/>
        </w:rPr>
        <w:t xml:space="preserve">had </w:t>
      </w:r>
      <w:r w:rsidR="003D2384">
        <w:rPr>
          <w:rStyle w:val="reference-text"/>
          <w:rFonts w:cs="Times New Roman"/>
        </w:rPr>
        <w:t>would</w:t>
      </w:r>
      <w:r w:rsidR="004B2A9C" w:rsidRPr="00481F12">
        <w:rPr>
          <w:rStyle w:val="reference-text"/>
          <w:rFonts w:cs="Times New Roman"/>
        </w:rPr>
        <w:t xml:space="preserve"> barely cover</w:t>
      </w:r>
      <w:r w:rsidR="007B1676" w:rsidRPr="00481F12">
        <w:rPr>
          <w:rStyle w:val="reference-text"/>
          <w:rFonts w:cs="Times New Roman"/>
        </w:rPr>
        <w:t xml:space="preserve"> textbook</w:t>
      </w:r>
      <w:r w:rsidR="00F274CE">
        <w:rPr>
          <w:rStyle w:val="reference-text"/>
          <w:rFonts w:cs="Times New Roman"/>
        </w:rPr>
        <w:t>s</w:t>
      </w:r>
      <w:r w:rsidR="007B1676" w:rsidRPr="00481F12">
        <w:rPr>
          <w:rStyle w:val="reference-text"/>
          <w:rFonts w:cs="Times New Roman"/>
        </w:rPr>
        <w:t xml:space="preserve"> for</w:t>
      </w:r>
      <w:r w:rsidR="004B2A9C" w:rsidRPr="00481F12">
        <w:rPr>
          <w:rStyle w:val="reference-text"/>
          <w:rFonts w:cs="Times New Roman"/>
        </w:rPr>
        <w:t xml:space="preserve"> this semester if she shop</w:t>
      </w:r>
      <w:r w:rsidR="003D2384">
        <w:rPr>
          <w:rStyle w:val="reference-text"/>
          <w:rFonts w:cs="Times New Roman"/>
        </w:rPr>
        <w:t>ped</w:t>
      </w:r>
      <w:r w:rsidR="004B2A9C" w:rsidRPr="00481F12">
        <w:rPr>
          <w:rStyle w:val="reference-text"/>
          <w:rFonts w:cs="Times New Roman"/>
        </w:rPr>
        <w:t xml:space="preserve"> wisely. </w:t>
      </w:r>
      <w:r w:rsidR="00F274CE">
        <w:rPr>
          <w:rStyle w:val="reference-text"/>
          <w:rFonts w:cs="Times New Roman"/>
        </w:rPr>
        <w:t>The s</w:t>
      </w:r>
      <w:r w:rsidR="00AA736D" w:rsidRPr="00481F12">
        <w:rPr>
          <w:rStyle w:val="reference-text"/>
          <w:rFonts w:cs="Times New Roman"/>
        </w:rPr>
        <w:t xml:space="preserve">emester was going to start soon. </w:t>
      </w:r>
      <w:r w:rsidR="007B1676" w:rsidRPr="00481F12">
        <w:rPr>
          <w:rStyle w:val="reference-text"/>
          <w:rFonts w:cs="Times New Roman"/>
        </w:rPr>
        <w:t>Talking to her friends</w:t>
      </w:r>
      <w:r w:rsidR="00F274CE">
        <w:rPr>
          <w:rStyle w:val="reference-text"/>
          <w:rFonts w:cs="Times New Roman"/>
        </w:rPr>
        <w:t>,</w:t>
      </w:r>
      <w:r w:rsidR="007B1676" w:rsidRPr="00481F12">
        <w:rPr>
          <w:rStyle w:val="reference-text"/>
          <w:rFonts w:cs="Times New Roman"/>
        </w:rPr>
        <w:t xml:space="preserve"> </w:t>
      </w:r>
      <w:r w:rsidR="00F274CE">
        <w:rPr>
          <w:rStyle w:val="reference-text"/>
          <w:rFonts w:cs="Times New Roman"/>
        </w:rPr>
        <w:t xml:space="preserve">Lucy </w:t>
      </w:r>
      <w:r w:rsidR="00B1276B">
        <w:rPr>
          <w:rStyle w:val="reference-text"/>
          <w:rFonts w:cs="Times New Roman"/>
        </w:rPr>
        <w:t xml:space="preserve">learned </w:t>
      </w:r>
      <w:r w:rsidR="00B1276B" w:rsidRPr="00481F12">
        <w:rPr>
          <w:rStyle w:val="reference-text"/>
          <w:rFonts w:cs="Times New Roman"/>
        </w:rPr>
        <w:t>that</w:t>
      </w:r>
      <w:r w:rsidR="007B1676" w:rsidRPr="00481F12">
        <w:rPr>
          <w:rStyle w:val="reference-text"/>
          <w:rFonts w:cs="Times New Roman"/>
        </w:rPr>
        <w:t xml:space="preserve"> she c</w:t>
      </w:r>
      <w:r w:rsidR="00E24DF0" w:rsidRPr="00481F12">
        <w:rPr>
          <w:rStyle w:val="reference-text"/>
          <w:rFonts w:cs="Times New Roman"/>
        </w:rPr>
        <w:t>ould</w:t>
      </w:r>
      <w:r w:rsidR="007B1676" w:rsidRPr="00481F12">
        <w:rPr>
          <w:rStyle w:val="reference-text"/>
          <w:rFonts w:cs="Times New Roman"/>
        </w:rPr>
        <w:t xml:space="preserve"> purchase books online or from other local store</w:t>
      </w:r>
      <w:r w:rsidR="00F274CE">
        <w:rPr>
          <w:rStyle w:val="reference-text"/>
          <w:rFonts w:cs="Times New Roman"/>
        </w:rPr>
        <w:t>s</w:t>
      </w:r>
      <w:r w:rsidR="007B1676" w:rsidRPr="00481F12">
        <w:rPr>
          <w:rStyle w:val="reference-text"/>
          <w:rFonts w:cs="Times New Roman"/>
        </w:rPr>
        <w:t xml:space="preserve">. </w:t>
      </w:r>
      <w:r w:rsidR="00B1276B">
        <w:rPr>
          <w:rStyle w:val="reference-text"/>
          <w:rFonts w:cs="Times New Roman"/>
        </w:rPr>
        <w:t>P</w:t>
      </w:r>
      <w:r w:rsidR="00B1276B" w:rsidRPr="00481F12">
        <w:rPr>
          <w:rStyle w:val="reference-text"/>
          <w:rFonts w:cs="Times New Roman"/>
        </w:rPr>
        <w:t>urchas</w:t>
      </w:r>
      <w:r w:rsidR="00B1276B">
        <w:rPr>
          <w:rStyle w:val="reference-text"/>
          <w:rFonts w:cs="Times New Roman"/>
        </w:rPr>
        <w:t xml:space="preserve">ing </w:t>
      </w:r>
      <w:r w:rsidR="00B1276B" w:rsidRPr="00481F12">
        <w:rPr>
          <w:rStyle w:val="reference-text"/>
          <w:rFonts w:cs="Times New Roman"/>
        </w:rPr>
        <w:t>the</w:t>
      </w:r>
      <w:r w:rsidR="005F2D18" w:rsidRPr="00481F12">
        <w:rPr>
          <w:rStyle w:val="reference-text"/>
          <w:rFonts w:cs="Times New Roman"/>
        </w:rPr>
        <w:t xml:space="preserve"> textbooks at book</w:t>
      </w:r>
      <w:r w:rsidR="00AA736D" w:rsidRPr="00481F12">
        <w:rPr>
          <w:rStyle w:val="reference-text"/>
          <w:rFonts w:cs="Times New Roman"/>
        </w:rPr>
        <w:t>stores</w:t>
      </w:r>
      <w:r w:rsidR="00F274CE">
        <w:rPr>
          <w:rStyle w:val="reference-text"/>
          <w:rFonts w:cs="Times New Roman"/>
        </w:rPr>
        <w:t xml:space="preserve"> would</w:t>
      </w:r>
      <w:r w:rsidR="005F2D18" w:rsidRPr="00481F12">
        <w:rPr>
          <w:rStyle w:val="reference-text"/>
          <w:rFonts w:cs="Times New Roman"/>
        </w:rPr>
        <w:t xml:space="preserve"> </w:t>
      </w:r>
      <w:r w:rsidR="00B1276B" w:rsidRPr="00481F12">
        <w:rPr>
          <w:rStyle w:val="reference-text"/>
          <w:rFonts w:cs="Times New Roman"/>
        </w:rPr>
        <w:t>definitely cost</w:t>
      </w:r>
      <w:r w:rsidR="005F2D18" w:rsidRPr="00481F12">
        <w:rPr>
          <w:rStyle w:val="reference-text"/>
          <w:rFonts w:cs="Times New Roman"/>
        </w:rPr>
        <w:t xml:space="preserve"> more</w:t>
      </w:r>
      <w:r w:rsidR="00E24DF0" w:rsidRPr="00481F12">
        <w:rPr>
          <w:rStyle w:val="reference-text"/>
          <w:rFonts w:cs="Times New Roman"/>
        </w:rPr>
        <w:t xml:space="preserve"> but it was convenient</w:t>
      </w:r>
      <w:r w:rsidR="005F2D18" w:rsidRPr="00481F12">
        <w:rPr>
          <w:rStyle w:val="reference-text"/>
          <w:rFonts w:cs="Times New Roman"/>
        </w:rPr>
        <w:t xml:space="preserve">. </w:t>
      </w:r>
      <w:r w:rsidR="00E24DF0" w:rsidRPr="00481F12">
        <w:rPr>
          <w:rStyle w:val="reference-text"/>
          <w:rFonts w:cs="Times New Roman"/>
        </w:rPr>
        <w:t xml:space="preserve">Other shopping channels posed lead time and transportation related challenges. </w:t>
      </w:r>
      <w:r w:rsidR="007B1676" w:rsidRPr="00481F12">
        <w:rPr>
          <w:rStyle w:val="reference-text"/>
          <w:rFonts w:cs="Times New Roman"/>
        </w:rPr>
        <w:t xml:space="preserve"> </w:t>
      </w:r>
      <w:r w:rsidR="005F2D18" w:rsidRPr="00481F12">
        <w:rPr>
          <w:rStyle w:val="reference-text"/>
          <w:rFonts w:cs="Times New Roman"/>
        </w:rPr>
        <w:t xml:space="preserve">Between cost and convenience, </w:t>
      </w:r>
      <w:r w:rsidR="00F274CE">
        <w:rPr>
          <w:rStyle w:val="reference-text"/>
          <w:rFonts w:cs="Times New Roman"/>
        </w:rPr>
        <w:t>Lucy</w:t>
      </w:r>
      <w:r w:rsidR="005F2D18" w:rsidRPr="00481F12">
        <w:rPr>
          <w:rStyle w:val="reference-text"/>
          <w:rFonts w:cs="Times New Roman"/>
        </w:rPr>
        <w:t xml:space="preserve"> had to compro</w:t>
      </w:r>
      <w:r w:rsidR="00E24DF0" w:rsidRPr="00481F12">
        <w:rPr>
          <w:rStyle w:val="reference-text"/>
          <w:rFonts w:cs="Times New Roman"/>
        </w:rPr>
        <w:t xml:space="preserve">mise one. What </w:t>
      </w:r>
      <w:r w:rsidR="00F274CE">
        <w:rPr>
          <w:rStyle w:val="reference-text"/>
          <w:rFonts w:cs="Times New Roman"/>
        </w:rPr>
        <w:t xml:space="preserve">should </w:t>
      </w:r>
      <w:r w:rsidR="00E24DF0" w:rsidRPr="00481F12">
        <w:rPr>
          <w:rStyle w:val="reference-text"/>
          <w:rFonts w:cs="Times New Roman"/>
        </w:rPr>
        <w:t xml:space="preserve">n she do this semester? </w:t>
      </w:r>
      <w:r w:rsidR="00F274CE">
        <w:rPr>
          <w:rStyle w:val="reference-text"/>
          <w:rFonts w:cs="Times New Roman"/>
        </w:rPr>
        <w:t>Plann</w:t>
      </w:r>
      <w:r w:rsidR="00E24DF0" w:rsidRPr="00481F12">
        <w:rPr>
          <w:rStyle w:val="reference-text"/>
          <w:rFonts w:cs="Times New Roman"/>
        </w:rPr>
        <w:t>ing ahead for future semesters</w:t>
      </w:r>
      <w:r w:rsidR="00F274CE">
        <w:rPr>
          <w:rStyle w:val="reference-text"/>
          <w:rFonts w:cs="Times New Roman"/>
        </w:rPr>
        <w:t xml:space="preserve">, is there </w:t>
      </w:r>
      <w:r w:rsidR="005F2D18" w:rsidRPr="00481F12">
        <w:rPr>
          <w:rStyle w:val="reference-text"/>
          <w:rFonts w:cs="Times New Roman"/>
        </w:rPr>
        <w:t xml:space="preserve">some new way for </w:t>
      </w:r>
      <w:r w:rsidR="00F274CE">
        <w:rPr>
          <w:rStyle w:val="reference-text"/>
          <w:rFonts w:cs="Times New Roman"/>
        </w:rPr>
        <w:t>Lucy</w:t>
      </w:r>
      <w:r w:rsidR="005F2D18" w:rsidRPr="00481F12">
        <w:rPr>
          <w:rStyle w:val="reference-text"/>
          <w:rFonts w:cs="Times New Roman"/>
        </w:rPr>
        <w:t xml:space="preserve"> to get low cost textbook</w:t>
      </w:r>
      <w:r w:rsidR="00F274CE">
        <w:rPr>
          <w:rStyle w:val="reference-text"/>
          <w:rFonts w:cs="Times New Roman"/>
        </w:rPr>
        <w:t>s</w:t>
      </w:r>
      <w:r w:rsidR="005F2D18" w:rsidRPr="00481F12">
        <w:rPr>
          <w:rStyle w:val="reference-text"/>
          <w:rFonts w:cs="Times New Roman"/>
        </w:rPr>
        <w:t xml:space="preserve"> </w:t>
      </w:r>
      <w:r w:rsidR="00F274CE">
        <w:rPr>
          <w:rStyle w:val="reference-text"/>
          <w:rFonts w:cs="Times New Roman"/>
        </w:rPr>
        <w:t xml:space="preserve">that are </w:t>
      </w:r>
      <w:r w:rsidR="00B1276B">
        <w:rPr>
          <w:rStyle w:val="reference-text"/>
          <w:rFonts w:cs="Times New Roman"/>
        </w:rPr>
        <w:t xml:space="preserve">also </w:t>
      </w:r>
      <w:r w:rsidR="00B1276B" w:rsidRPr="00481F12">
        <w:rPr>
          <w:rStyle w:val="reference-text"/>
          <w:rFonts w:cs="Times New Roman"/>
        </w:rPr>
        <w:t>convenient</w:t>
      </w:r>
      <w:r w:rsidR="00F274CE">
        <w:rPr>
          <w:rStyle w:val="reference-text"/>
          <w:rFonts w:cs="Times New Roman"/>
        </w:rPr>
        <w:t xml:space="preserve"> to access</w:t>
      </w:r>
      <w:r w:rsidR="005F2D18" w:rsidRPr="00481F12">
        <w:rPr>
          <w:rStyle w:val="reference-text"/>
          <w:rFonts w:cs="Times New Roman"/>
        </w:rPr>
        <w:t>?</w:t>
      </w:r>
    </w:p>
    <w:p w:rsidR="00514877" w:rsidRPr="00481F12" w:rsidRDefault="00514877" w:rsidP="00514877">
      <w:pPr>
        <w:jc w:val="center"/>
        <w:rPr>
          <w:rStyle w:val="reference-text"/>
          <w:rFonts w:cs="Times New Roman"/>
          <w:b/>
        </w:rPr>
      </w:pPr>
      <w:r w:rsidRPr="00481F12">
        <w:rPr>
          <w:rStyle w:val="reference-text"/>
          <w:rFonts w:cs="Times New Roman"/>
          <w:b/>
        </w:rPr>
        <w:t>Background</w:t>
      </w:r>
    </w:p>
    <w:p w:rsidR="0074644B" w:rsidRPr="00481F12" w:rsidRDefault="003D2384" w:rsidP="004F75F4">
      <w:pPr>
        <w:rPr>
          <w:rStyle w:val="reference-text"/>
          <w:rFonts w:cs="Times New Roman"/>
        </w:rPr>
      </w:pPr>
      <w:r w:rsidRPr="00481F12">
        <w:rPr>
          <w:rStyle w:val="reference-text"/>
          <w:rFonts w:cs="Times New Roman"/>
        </w:rPr>
        <w:t xml:space="preserve">Attending college is a big step for many young students as they become more independent and </w:t>
      </w:r>
      <w:proofErr w:type="gramStart"/>
      <w:r w:rsidRPr="00481F12">
        <w:rPr>
          <w:rStyle w:val="reference-text"/>
          <w:rFonts w:cs="Times New Roman"/>
        </w:rPr>
        <w:t>responsible</w:t>
      </w:r>
      <w:proofErr w:type="gramEnd"/>
      <w:r w:rsidRPr="00481F12">
        <w:rPr>
          <w:rStyle w:val="reference-text"/>
          <w:rFonts w:cs="Times New Roman"/>
        </w:rPr>
        <w:t xml:space="preserve"> as an adult. One of the first lessons that young students learn while in college is how to effectively manag</w:t>
      </w:r>
      <w:r w:rsidR="00F274CE">
        <w:rPr>
          <w:rStyle w:val="reference-text"/>
          <w:rFonts w:cs="Times New Roman"/>
        </w:rPr>
        <w:t>e</w:t>
      </w:r>
      <w:r w:rsidRPr="00481F12">
        <w:rPr>
          <w:rStyle w:val="reference-text"/>
          <w:rFonts w:cs="Times New Roman"/>
        </w:rPr>
        <w:t xml:space="preserve"> their budget.  </w:t>
      </w:r>
      <w:r w:rsidR="00E01892" w:rsidRPr="00481F12">
        <w:rPr>
          <w:rStyle w:val="reference-text"/>
          <w:rFonts w:cs="Times New Roman"/>
        </w:rPr>
        <w:t>Lucy</w:t>
      </w:r>
      <w:r w:rsidR="00B04EF9" w:rsidRPr="00481F12">
        <w:rPr>
          <w:rStyle w:val="reference-text"/>
          <w:rFonts w:cs="Times New Roman"/>
        </w:rPr>
        <w:t xml:space="preserve"> </w:t>
      </w:r>
      <w:r w:rsidR="006B2982" w:rsidRPr="00481F12">
        <w:rPr>
          <w:rStyle w:val="reference-text"/>
          <w:rFonts w:cs="Times New Roman"/>
        </w:rPr>
        <w:t xml:space="preserve">was </w:t>
      </w:r>
      <w:r w:rsidR="00BA74AA" w:rsidRPr="00481F12">
        <w:rPr>
          <w:rStyle w:val="reference-text"/>
          <w:rFonts w:cs="Times New Roman"/>
        </w:rPr>
        <w:t>an international student</w:t>
      </w:r>
      <w:r w:rsidR="00B04EF9" w:rsidRPr="00481F12">
        <w:rPr>
          <w:rStyle w:val="reference-text"/>
          <w:rFonts w:cs="Times New Roman"/>
        </w:rPr>
        <w:t xml:space="preserve"> </w:t>
      </w:r>
      <w:r w:rsidR="008F3F83" w:rsidRPr="00481F12">
        <w:rPr>
          <w:rStyle w:val="reference-text"/>
          <w:rFonts w:cs="Times New Roman"/>
        </w:rPr>
        <w:t xml:space="preserve">who </w:t>
      </w:r>
      <w:r w:rsidR="00B04EF9" w:rsidRPr="00481F12">
        <w:rPr>
          <w:rStyle w:val="reference-text"/>
          <w:rFonts w:cs="Times New Roman"/>
        </w:rPr>
        <w:t xml:space="preserve">recently </w:t>
      </w:r>
      <w:r w:rsidR="00C75C5F" w:rsidRPr="00481F12">
        <w:rPr>
          <w:rStyle w:val="reference-text"/>
          <w:rFonts w:cs="Times New Roman"/>
        </w:rPr>
        <w:t xml:space="preserve">arrived in the United </w:t>
      </w:r>
      <w:r w:rsidR="003C5BB2" w:rsidRPr="00481F12">
        <w:rPr>
          <w:rStyle w:val="reference-text"/>
          <w:rFonts w:cs="Times New Roman"/>
        </w:rPr>
        <w:t>States</w:t>
      </w:r>
      <w:r w:rsidR="008F3F83" w:rsidRPr="00481F12">
        <w:rPr>
          <w:rStyle w:val="reference-text"/>
          <w:rFonts w:cs="Times New Roman"/>
        </w:rPr>
        <w:t xml:space="preserve"> from China</w:t>
      </w:r>
      <w:r w:rsidR="00B04EF9" w:rsidRPr="00481F12">
        <w:rPr>
          <w:rStyle w:val="reference-text"/>
          <w:rFonts w:cs="Times New Roman"/>
        </w:rPr>
        <w:t xml:space="preserve">. </w:t>
      </w:r>
      <w:r w:rsidR="005E2403" w:rsidRPr="00481F12">
        <w:rPr>
          <w:rStyle w:val="reference-text"/>
          <w:rFonts w:cs="Times New Roman"/>
        </w:rPr>
        <w:t>Shopping for textbook</w:t>
      </w:r>
      <w:r w:rsidR="008F3F83" w:rsidRPr="00481F12">
        <w:rPr>
          <w:rStyle w:val="reference-text"/>
          <w:rFonts w:cs="Times New Roman"/>
        </w:rPr>
        <w:t>s</w:t>
      </w:r>
      <w:r w:rsidR="005E2403" w:rsidRPr="00481F12">
        <w:rPr>
          <w:rStyle w:val="reference-text"/>
          <w:rFonts w:cs="Times New Roman"/>
        </w:rPr>
        <w:t xml:space="preserve"> and managing </w:t>
      </w:r>
      <w:r w:rsidR="0074644B" w:rsidRPr="00481F12">
        <w:rPr>
          <w:rStyle w:val="reference-text"/>
          <w:rFonts w:cs="Times New Roman"/>
        </w:rPr>
        <w:t xml:space="preserve">a limited </w:t>
      </w:r>
      <w:r w:rsidR="005E2403" w:rsidRPr="00481F12">
        <w:rPr>
          <w:rStyle w:val="reference-text"/>
          <w:rFonts w:cs="Times New Roman"/>
        </w:rPr>
        <w:t xml:space="preserve">budget </w:t>
      </w:r>
      <w:r w:rsidR="006B2982" w:rsidRPr="00481F12">
        <w:rPr>
          <w:rStyle w:val="reference-text"/>
          <w:rFonts w:cs="Times New Roman"/>
        </w:rPr>
        <w:t>were</w:t>
      </w:r>
      <w:r w:rsidR="00690607" w:rsidRPr="00481F12">
        <w:rPr>
          <w:rStyle w:val="reference-text"/>
          <w:rFonts w:cs="Times New Roman"/>
        </w:rPr>
        <w:t xml:space="preserve"> major</w:t>
      </w:r>
      <w:r w:rsidR="0074644B" w:rsidRPr="00481F12">
        <w:rPr>
          <w:rStyle w:val="reference-text"/>
          <w:rFonts w:cs="Times New Roman"/>
        </w:rPr>
        <w:t xml:space="preserve"> </w:t>
      </w:r>
      <w:r w:rsidR="005E2403" w:rsidRPr="00481F12">
        <w:rPr>
          <w:rStyle w:val="reference-text"/>
          <w:rFonts w:cs="Times New Roman"/>
        </w:rPr>
        <w:t>challenge</w:t>
      </w:r>
      <w:r w:rsidR="0074644B" w:rsidRPr="00481F12">
        <w:rPr>
          <w:rStyle w:val="reference-text"/>
          <w:rFonts w:cs="Times New Roman"/>
        </w:rPr>
        <w:t>s</w:t>
      </w:r>
      <w:r w:rsidR="005E2403" w:rsidRPr="00481F12">
        <w:rPr>
          <w:rStyle w:val="reference-text"/>
          <w:rFonts w:cs="Times New Roman"/>
        </w:rPr>
        <w:t xml:space="preserve"> for her</w:t>
      </w:r>
      <w:r w:rsidR="005F2D18" w:rsidRPr="00481F12">
        <w:rPr>
          <w:rStyle w:val="reference-text"/>
          <w:rFonts w:cs="Times New Roman"/>
        </w:rPr>
        <w:t xml:space="preserve"> at th</w:t>
      </w:r>
      <w:r w:rsidR="009856B6">
        <w:rPr>
          <w:rStyle w:val="reference-text"/>
          <w:rFonts w:cs="Times New Roman"/>
        </w:rPr>
        <w:t>at</w:t>
      </w:r>
      <w:r w:rsidR="005F2D18" w:rsidRPr="00481F12">
        <w:rPr>
          <w:rStyle w:val="reference-text"/>
          <w:rFonts w:cs="Times New Roman"/>
        </w:rPr>
        <w:t xml:space="preserve"> time</w:t>
      </w:r>
      <w:r w:rsidR="005E2403" w:rsidRPr="00481F12">
        <w:rPr>
          <w:rStyle w:val="reference-text"/>
          <w:rFonts w:cs="Times New Roman"/>
        </w:rPr>
        <w:t xml:space="preserve">. </w:t>
      </w:r>
      <w:r w:rsidR="00B46895" w:rsidRPr="00481F12">
        <w:rPr>
          <w:rStyle w:val="reference-text"/>
          <w:rFonts w:cs="Times New Roman"/>
        </w:rPr>
        <w:t xml:space="preserve"> </w:t>
      </w:r>
      <w:r w:rsidR="007B1676" w:rsidRPr="00481F12">
        <w:rPr>
          <w:rStyle w:val="reference-text"/>
          <w:rFonts w:cs="Times New Roman"/>
        </w:rPr>
        <w:t xml:space="preserve">She </w:t>
      </w:r>
      <w:r w:rsidR="00690607" w:rsidRPr="00481F12">
        <w:rPr>
          <w:rStyle w:val="reference-text"/>
          <w:rFonts w:cs="Times New Roman"/>
        </w:rPr>
        <w:t>rea</w:t>
      </w:r>
      <w:r w:rsidR="006B2982" w:rsidRPr="00481F12">
        <w:rPr>
          <w:rStyle w:val="reference-text"/>
          <w:rFonts w:cs="Times New Roman"/>
        </w:rPr>
        <w:t>lized</w:t>
      </w:r>
      <w:r w:rsidR="00690607" w:rsidRPr="00481F12">
        <w:rPr>
          <w:rStyle w:val="reference-text"/>
          <w:rFonts w:cs="Times New Roman"/>
        </w:rPr>
        <w:t xml:space="preserve"> high textbook</w:t>
      </w:r>
      <w:r w:rsidR="006B2982" w:rsidRPr="00481F12">
        <w:rPr>
          <w:rStyle w:val="reference-text"/>
          <w:rFonts w:cs="Times New Roman"/>
        </w:rPr>
        <w:t xml:space="preserve"> cost</w:t>
      </w:r>
      <w:r w:rsidR="004F75F4" w:rsidRPr="00481F12">
        <w:rPr>
          <w:rStyle w:val="reference-text"/>
          <w:rFonts w:cs="Times New Roman"/>
        </w:rPr>
        <w:t xml:space="preserve"> </w:t>
      </w:r>
      <w:r w:rsidR="00B04EF9" w:rsidRPr="00481F12">
        <w:rPr>
          <w:rStyle w:val="reference-text"/>
          <w:rFonts w:cs="Times New Roman"/>
        </w:rPr>
        <w:t xml:space="preserve">in </w:t>
      </w:r>
      <w:r w:rsidR="0074644B" w:rsidRPr="00481F12">
        <w:rPr>
          <w:rStyle w:val="reference-text"/>
          <w:rFonts w:cs="Times New Roman"/>
        </w:rPr>
        <w:t xml:space="preserve">the </w:t>
      </w:r>
      <w:r w:rsidR="00B04EF9" w:rsidRPr="00481F12">
        <w:rPr>
          <w:rStyle w:val="reference-text"/>
          <w:rFonts w:cs="Times New Roman"/>
        </w:rPr>
        <w:t>U</w:t>
      </w:r>
      <w:r w:rsidR="0074644B" w:rsidRPr="00481F12">
        <w:rPr>
          <w:rStyle w:val="reference-text"/>
          <w:rFonts w:cs="Times New Roman"/>
        </w:rPr>
        <w:t xml:space="preserve">nited </w:t>
      </w:r>
      <w:r w:rsidR="00B04EF9" w:rsidRPr="00481F12">
        <w:rPr>
          <w:rStyle w:val="reference-text"/>
          <w:rFonts w:cs="Times New Roman"/>
        </w:rPr>
        <w:t>S</w:t>
      </w:r>
      <w:r w:rsidR="0074644B" w:rsidRPr="00481F12">
        <w:rPr>
          <w:rStyle w:val="reference-text"/>
          <w:rFonts w:cs="Times New Roman"/>
        </w:rPr>
        <w:t>tates</w:t>
      </w:r>
      <w:r w:rsidR="00B04EF9" w:rsidRPr="00481F12">
        <w:rPr>
          <w:rStyle w:val="reference-text"/>
          <w:rFonts w:cs="Times New Roman"/>
        </w:rPr>
        <w:t xml:space="preserve"> </w:t>
      </w:r>
      <w:r w:rsidR="006B2982" w:rsidRPr="00481F12">
        <w:rPr>
          <w:rStyle w:val="reference-text"/>
          <w:rFonts w:cs="Times New Roman"/>
        </w:rPr>
        <w:t>was</w:t>
      </w:r>
      <w:r w:rsidR="00C44F09" w:rsidRPr="00481F12">
        <w:rPr>
          <w:rStyle w:val="reference-text"/>
          <w:rFonts w:cs="Times New Roman"/>
        </w:rPr>
        <w:t xml:space="preserve"> a</w:t>
      </w:r>
      <w:r w:rsidR="0074644B" w:rsidRPr="00481F12">
        <w:rPr>
          <w:rStyle w:val="reference-text"/>
          <w:rFonts w:cs="Times New Roman"/>
        </w:rPr>
        <w:t xml:space="preserve"> </w:t>
      </w:r>
      <w:r w:rsidR="004F75F4" w:rsidRPr="00481F12">
        <w:rPr>
          <w:rStyle w:val="reference-text"/>
          <w:rFonts w:cs="Times New Roman"/>
        </w:rPr>
        <w:t xml:space="preserve">cultural </w:t>
      </w:r>
      <w:r w:rsidR="00B46895" w:rsidRPr="00481F12">
        <w:rPr>
          <w:rStyle w:val="reference-text"/>
          <w:rFonts w:cs="Times New Roman"/>
        </w:rPr>
        <w:t>difference</w:t>
      </w:r>
      <w:r w:rsidR="00B04EF9" w:rsidRPr="00481F12">
        <w:rPr>
          <w:rStyle w:val="reference-text"/>
          <w:rFonts w:cs="Times New Roman"/>
        </w:rPr>
        <w:t>. In her native country</w:t>
      </w:r>
      <w:r w:rsidR="00B1276B" w:rsidRPr="00481F12">
        <w:rPr>
          <w:rStyle w:val="reference-text"/>
          <w:rFonts w:cs="Times New Roman"/>
        </w:rPr>
        <w:t>, textbook</w:t>
      </w:r>
      <w:r w:rsidR="00B04EF9" w:rsidRPr="00481F12">
        <w:rPr>
          <w:rStyle w:val="reference-text"/>
          <w:rFonts w:cs="Times New Roman"/>
        </w:rPr>
        <w:t xml:space="preserve"> expenses were only one</w:t>
      </w:r>
      <w:r w:rsidR="0074644B" w:rsidRPr="00481F12">
        <w:rPr>
          <w:rStyle w:val="reference-text"/>
          <w:rFonts w:cs="Times New Roman"/>
        </w:rPr>
        <w:t>-</w:t>
      </w:r>
      <w:r w:rsidR="00B04EF9" w:rsidRPr="00481F12">
        <w:rPr>
          <w:rStyle w:val="reference-text"/>
          <w:rFonts w:cs="Times New Roman"/>
        </w:rPr>
        <w:t xml:space="preserve">fifth of the average student’s monthly living expenses. </w:t>
      </w:r>
      <w:r w:rsidR="0074644B" w:rsidRPr="00481F12">
        <w:rPr>
          <w:rStyle w:val="reference-text"/>
          <w:rFonts w:cs="Times New Roman"/>
        </w:rPr>
        <w:t>However, in the U.S.</w:t>
      </w:r>
      <w:r w:rsidR="00690607" w:rsidRPr="00481F12">
        <w:rPr>
          <w:rStyle w:val="reference-text"/>
          <w:rFonts w:cs="Times New Roman"/>
        </w:rPr>
        <w:t>, the</w:t>
      </w:r>
      <w:r w:rsidR="0074644B" w:rsidRPr="00481F12">
        <w:rPr>
          <w:rStyle w:val="reference-text"/>
          <w:rFonts w:cs="Times New Roman"/>
        </w:rPr>
        <w:t xml:space="preserve"> </w:t>
      </w:r>
      <w:r w:rsidR="006B2982" w:rsidRPr="00481F12">
        <w:rPr>
          <w:rStyle w:val="reference-text"/>
          <w:rFonts w:cs="Times New Roman"/>
        </w:rPr>
        <w:t xml:space="preserve">costs of textbooks were </w:t>
      </w:r>
      <w:r w:rsidR="00B04EF9" w:rsidRPr="00481F12">
        <w:rPr>
          <w:rStyle w:val="reference-text"/>
          <w:rFonts w:cs="Times New Roman"/>
        </w:rPr>
        <w:t xml:space="preserve">almost </w:t>
      </w:r>
      <w:r w:rsidR="005E2403" w:rsidRPr="00481F12">
        <w:rPr>
          <w:rStyle w:val="reference-text"/>
          <w:rFonts w:cs="Times New Roman"/>
        </w:rPr>
        <w:t>twice th</w:t>
      </w:r>
      <w:r w:rsidR="0074644B" w:rsidRPr="00481F12">
        <w:rPr>
          <w:rStyle w:val="reference-text"/>
          <w:rFonts w:cs="Times New Roman"/>
        </w:rPr>
        <w:t>e</w:t>
      </w:r>
      <w:r w:rsidR="005E2403" w:rsidRPr="00481F12">
        <w:rPr>
          <w:rStyle w:val="reference-text"/>
          <w:rFonts w:cs="Times New Roman"/>
        </w:rPr>
        <w:t xml:space="preserve"> </w:t>
      </w:r>
      <w:r w:rsidR="00B04EF9" w:rsidRPr="00481F12">
        <w:rPr>
          <w:rStyle w:val="reference-text"/>
          <w:rFonts w:cs="Times New Roman"/>
        </w:rPr>
        <w:t xml:space="preserve">average monthly living </w:t>
      </w:r>
      <w:r w:rsidR="00690607" w:rsidRPr="00481F12">
        <w:rPr>
          <w:rStyle w:val="reference-text"/>
          <w:rFonts w:cs="Times New Roman"/>
        </w:rPr>
        <w:t>expenses for</w:t>
      </w:r>
      <w:r w:rsidR="0074644B" w:rsidRPr="00481F12">
        <w:rPr>
          <w:rStyle w:val="reference-text"/>
          <w:rFonts w:cs="Times New Roman"/>
        </w:rPr>
        <w:t xml:space="preserve"> </w:t>
      </w:r>
      <w:r w:rsidR="005E2403" w:rsidRPr="00481F12">
        <w:rPr>
          <w:rStyle w:val="reference-text"/>
          <w:rFonts w:cs="Times New Roman"/>
        </w:rPr>
        <w:t>an international student</w:t>
      </w:r>
      <w:r w:rsidR="00B04EF9" w:rsidRPr="00481F12">
        <w:rPr>
          <w:rStyle w:val="reference-text"/>
          <w:rFonts w:cs="Times New Roman"/>
        </w:rPr>
        <w:t>.</w:t>
      </w:r>
      <w:r w:rsidR="005E2403" w:rsidRPr="00481F12">
        <w:rPr>
          <w:rStyle w:val="reference-text"/>
          <w:rFonts w:cs="Times New Roman"/>
        </w:rPr>
        <w:t xml:space="preserve"> </w:t>
      </w:r>
    </w:p>
    <w:p w:rsidR="005E2403" w:rsidRPr="00481F12" w:rsidRDefault="0074644B" w:rsidP="004F75F4">
      <w:pPr>
        <w:rPr>
          <w:rStyle w:val="reference-text"/>
          <w:rFonts w:cs="Times New Roman"/>
        </w:rPr>
      </w:pPr>
      <w:r w:rsidRPr="00481F12">
        <w:rPr>
          <w:rStyle w:val="reference-text"/>
          <w:rFonts w:cs="Times New Roman"/>
        </w:rPr>
        <w:t xml:space="preserve">Textbooks </w:t>
      </w:r>
      <w:r w:rsidR="006B2982" w:rsidRPr="00481F12">
        <w:rPr>
          <w:rStyle w:val="reference-text"/>
          <w:rFonts w:cs="Times New Roman"/>
        </w:rPr>
        <w:t>were</w:t>
      </w:r>
      <w:r w:rsidRPr="00481F12">
        <w:rPr>
          <w:rStyle w:val="reference-text"/>
          <w:rFonts w:cs="Times New Roman"/>
        </w:rPr>
        <w:t xml:space="preserve"> acquired very differently in China. </w:t>
      </w:r>
      <w:r w:rsidR="005E2403" w:rsidRPr="00481F12">
        <w:rPr>
          <w:rStyle w:val="reference-text"/>
          <w:rFonts w:cs="Times New Roman"/>
        </w:rPr>
        <w:t>Previously</w:t>
      </w:r>
      <w:r w:rsidR="00690607" w:rsidRPr="00481F12">
        <w:rPr>
          <w:rStyle w:val="reference-text"/>
          <w:rFonts w:cs="Times New Roman"/>
        </w:rPr>
        <w:t>, Lucy</w:t>
      </w:r>
      <w:r w:rsidRPr="00481F12">
        <w:rPr>
          <w:rStyle w:val="reference-text"/>
          <w:rFonts w:cs="Times New Roman"/>
        </w:rPr>
        <w:t xml:space="preserve"> </w:t>
      </w:r>
      <w:r w:rsidR="004F75F4" w:rsidRPr="00481F12">
        <w:rPr>
          <w:rStyle w:val="reference-text"/>
          <w:rFonts w:cs="Times New Roman"/>
        </w:rPr>
        <w:t xml:space="preserve">received textbooks directly from </w:t>
      </w:r>
      <w:r w:rsidR="005E2403" w:rsidRPr="00481F12">
        <w:rPr>
          <w:rStyle w:val="reference-text"/>
          <w:rFonts w:cs="Times New Roman"/>
        </w:rPr>
        <w:t xml:space="preserve">the </w:t>
      </w:r>
      <w:r w:rsidR="004F75F4" w:rsidRPr="00481F12">
        <w:rPr>
          <w:rStyle w:val="reference-text"/>
          <w:rFonts w:cs="Times New Roman"/>
        </w:rPr>
        <w:t>university</w:t>
      </w:r>
      <w:r w:rsidRPr="00481F12">
        <w:rPr>
          <w:rStyle w:val="reference-text"/>
          <w:rFonts w:cs="Times New Roman"/>
        </w:rPr>
        <w:t>, and this</w:t>
      </w:r>
      <w:r w:rsidR="005E2403" w:rsidRPr="00481F12">
        <w:rPr>
          <w:rStyle w:val="reference-text"/>
          <w:rFonts w:cs="Times New Roman"/>
        </w:rPr>
        <w:t xml:space="preserve"> was the only option </w:t>
      </w:r>
      <w:r w:rsidRPr="00481F12">
        <w:rPr>
          <w:rStyle w:val="reference-text"/>
          <w:rFonts w:cs="Times New Roman"/>
        </w:rPr>
        <w:t xml:space="preserve">available </w:t>
      </w:r>
      <w:r w:rsidR="00690607" w:rsidRPr="00481F12">
        <w:rPr>
          <w:rStyle w:val="reference-text"/>
          <w:rFonts w:cs="Times New Roman"/>
        </w:rPr>
        <w:t>to students</w:t>
      </w:r>
      <w:r w:rsidR="005E2403" w:rsidRPr="00481F12">
        <w:rPr>
          <w:rStyle w:val="reference-text"/>
          <w:rFonts w:cs="Times New Roman"/>
        </w:rPr>
        <w:t xml:space="preserve">. </w:t>
      </w:r>
      <w:r w:rsidR="004F75F4" w:rsidRPr="00481F12">
        <w:rPr>
          <w:rStyle w:val="reference-text"/>
          <w:rFonts w:cs="Times New Roman"/>
        </w:rPr>
        <w:t>Universities</w:t>
      </w:r>
      <w:r w:rsidRPr="00481F12">
        <w:rPr>
          <w:rStyle w:val="reference-text"/>
          <w:rFonts w:cs="Times New Roman"/>
        </w:rPr>
        <w:t xml:space="preserve"> </w:t>
      </w:r>
      <w:r w:rsidR="006B2982" w:rsidRPr="00481F12">
        <w:rPr>
          <w:rStyle w:val="reference-text"/>
          <w:rFonts w:cs="Times New Roman"/>
        </w:rPr>
        <w:t>were</w:t>
      </w:r>
      <w:r w:rsidRPr="00481F12">
        <w:rPr>
          <w:rStyle w:val="reference-text"/>
          <w:rFonts w:cs="Times New Roman"/>
        </w:rPr>
        <w:t xml:space="preserve"> </w:t>
      </w:r>
      <w:r w:rsidR="00690607" w:rsidRPr="00481F12">
        <w:rPr>
          <w:rStyle w:val="reference-text"/>
          <w:rFonts w:cs="Times New Roman"/>
        </w:rPr>
        <w:t>responsible for</w:t>
      </w:r>
      <w:r w:rsidR="004F75F4" w:rsidRPr="00481F12">
        <w:rPr>
          <w:rStyle w:val="reference-text"/>
          <w:rFonts w:cs="Times New Roman"/>
        </w:rPr>
        <w:t xml:space="preserve"> </w:t>
      </w:r>
      <w:r w:rsidR="00A24F57" w:rsidRPr="00481F12">
        <w:rPr>
          <w:rStyle w:val="reference-text"/>
          <w:rFonts w:cs="Times New Roman"/>
        </w:rPr>
        <w:t>book selection, procurement</w:t>
      </w:r>
      <w:r w:rsidRPr="00481F12">
        <w:rPr>
          <w:rStyle w:val="reference-text"/>
          <w:rFonts w:cs="Times New Roman"/>
        </w:rPr>
        <w:t xml:space="preserve">, </w:t>
      </w:r>
      <w:r w:rsidR="00A24F57" w:rsidRPr="00481F12">
        <w:rPr>
          <w:rStyle w:val="reference-text"/>
          <w:rFonts w:cs="Times New Roman"/>
        </w:rPr>
        <w:t xml:space="preserve">and delivery. </w:t>
      </w:r>
      <w:r w:rsidRPr="00481F12">
        <w:rPr>
          <w:rStyle w:val="reference-text"/>
          <w:rFonts w:cs="Times New Roman"/>
        </w:rPr>
        <w:t xml:space="preserve"> </w:t>
      </w:r>
      <w:r w:rsidR="00C44F09" w:rsidRPr="00481F12">
        <w:rPr>
          <w:rStyle w:val="reference-text"/>
          <w:rFonts w:cs="Times New Roman"/>
        </w:rPr>
        <w:t>S</w:t>
      </w:r>
      <w:r w:rsidR="00B46895" w:rsidRPr="00481F12">
        <w:rPr>
          <w:rStyle w:val="reference-text"/>
          <w:rFonts w:cs="Times New Roman"/>
        </w:rPr>
        <w:t xml:space="preserve">tudents </w:t>
      </w:r>
      <w:r w:rsidR="005E2403" w:rsidRPr="00481F12">
        <w:rPr>
          <w:rStyle w:val="reference-text"/>
          <w:rFonts w:cs="Times New Roman"/>
        </w:rPr>
        <w:t>ha</w:t>
      </w:r>
      <w:r w:rsidR="006B2982" w:rsidRPr="00481F12">
        <w:rPr>
          <w:rStyle w:val="reference-text"/>
          <w:rFonts w:cs="Times New Roman"/>
        </w:rPr>
        <w:t>d</w:t>
      </w:r>
      <w:r w:rsidR="00BC0886" w:rsidRPr="00481F12">
        <w:rPr>
          <w:rStyle w:val="reference-text"/>
          <w:rFonts w:cs="Times New Roman"/>
        </w:rPr>
        <w:t xml:space="preserve"> to pay</w:t>
      </w:r>
      <w:r w:rsidR="00A24F57" w:rsidRPr="00481F12">
        <w:rPr>
          <w:rStyle w:val="reference-text"/>
          <w:rFonts w:cs="Times New Roman"/>
        </w:rPr>
        <w:t xml:space="preserve"> the</w:t>
      </w:r>
      <w:r w:rsidRPr="00481F12">
        <w:rPr>
          <w:rStyle w:val="reference-text"/>
          <w:rFonts w:cs="Times New Roman"/>
        </w:rPr>
        <w:t xml:space="preserve"> </w:t>
      </w:r>
      <w:r w:rsidR="00690607" w:rsidRPr="00481F12">
        <w:rPr>
          <w:rStyle w:val="reference-text"/>
          <w:rFonts w:cs="Times New Roman"/>
        </w:rPr>
        <w:t>university directly</w:t>
      </w:r>
      <w:r w:rsidR="00B04EF9" w:rsidRPr="00481F12">
        <w:rPr>
          <w:rStyle w:val="reference-text"/>
          <w:rFonts w:cs="Times New Roman"/>
        </w:rPr>
        <w:t xml:space="preserve"> to </w:t>
      </w:r>
      <w:r w:rsidRPr="00481F12">
        <w:rPr>
          <w:rStyle w:val="reference-text"/>
          <w:rFonts w:cs="Times New Roman"/>
        </w:rPr>
        <w:t>obtain their</w:t>
      </w:r>
      <w:r w:rsidR="00690607" w:rsidRPr="00481F12">
        <w:rPr>
          <w:rStyle w:val="reference-text"/>
          <w:rFonts w:cs="Times New Roman"/>
        </w:rPr>
        <w:t xml:space="preserve"> </w:t>
      </w:r>
      <w:r w:rsidR="00B46895" w:rsidRPr="00481F12">
        <w:rPr>
          <w:rStyle w:val="reference-text"/>
          <w:rFonts w:cs="Times New Roman"/>
        </w:rPr>
        <w:t>books</w:t>
      </w:r>
      <w:r w:rsidR="005E2403" w:rsidRPr="00481F12">
        <w:rPr>
          <w:rStyle w:val="reference-text"/>
          <w:rFonts w:cs="Times New Roman"/>
        </w:rPr>
        <w:t xml:space="preserve">. </w:t>
      </w:r>
      <w:r w:rsidR="00A24F57" w:rsidRPr="00481F12">
        <w:rPr>
          <w:rStyle w:val="reference-text"/>
          <w:rFonts w:cs="Times New Roman"/>
        </w:rPr>
        <w:t>Universities ha</w:t>
      </w:r>
      <w:r w:rsidR="006B2982" w:rsidRPr="00481F12">
        <w:rPr>
          <w:rStyle w:val="reference-text"/>
          <w:rFonts w:cs="Times New Roman"/>
        </w:rPr>
        <w:t>d</w:t>
      </w:r>
      <w:r w:rsidR="00781F6C" w:rsidRPr="00481F12">
        <w:rPr>
          <w:rStyle w:val="reference-text"/>
          <w:rFonts w:cs="Times New Roman"/>
        </w:rPr>
        <w:t xml:space="preserve"> a</w:t>
      </w:r>
      <w:r w:rsidR="00A24F57" w:rsidRPr="00481F12">
        <w:rPr>
          <w:rStyle w:val="reference-text"/>
          <w:rFonts w:cs="Times New Roman"/>
        </w:rPr>
        <w:t xml:space="preserve"> monopoly in </w:t>
      </w:r>
      <w:r w:rsidR="00781F6C" w:rsidRPr="00481F12">
        <w:rPr>
          <w:rStyle w:val="reference-text"/>
          <w:rFonts w:cs="Times New Roman"/>
        </w:rPr>
        <w:t xml:space="preserve">the </w:t>
      </w:r>
      <w:r w:rsidR="00A24F57" w:rsidRPr="00481F12">
        <w:rPr>
          <w:rStyle w:val="reference-text"/>
          <w:rFonts w:cs="Times New Roman"/>
        </w:rPr>
        <w:t xml:space="preserve">textbook market. Huge economies of </w:t>
      </w:r>
      <w:r w:rsidR="00690607" w:rsidRPr="00481F12">
        <w:rPr>
          <w:rStyle w:val="reference-text"/>
          <w:rFonts w:cs="Times New Roman"/>
        </w:rPr>
        <w:t>scale result</w:t>
      </w:r>
      <w:r w:rsidR="006B2982" w:rsidRPr="00481F12">
        <w:rPr>
          <w:rStyle w:val="reference-text"/>
          <w:rFonts w:cs="Times New Roman"/>
        </w:rPr>
        <w:t>ed</w:t>
      </w:r>
      <w:r w:rsidR="00A24F57" w:rsidRPr="00481F12">
        <w:rPr>
          <w:rStyle w:val="reference-text"/>
          <w:rFonts w:cs="Times New Roman"/>
        </w:rPr>
        <w:t xml:space="preserve"> in lower procurement cost. </w:t>
      </w:r>
      <w:r w:rsidR="00FF094B" w:rsidRPr="00481F12">
        <w:rPr>
          <w:rStyle w:val="reference-text"/>
          <w:rFonts w:cs="Times New Roman"/>
        </w:rPr>
        <w:t>Th</w:t>
      </w:r>
      <w:r w:rsidR="00781F6C" w:rsidRPr="00481F12">
        <w:rPr>
          <w:rStyle w:val="reference-text"/>
          <w:rFonts w:cs="Times New Roman"/>
        </w:rPr>
        <w:t>e</w:t>
      </w:r>
      <w:r w:rsidR="00FF094B" w:rsidRPr="00481F12">
        <w:rPr>
          <w:rStyle w:val="reference-text"/>
          <w:rFonts w:cs="Times New Roman"/>
        </w:rPr>
        <w:t xml:space="preserve"> </w:t>
      </w:r>
      <w:r w:rsidR="00A24F57" w:rsidRPr="00481F12">
        <w:rPr>
          <w:rStyle w:val="reference-text"/>
          <w:rFonts w:cs="Times New Roman"/>
        </w:rPr>
        <w:t>low</w:t>
      </w:r>
      <w:r w:rsidR="00781F6C" w:rsidRPr="00481F12">
        <w:rPr>
          <w:rStyle w:val="reference-text"/>
          <w:rFonts w:cs="Times New Roman"/>
        </w:rPr>
        <w:t>er</w:t>
      </w:r>
      <w:r w:rsidR="00A24F57" w:rsidRPr="00481F12">
        <w:rPr>
          <w:rStyle w:val="reference-text"/>
          <w:rFonts w:cs="Times New Roman"/>
        </w:rPr>
        <w:t xml:space="preserve"> </w:t>
      </w:r>
      <w:r w:rsidR="006B2982" w:rsidRPr="00481F12">
        <w:rPr>
          <w:rStyle w:val="reference-text"/>
          <w:rFonts w:cs="Times New Roman"/>
        </w:rPr>
        <w:t>cost was</w:t>
      </w:r>
      <w:r w:rsidR="00A24F57" w:rsidRPr="00481F12">
        <w:rPr>
          <w:rStyle w:val="reference-text"/>
          <w:rFonts w:cs="Times New Roman"/>
        </w:rPr>
        <w:t xml:space="preserve"> passed on to student</w:t>
      </w:r>
      <w:r w:rsidR="00FF094B" w:rsidRPr="00481F12">
        <w:rPr>
          <w:rStyle w:val="reference-text"/>
          <w:rFonts w:cs="Times New Roman"/>
        </w:rPr>
        <w:t>s</w:t>
      </w:r>
      <w:r w:rsidR="00690607" w:rsidRPr="00481F12">
        <w:rPr>
          <w:rStyle w:val="reference-text"/>
          <w:rFonts w:cs="Times New Roman"/>
        </w:rPr>
        <w:t xml:space="preserve"> because </w:t>
      </w:r>
      <w:r w:rsidR="00C44F09" w:rsidRPr="00481F12">
        <w:rPr>
          <w:rStyle w:val="reference-text"/>
          <w:rFonts w:cs="Times New Roman"/>
        </w:rPr>
        <w:t>Chinese society place</w:t>
      </w:r>
      <w:r w:rsidR="006B2982" w:rsidRPr="00481F12">
        <w:rPr>
          <w:rStyle w:val="reference-text"/>
          <w:rFonts w:cs="Times New Roman"/>
        </w:rPr>
        <w:t>d</w:t>
      </w:r>
      <w:r w:rsidR="00C44F09" w:rsidRPr="00481F12">
        <w:rPr>
          <w:rStyle w:val="reference-text"/>
          <w:rFonts w:cs="Times New Roman"/>
        </w:rPr>
        <w:t xml:space="preserve"> </w:t>
      </w:r>
      <w:r w:rsidR="009856B6">
        <w:rPr>
          <w:rStyle w:val="reference-text"/>
          <w:rFonts w:cs="Times New Roman"/>
        </w:rPr>
        <w:t xml:space="preserve">a </w:t>
      </w:r>
      <w:r w:rsidR="00C44F09" w:rsidRPr="00481F12">
        <w:rPr>
          <w:rStyle w:val="reference-text"/>
          <w:rFonts w:cs="Times New Roman"/>
        </w:rPr>
        <w:t xml:space="preserve">high emphasis on education </w:t>
      </w:r>
      <w:r w:rsidR="00781F6C" w:rsidRPr="00481F12">
        <w:rPr>
          <w:rStyle w:val="reference-text"/>
          <w:rFonts w:cs="Times New Roman"/>
        </w:rPr>
        <w:t xml:space="preserve">and </w:t>
      </w:r>
      <w:r w:rsidR="00690607" w:rsidRPr="00481F12">
        <w:rPr>
          <w:rStyle w:val="reference-text"/>
          <w:rFonts w:cs="Times New Roman"/>
        </w:rPr>
        <w:t>the government</w:t>
      </w:r>
      <w:r w:rsidR="00FF094B" w:rsidRPr="00481F12">
        <w:rPr>
          <w:rStyle w:val="reference-text"/>
          <w:rFonts w:cs="Times New Roman"/>
        </w:rPr>
        <w:t xml:space="preserve"> </w:t>
      </w:r>
      <w:r w:rsidR="00690607" w:rsidRPr="00481F12">
        <w:rPr>
          <w:rStyle w:val="reference-text"/>
          <w:rFonts w:cs="Times New Roman"/>
        </w:rPr>
        <w:t>influence</w:t>
      </w:r>
      <w:r w:rsidR="006B2982" w:rsidRPr="00481F12">
        <w:rPr>
          <w:rStyle w:val="reference-text"/>
          <w:rFonts w:cs="Times New Roman"/>
        </w:rPr>
        <w:t>d</w:t>
      </w:r>
      <w:r w:rsidR="00690607" w:rsidRPr="00481F12">
        <w:rPr>
          <w:rStyle w:val="reference-text"/>
          <w:rFonts w:cs="Times New Roman"/>
        </w:rPr>
        <w:t xml:space="preserve"> all</w:t>
      </w:r>
      <w:r w:rsidR="00514877" w:rsidRPr="00481F12">
        <w:rPr>
          <w:rStyle w:val="reference-text"/>
          <w:rFonts w:cs="Times New Roman"/>
        </w:rPr>
        <w:t xml:space="preserve"> education</w:t>
      </w:r>
      <w:r w:rsidR="00781F6C" w:rsidRPr="00481F12">
        <w:rPr>
          <w:rStyle w:val="reference-text"/>
          <w:rFonts w:cs="Times New Roman"/>
        </w:rPr>
        <w:t>-</w:t>
      </w:r>
      <w:r w:rsidR="00514877" w:rsidRPr="00481F12">
        <w:rPr>
          <w:rStyle w:val="reference-text"/>
          <w:rFonts w:cs="Times New Roman"/>
        </w:rPr>
        <w:t xml:space="preserve">related expenses. </w:t>
      </w:r>
      <w:r w:rsidR="00FF094B" w:rsidRPr="00481F12">
        <w:rPr>
          <w:rStyle w:val="reference-text"/>
          <w:rFonts w:cs="Times New Roman"/>
        </w:rPr>
        <w:t xml:space="preserve"> </w:t>
      </w:r>
    </w:p>
    <w:p w:rsidR="00FF094B" w:rsidRPr="00481F12" w:rsidRDefault="00781F6C" w:rsidP="004F75F4">
      <w:pPr>
        <w:rPr>
          <w:rStyle w:val="reference-text"/>
          <w:rFonts w:cs="Times New Roman"/>
        </w:rPr>
      </w:pPr>
      <w:r w:rsidRPr="00481F12">
        <w:rPr>
          <w:rStyle w:val="reference-text"/>
          <w:rFonts w:cs="Times New Roman"/>
        </w:rPr>
        <w:t xml:space="preserve">The </w:t>
      </w:r>
      <w:r w:rsidR="00FF094B" w:rsidRPr="00481F12">
        <w:rPr>
          <w:rStyle w:val="reference-text"/>
          <w:rFonts w:cs="Times New Roman"/>
        </w:rPr>
        <w:t>United States present</w:t>
      </w:r>
      <w:r w:rsidR="006B2982" w:rsidRPr="00481F12">
        <w:rPr>
          <w:rStyle w:val="reference-text"/>
          <w:rFonts w:cs="Times New Roman"/>
        </w:rPr>
        <w:t>ed</w:t>
      </w:r>
      <w:r w:rsidR="00FF094B" w:rsidRPr="00481F12">
        <w:rPr>
          <w:rStyle w:val="reference-text"/>
          <w:rFonts w:cs="Times New Roman"/>
        </w:rPr>
        <w:t xml:space="preserve"> </w:t>
      </w:r>
      <w:r w:rsidRPr="00481F12">
        <w:rPr>
          <w:rStyle w:val="reference-text"/>
          <w:rFonts w:cs="Times New Roman"/>
        </w:rPr>
        <w:t xml:space="preserve">a </w:t>
      </w:r>
      <w:r w:rsidR="00FF094B" w:rsidRPr="00481F12">
        <w:rPr>
          <w:rStyle w:val="reference-text"/>
          <w:rFonts w:cs="Times New Roman"/>
        </w:rPr>
        <w:t xml:space="preserve">completely different scenario for </w:t>
      </w:r>
      <w:r w:rsidRPr="00481F12">
        <w:rPr>
          <w:rStyle w:val="reference-text"/>
          <w:rFonts w:cs="Times New Roman"/>
        </w:rPr>
        <w:t>Lucy</w:t>
      </w:r>
      <w:r w:rsidR="00FF094B" w:rsidRPr="00481F12">
        <w:rPr>
          <w:rStyle w:val="reference-text"/>
          <w:rFonts w:cs="Times New Roman"/>
        </w:rPr>
        <w:t>.  Course instructor</w:t>
      </w:r>
      <w:r w:rsidRPr="00481F12">
        <w:rPr>
          <w:rStyle w:val="reference-text"/>
          <w:rFonts w:cs="Times New Roman"/>
        </w:rPr>
        <w:t>s</w:t>
      </w:r>
      <w:r w:rsidR="00FF094B" w:rsidRPr="00481F12">
        <w:rPr>
          <w:rStyle w:val="reference-text"/>
          <w:rFonts w:cs="Times New Roman"/>
        </w:rPr>
        <w:t xml:space="preserve"> select</w:t>
      </w:r>
      <w:r w:rsidR="006B2982" w:rsidRPr="00481F12">
        <w:rPr>
          <w:rStyle w:val="reference-text"/>
          <w:rFonts w:cs="Times New Roman"/>
        </w:rPr>
        <w:t>ed</w:t>
      </w:r>
      <w:r w:rsidR="00FF094B" w:rsidRPr="00481F12">
        <w:rPr>
          <w:rStyle w:val="reference-text"/>
          <w:rFonts w:cs="Times New Roman"/>
        </w:rPr>
        <w:t xml:space="preserve"> textbooks</w:t>
      </w:r>
      <w:r w:rsidRPr="00481F12">
        <w:rPr>
          <w:rStyle w:val="reference-text"/>
          <w:rFonts w:cs="Times New Roman"/>
        </w:rPr>
        <w:t>, and s</w:t>
      </w:r>
      <w:r w:rsidR="00FF094B" w:rsidRPr="00481F12">
        <w:rPr>
          <w:rStyle w:val="reference-text"/>
          <w:rFonts w:cs="Times New Roman"/>
        </w:rPr>
        <w:t>tudent</w:t>
      </w:r>
      <w:r w:rsidRPr="00481F12">
        <w:rPr>
          <w:rStyle w:val="reference-text"/>
          <w:rFonts w:cs="Times New Roman"/>
        </w:rPr>
        <w:t>s</w:t>
      </w:r>
      <w:r w:rsidR="00FF094B" w:rsidRPr="00481F12">
        <w:rPr>
          <w:rStyle w:val="reference-text"/>
          <w:rFonts w:cs="Times New Roman"/>
        </w:rPr>
        <w:t xml:space="preserve"> </w:t>
      </w:r>
      <w:r w:rsidR="006B2982" w:rsidRPr="00481F12">
        <w:rPr>
          <w:rStyle w:val="reference-text"/>
          <w:rFonts w:cs="Times New Roman"/>
        </w:rPr>
        <w:t>could</w:t>
      </w:r>
      <w:r w:rsidR="00C44F09" w:rsidRPr="00481F12">
        <w:rPr>
          <w:rStyle w:val="reference-text"/>
          <w:rFonts w:cs="Times New Roman"/>
        </w:rPr>
        <w:t xml:space="preserve"> purchase</w:t>
      </w:r>
      <w:r w:rsidR="00FF094B" w:rsidRPr="00481F12">
        <w:rPr>
          <w:rStyle w:val="reference-text"/>
          <w:rFonts w:cs="Times New Roman"/>
        </w:rPr>
        <w:t xml:space="preserve"> textbook from various sellers. </w:t>
      </w:r>
      <w:r w:rsidR="005A3459" w:rsidRPr="00481F12">
        <w:rPr>
          <w:rStyle w:val="reference-text"/>
          <w:rFonts w:cs="Times New Roman"/>
        </w:rPr>
        <w:t xml:space="preserve">Lucy </w:t>
      </w:r>
      <w:r w:rsidR="009D6314">
        <w:rPr>
          <w:rStyle w:val="reference-text"/>
          <w:rFonts w:cs="Times New Roman"/>
        </w:rPr>
        <w:t>learn</w:t>
      </w:r>
      <w:r w:rsidR="009856B6">
        <w:rPr>
          <w:rStyle w:val="reference-text"/>
          <w:rFonts w:cs="Times New Roman"/>
        </w:rPr>
        <w:t>ed</w:t>
      </w:r>
      <w:r w:rsidR="009D6314">
        <w:rPr>
          <w:rStyle w:val="reference-text"/>
          <w:rFonts w:cs="Times New Roman"/>
        </w:rPr>
        <w:t xml:space="preserve"> </w:t>
      </w:r>
      <w:r w:rsidR="00660EEF" w:rsidRPr="00481F12">
        <w:rPr>
          <w:rStyle w:val="reference-text"/>
          <w:rFonts w:cs="Times New Roman"/>
        </w:rPr>
        <w:t xml:space="preserve">in business classes that monopoly leads to higher prices </w:t>
      </w:r>
      <w:r w:rsidR="005A3459" w:rsidRPr="00481F12">
        <w:rPr>
          <w:rStyle w:val="reference-text"/>
          <w:rFonts w:cs="Times New Roman"/>
        </w:rPr>
        <w:t>while</w:t>
      </w:r>
      <w:r w:rsidR="00660EEF" w:rsidRPr="00481F12">
        <w:rPr>
          <w:rStyle w:val="reference-text"/>
          <w:rFonts w:cs="Times New Roman"/>
        </w:rPr>
        <w:t xml:space="preserve"> competition results in lower prices for </w:t>
      </w:r>
      <w:r w:rsidR="005A3459" w:rsidRPr="00481F12">
        <w:rPr>
          <w:rStyle w:val="reference-text"/>
          <w:rFonts w:cs="Times New Roman"/>
        </w:rPr>
        <w:t xml:space="preserve">the </w:t>
      </w:r>
      <w:r w:rsidR="00C44F09" w:rsidRPr="00481F12">
        <w:rPr>
          <w:rStyle w:val="reference-text"/>
          <w:rFonts w:cs="Times New Roman"/>
        </w:rPr>
        <w:t>end consumer</w:t>
      </w:r>
      <w:r w:rsidR="009D6314">
        <w:rPr>
          <w:rStyle w:val="reference-text"/>
          <w:rFonts w:cs="Times New Roman"/>
        </w:rPr>
        <w:t xml:space="preserve">.  </w:t>
      </w:r>
      <w:r w:rsidR="005A3459" w:rsidRPr="00481F12">
        <w:rPr>
          <w:rStyle w:val="reference-text"/>
          <w:rFonts w:cs="Times New Roman"/>
        </w:rPr>
        <w:t xml:space="preserve">Yet, </w:t>
      </w:r>
      <w:r w:rsidR="00660EEF" w:rsidRPr="00481F12">
        <w:rPr>
          <w:rStyle w:val="reference-text"/>
          <w:rFonts w:cs="Times New Roman"/>
        </w:rPr>
        <w:t xml:space="preserve">she </w:t>
      </w:r>
      <w:r w:rsidR="00C44F09" w:rsidRPr="00481F12">
        <w:rPr>
          <w:rStyle w:val="reference-text"/>
          <w:rFonts w:cs="Times New Roman"/>
        </w:rPr>
        <w:t>did not</w:t>
      </w:r>
      <w:r w:rsidR="00660EEF" w:rsidRPr="00481F12">
        <w:rPr>
          <w:rStyle w:val="reference-text"/>
          <w:rFonts w:cs="Times New Roman"/>
        </w:rPr>
        <w:t xml:space="preserve"> find lower </w:t>
      </w:r>
      <w:r w:rsidR="005A3459" w:rsidRPr="00481F12">
        <w:rPr>
          <w:rStyle w:val="reference-text"/>
          <w:rFonts w:cs="Times New Roman"/>
        </w:rPr>
        <w:t xml:space="preserve">textbook </w:t>
      </w:r>
      <w:r w:rsidR="005A3459" w:rsidRPr="00481F12">
        <w:rPr>
          <w:rFonts w:cs="Times New Roman"/>
        </w:rPr>
        <w:t xml:space="preserve">prices, </w:t>
      </w:r>
      <w:r w:rsidR="00660EEF" w:rsidRPr="00481F12">
        <w:rPr>
          <w:rStyle w:val="reference-text"/>
          <w:rFonts w:cs="Times New Roman"/>
        </w:rPr>
        <w:t xml:space="preserve">and </w:t>
      </w:r>
      <w:r w:rsidR="00C44F09" w:rsidRPr="00481F12">
        <w:rPr>
          <w:rStyle w:val="reference-text"/>
          <w:rFonts w:cs="Times New Roman"/>
        </w:rPr>
        <w:t xml:space="preserve">this </w:t>
      </w:r>
      <w:r w:rsidR="006B2982" w:rsidRPr="00481F12">
        <w:rPr>
          <w:rStyle w:val="reference-text"/>
          <w:rFonts w:cs="Times New Roman"/>
        </w:rPr>
        <w:t>was</w:t>
      </w:r>
      <w:r w:rsidR="00660EEF" w:rsidRPr="00481F12">
        <w:rPr>
          <w:rStyle w:val="reference-text"/>
          <w:rFonts w:cs="Times New Roman"/>
        </w:rPr>
        <w:t xml:space="preserve"> an unresolved dilemma for her. </w:t>
      </w:r>
    </w:p>
    <w:p w:rsidR="00EA0B1D" w:rsidRPr="00481F12" w:rsidRDefault="00A955CC" w:rsidP="00AE013B">
      <w:r w:rsidRPr="00481F12">
        <w:t>Lucy</w:t>
      </w:r>
      <w:r w:rsidR="00EA0B1D" w:rsidRPr="00481F12">
        <w:t xml:space="preserve"> </w:t>
      </w:r>
      <w:r w:rsidR="00C44F09" w:rsidRPr="00481F12">
        <w:t>discussed the</w:t>
      </w:r>
      <w:r w:rsidR="005A3459" w:rsidRPr="00481F12">
        <w:t xml:space="preserve"> </w:t>
      </w:r>
      <w:r w:rsidR="00C44F09" w:rsidRPr="00481F12">
        <w:t>problem of</w:t>
      </w:r>
      <w:r w:rsidR="005A3459" w:rsidRPr="00481F12">
        <w:t xml:space="preserve"> high </w:t>
      </w:r>
      <w:r w:rsidR="00C44F09" w:rsidRPr="00481F12">
        <w:t>textbook prices with</w:t>
      </w:r>
      <w:r w:rsidR="005A3459" w:rsidRPr="00481F12">
        <w:t xml:space="preserve"> </w:t>
      </w:r>
      <w:r w:rsidR="00C44F09" w:rsidRPr="00481F12">
        <w:t>other students</w:t>
      </w:r>
      <w:r w:rsidR="00047EBC" w:rsidRPr="00481F12">
        <w:t xml:space="preserve">. She found that </w:t>
      </w:r>
      <w:r w:rsidR="005F2D18" w:rsidRPr="00481F12">
        <w:t xml:space="preserve">high textbook cost was an issue </w:t>
      </w:r>
      <w:r w:rsidR="00660EEF" w:rsidRPr="00481F12">
        <w:t xml:space="preserve">for </w:t>
      </w:r>
      <w:r w:rsidR="005A3459" w:rsidRPr="00481F12">
        <w:t>both domestic and international students.</w:t>
      </w:r>
      <w:r w:rsidR="00AE013B" w:rsidRPr="00481F12">
        <w:t xml:space="preserve"> </w:t>
      </w:r>
      <w:r w:rsidR="005A3459" w:rsidRPr="00481F12">
        <w:t xml:space="preserve">As </w:t>
      </w:r>
      <w:r w:rsidR="00AE013B" w:rsidRPr="00481F12">
        <w:t xml:space="preserve">educational expenses </w:t>
      </w:r>
      <w:r w:rsidR="006B2982" w:rsidRPr="00481F12">
        <w:t xml:space="preserve">were </w:t>
      </w:r>
      <w:r w:rsidR="00AE013B" w:rsidRPr="00481F12">
        <w:t>con</w:t>
      </w:r>
      <w:r w:rsidR="005A3459" w:rsidRPr="00481F12">
        <w:t>tinuously increa</w:t>
      </w:r>
      <w:r w:rsidR="006B2982" w:rsidRPr="00481F12">
        <w:t>sing</w:t>
      </w:r>
      <w:r w:rsidR="009C13B9" w:rsidRPr="00481F12">
        <w:t>, students</w:t>
      </w:r>
      <w:r w:rsidR="00AE013B" w:rsidRPr="00481F12">
        <w:t xml:space="preserve"> </w:t>
      </w:r>
      <w:r w:rsidR="006B2982" w:rsidRPr="00481F12">
        <w:t>were</w:t>
      </w:r>
      <w:r w:rsidR="00AE013B" w:rsidRPr="00481F12">
        <w:t xml:space="preserve"> looking </w:t>
      </w:r>
      <w:r w:rsidR="009C13B9" w:rsidRPr="00481F12">
        <w:t>for options</w:t>
      </w:r>
      <w:r w:rsidR="00AE013B" w:rsidRPr="00481F12">
        <w:t xml:space="preserve"> to </w:t>
      </w:r>
      <w:r w:rsidR="005A3459" w:rsidRPr="00481F12">
        <w:t>reduce</w:t>
      </w:r>
      <w:r w:rsidR="00AE013B" w:rsidRPr="00481F12">
        <w:t xml:space="preserve"> </w:t>
      </w:r>
      <w:r w:rsidR="005A3459" w:rsidRPr="00481F12">
        <w:t xml:space="preserve">textbook </w:t>
      </w:r>
      <w:r w:rsidR="00AE013B" w:rsidRPr="00481F12">
        <w:t>expenses</w:t>
      </w:r>
      <w:r w:rsidR="00660EEF" w:rsidRPr="00481F12">
        <w:t xml:space="preserve"> without compromising convenience</w:t>
      </w:r>
      <w:r w:rsidR="005A3459" w:rsidRPr="00481F12">
        <w:t xml:space="preserve"> and speed when buying them</w:t>
      </w:r>
      <w:r w:rsidR="00AE013B" w:rsidRPr="00481F12">
        <w:t xml:space="preserve">. </w:t>
      </w:r>
    </w:p>
    <w:p w:rsidR="005B2702" w:rsidRPr="00481F12" w:rsidRDefault="00E9354C" w:rsidP="00E8007A">
      <w:pPr>
        <w:rPr>
          <w:rFonts w:cs="Times New Roman"/>
        </w:rPr>
      </w:pPr>
      <w:r w:rsidRPr="00481F12">
        <w:rPr>
          <w:rFonts w:cs="Times New Roman"/>
        </w:rPr>
        <w:lastRenderedPageBreak/>
        <w:t>Lucy research</w:t>
      </w:r>
      <w:r w:rsidR="005A3459" w:rsidRPr="00481F12">
        <w:rPr>
          <w:rFonts w:cs="Times New Roman"/>
        </w:rPr>
        <w:t>ed</w:t>
      </w:r>
      <w:r w:rsidRPr="00481F12">
        <w:rPr>
          <w:rFonts w:cs="Times New Roman"/>
        </w:rPr>
        <w:t xml:space="preserve"> book selling channels </w:t>
      </w:r>
      <w:r w:rsidR="009C13B9" w:rsidRPr="00481F12">
        <w:rPr>
          <w:rFonts w:cs="Times New Roman"/>
        </w:rPr>
        <w:t>that are</w:t>
      </w:r>
      <w:r w:rsidRPr="00481F12">
        <w:rPr>
          <w:rFonts w:cs="Times New Roman"/>
        </w:rPr>
        <w:t xml:space="preserve"> popular among students.  </w:t>
      </w:r>
      <w:r w:rsidR="00660EEF" w:rsidRPr="00481F12">
        <w:rPr>
          <w:rFonts w:cs="Times New Roman"/>
        </w:rPr>
        <w:t xml:space="preserve">She found that students primarily purchase textbooks from </w:t>
      </w:r>
      <w:r w:rsidR="005A3459" w:rsidRPr="00481F12">
        <w:rPr>
          <w:rFonts w:cs="Times New Roman"/>
        </w:rPr>
        <w:t>the u</w:t>
      </w:r>
      <w:r w:rsidR="0031109C" w:rsidRPr="00481F12">
        <w:rPr>
          <w:rFonts w:cs="Times New Roman"/>
        </w:rPr>
        <w:t xml:space="preserve">niversity bookstore, Barnes and </w:t>
      </w:r>
      <w:r w:rsidR="005A3459" w:rsidRPr="00481F12">
        <w:rPr>
          <w:rFonts w:cs="Times New Roman"/>
        </w:rPr>
        <w:t>N</w:t>
      </w:r>
      <w:r w:rsidR="0031109C" w:rsidRPr="00481F12">
        <w:rPr>
          <w:rFonts w:cs="Times New Roman"/>
        </w:rPr>
        <w:t xml:space="preserve">oble, </w:t>
      </w:r>
      <w:r w:rsidR="00660EEF" w:rsidRPr="00481F12">
        <w:rPr>
          <w:rFonts w:cs="Times New Roman"/>
        </w:rPr>
        <w:t>Amazon</w:t>
      </w:r>
      <w:r w:rsidR="00E8007A" w:rsidRPr="00481F12">
        <w:rPr>
          <w:rFonts w:cs="Times New Roman"/>
        </w:rPr>
        <w:t xml:space="preserve"> and </w:t>
      </w:r>
      <w:r w:rsidR="005A3459" w:rsidRPr="00481F12">
        <w:rPr>
          <w:rFonts w:cs="Times New Roman"/>
        </w:rPr>
        <w:t>e</w:t>
      </w:r>
      <w:r w:rsidR="00E8007A" w:rsidRPr="00481F12">
        <w:rPr>
          <w:rFonts w:cs="Times New Roman"/>
        </w:rPr>
        <w:t>Bay.</w:t>
      </w:r>
      <w:r w:rsidR="0031109C" w:rsidRPr="00481F12">
        <w:rPr>
          <w:rFonts w:cs="Times New Roman"/>
        </w:rPr>
        <w:t xml:space="preserve"> </w:t>
      </w:r>
      <w:r w:rsidR="005A3459" w:rsidRPr="00481F12">
        <w:rPr>
          <w:rFonts w:cs="Times New Roman"/>
        </w:rPr>
        <w:t>The u</w:t>
      </w:r>
      <w:r w:rsidR="00E8007A" w:rsidRPr="00481F12">
        <w:rPr>
          <w:rFonts w:cs="Times New Roman"/>
        </w:rPr>
        <w:t xml:space="preserve">niversity </w:t>
      </w:r>
      <w:r w:rsidR="005B2702" w:rsidRPr="00481F12">
        <w:rPr>
          <w:rFonts w:cs="Times New Roman"/>
        </w:rPr>
        <w:t>ha</w:t>
      </w:r>
      <w:r w:rsidR="00113162" w:rsidRPr="00481F12">
        <w:rPr>
          <w:rFonts w:cs="Times New Roman"/>
        </w:rPr>
        <w:t>d</w:t>
      </w:r>
      <w:r w:rsidR="005B2702" w:rsidRPr="00481F12">
        <w:rPr>
          <w:rFonts w:cs="Times New Roman"/>
        </w:rPr>
        <w:t xml:space="preserve"> </w:t>
      </w:r>
      <w:r w:rsidR="009C13B9" w:rsidRPr="00481F12">
        <w:rPr>
          <w:rFonts w:cs="Times New Roman"/>
        </w:rPr>
        <w:t>a bookstore</w:t>
      </w:r>
      <w:r w:rsidR="00E8007A" w:rsidRPr="00481F12">
        <w:rPr>
          <w:rFonts w:cs="Times New Roman"/>
        </w:rPr>
        <w:t xml:space="preserve"> </w:t>
      </w:r>
      <w:r w:rsidR="005A3459" w:rsidRPr="00481F12">
        <w:rPr>
          <w:rFonts w:cs="Times New Roman"/>
        </w:rPr>
        <w:t xml:space="preserve">that </w:t>
      </w:r>
      <w:r w:rsidR="009C13B9" w:rsidRPr="00481F12">
        <w:rPr>
          <w:rFonts w:cs="Times New Roman"/>
        </w:rPr>
        <w:t>is part</w:t>
      </w:r>
      <w:r w:rsidR="00E8007A" w:rsidRPr="00481F12">
        <w:rPr>
          <w:rFonts w:cs="Times New Roman"/>
        </w:rPr>
        <w:t xml:space="preserve"> of </w:t>
      </w:r>
      <w:r w:rsidR="0045107F" w:rsidRPr="00481F12">
        <w:rPr>
          <w:rFonts w:cs="Times New Roman"/>
        </w:rPr>
        <w:t xml:space="preserve">a </w:t>
      </w:r>
      <w:r w:rsidR="00E8007A" w:rsidRPr="00481F12">
        <w:rPr>
          <w:rFonts w:cs="Times New Roman"/>
        </w:rPr>
        <w:t>national chain</w:t>
      </w:r>
      <w:r w:rsidR="0045107F" w:rsidRPr="00481F12">
        <w:rPr>
          <w:rFonts w:cs="Times New Roman"/>
        </w:rPr>
        <w:t xml:space="preserve"> with a physical store on campus</w:t>
      </w:r>
      <w:r w:rsidR="005B2702" w:rsidRPr="00481F12">
        <w:rPr>
          <w:rFonts w:cs="Times New Roman"/>
        </w:rPr>
        <w:t xml:space="preserve">. </w:t>
      </w:r>
      <w:r w:rsidR="00E8007A" w:rsidRPr="00481F12">
        <w:rPr>
          <w:rFonts w:cs="Times New Roman"/>
        </w:rPr>
        <w:t xml:space="preserve"> Th</w:t>
      </w:r>
      <w:r w:rsidR="00113162" w:rsidRPr="00481F12">
        <w:rPr>
          <w:rFonts w:cs="Times New Roman"/>
        </w:rPr>
        <w:t>e</w:t>
      </w:r>
      <w:r w:rsidR="0045107F" w:rsidRPr="00481F12">
        <w:rPr>
          <w:rFonts w:cs="Times New Roman"/>
        </w:rPr>
        <w:t xml:space="preserve"> bookstore </w:t>
      </w:r>
      <w:r w:rsidR="00E8007A" w:rsidRPr="00481F12">
        <w:rPr>
          <w:rFonts w:cs="Times New Roman"/>
        </w:rPr>
        <w:t>maintain</w:t>
      </w:r>
      <w:r w:rsidR="00113162" w:rsidRPr="00481F12">
        <w:rPr>
          <w:rFonts w:cs="Times New Roman"/>
        </w:rPr>
        <w:t>ed</w:t>
      </w:r>
      <w:r w:rsidR="0045107F" w:rsidRPr="00481F12">
        <w:rPr>
          <w:rFonts w:cs="Times New Roman"/>
        </w:rPr>
        <w:t xml:space="preserve"> </w:t>
      </w:r>
      <w:r w:rsidR="009C13B9" w:rsidRPr="00481F12">
        <w:rPr>
          <w:rFonts w:cs="Times New Roman"/>
        </w:rPr>
        <w:t>a website</w:t>
      </w:r>
      <w:r w:rsidR="00E8007A" w:rsidRPr="00481F12">
        <w:rPr>
          <w:rFonts w:cs="Times New Roman"/>
        </w:rPr>
        <w:t xml:space="preserve"> with information about courses offered and </w:t>
      </w:r>
      <w:r w:rsidR="0045107F" w:rsidRPr="00481F12">
        <w:rPr>
          <w:rFonts w:cs="Times New Roman"/>
        </w:rPr>
        <w:t xml:space="preserve">required </w:t>
      </w:r>
      <w:r w:rsidR="00E8007A" w:rsidRPr="00481F12">
        <w:rPr>
          <w:rFonts w:cs="Times New Roman"/>
        </w:rPr>
        <w:t>textbooks</w:t>
      </w:r>
      <w:r w:rsidR="0045107F" w:rsidRPr="00481F12">
        <w:rPr>
          <w:rFonts w:cs="Times New Roman"/>
        </w:rPr>
        <w:t xml:space="preserve">.  </w:t>
      </w:r>
      <w:r w:rsidR="005B2702" w:rsidRPr="00481F12">
        <w:rPr>
          <w:rFonts w:cs="Times New Roman"/>
        </w:rPr>
        <w:t xml:space="preserve"> </w:t>
      </w:r>
      <w:r w:rsidR="0045107F" w:rsidRPr="00481F12">
        <w:rPr>
          <w:rFonts w:cs="Times New Roman"/>
        </w:rPr>
        <w:t>B</w:t>
      </w:r>
      <w:r w:rsidR="005B2702" w:rsidRPr="00481F12">
        <w:rPr>
          <w:rFonts w:cs="Times New Roman"/>
        </w:rPr>
        <w:t xml:space="preserve">ooks </w:t>
      </w:r>
      <w:r w:rsidR="00113162" w:rsidRPr="00481F12">
        <w:rPr>
          <w:rFonts w:cs="Times New Roman"/>
        </w:rPr>
        <w:t>could</w:t>
      </w:r>
      <w:r w:rsidR="0045107F" w:rsidRPr="00481F12">
        <w:rPr>
          <w:rFonts w:cs="Times New Roman"/>
        </w:rPr>
        <w:t xml:space="preserve"> be returned for a</w:t>
      </w:r>
      <w:r w:rsidR="005B2702" w:rsidRPr="00481F12">
        <w:rPr>
          <w:rFonts w:cs="Times New Roman"/>
        </w:rPr>
        <w:t xml:space="preserve"> full refund </w:t>
      </w:r>
      <w:r w:rsidR="00660EEF" w:rsidRPr="00481F12">
        <w:rPr>
          <w:rFonts w:cs="Times New Roman"/>
        </w:rPr>
        <w:t xml:space="preserve">if </w:t>
      </w:r>
      <w:r w:rsidR="0045107F" w:rsidRPr="00481F12">
        <w:rPr>
          <w:rFonts w:cs="Times New Roman"/>
        </w:rPr>
        <w:t xml:space="preserve">the </w:t>
      </w:r>
      <w:r w:rsidR="00660EEF" w:rsidRPr="00481F12">
        <w:rPr>
          <w:rFonts w:cs="Times New Roman"/>
        </w:rPr>
        <w:t>student drop</w:t>
      </w:r>
      <w:r w:rsidR="00113162" w:rsidRPr="00481F12">
        <w:rPr>
          <w:rFonts w:cs="Times New Roman"/>
        </w:rPr>
        <w:t>ped</w:t>
      </w:r>
      <w:r w:rsidR="00660EEF" w:rsidRPr="00481F12">
        <w:rPr>
          <w:rFonts w:cs="Times New Roman"/>
        </w:rPr>
        <w:t xml:space="preserve"> </w:t>
      </w:r>
      <w:r w:rsidR="0045107F" w:rsidRPr="00481F12">
        <w:rPr>
          <w:rFonts w:cs="Times New Roman"/>
        </w:rPr>
        <w:t xml:space="preserve">the </w:t>
      </w:r>
      <w:r w:rsidR="00660EEF" w:rsidRPr="00481F12">
        <w:rPr>
          <w:rFonts w:cs="Times New Roman"/>
        </w:rPr>
        <w:t xml:space="preserve">course </w:t>
      </w:r>
      <w:r w:rsidR="0045107F" w:rsidRPr="00481F12">
        <w:rPr>
          <w:rFonts w:cs="Times New Roman"/>
        </w:rPr>
        <w:t>during the</w:t>
      </w:r>
      <w:r w:rsidR="00660EEF" w:rsidRPr="00481F12">
        <w:rPr>
          <w:rFonts w:cs="Times New Roman"/>
        </w:rPr>
        <w:t xml:space="preserve"> first week.</w:t>
      </w:r>
      <w:r w:rsidR="005B2702" w:rsidRPr="00481F12">
        <w:rPr>
          <w:rFonts w:cs="Times New Roman"/>
        </w:rPr>
        <w:t xml:space="preserve"> </w:t>
      </w:r>
      <w:r w:rsidR="0031109C" w:rsidRPr="00481F12">
        <w:rPr>
          <w:rFonts w:cs="Times New Roman"/>
        </w:rPr>
        <w:t xml:space="preserve"> Students c</w:t>
      </w:r>
      <w:r w:rsidR="00113162" w:rsidRPr="00481F12">
        <w:rPr>
          <w:rFonts w:cs="Times New Roman"/>
        </w:rPr>
        <w:t>ould</w:t>
      </w:r>
      <w:r w:rsidR="0045107F" w:rsidRPr="00481F12">
        <w:rPr>
          <w:rFonts w:cs="Times New Roman"/>
        </w:rPr>
        <w:t xml:space="preserve"> also</w:t>
      </w:r>
      <w:r w:rsidR="0031109C" w:rsidRPr="00481F12">
        <w:rPr>
          <w:rFonts w:cs="Times New Roman"/>
        </w:rPr>
        <w:t xml:space="preserve"> sell the</w:t>
      </w:r>
      <w:r w:rsidR="0045107F" w:rsidRPr="00481F12">
        <w:rPr>
          <w:rFonts w:cs="Times New Roman"/>
        </w:rPr>
        <w:t>ir used</w:t>
      </w:r>
      <w:r w:rsidR="00BB11B6" w:rsidRPr="00481F12">
        <w:rPr>
          <w:rFonts w:cs="Times New Roman"/>
        </w:rPr>
        <w:t xml:space="preserve"> </w:t>
      </w:r>
      <w:r w:rsidR="009C13B9" w:rsidRPr="00481F12">
        <w:rPr>
          <w:rFonts w:cs="Times New Roman"/>
        </w:rPr>
        <w:t>books at</w:t>
      </w:r>
      <w:r w:rsidR="0045107F" w:rsidRPr="00481F12">
        <w:rPr>
          <w:rFonts w:cs="Times New Roman"/>
        </w:rPr>
        <w:t xml:space="preserve"> the end of the </w:t>
      </w:r>
      <w:r w:rsidR="00BB11B6" w:rsidRPr="00481F12">
        <w:rPr>
          <w:rFonts w:cs="Times New Roman"/>
        </w:rPr>
        <w:t>semester</w:t>
      </w:r>
      <w:r w:rsidR="0031109C" w:rsidRPr="00481F12">
        <w:rPr>
          <w:rFonts w:cs="Times New Roman"/>
        </w:rPr>
        <w:t xml:space="preserve"> for </w:t>
      </w:r>
      <w:r w:rsidR="0045107F" w:rsidRPr="00481F12">
        <w:rPr>
          <w:rFonts w:cs="Times New Roman"/>
        </w:rPr>
        <w:t>one</w:t>
      </w:r>
      <w:r w:rsidR="009856B6">
        <w:rPr>
          <w:rFonts w:cs="Times New Roman"/>
        </w:rPr>
        <w:t>-</w:t>
      </w:r>
      <w:r w:rsidR="0031109C" w:rsidRPr="00481F12">
        <w:rPr>
          <w:rFonts w:cs="Times New Roman"/>
        </w:rPr>
        <w:t>half the original price or l</w:t>
      </w:r>
      <w:r w:rsidR="0045107F" w:rsidRPr="00481F12">
        <w:rPr>
          <w:rFonts w:cs="Times New Roman"/>
        </w:rPr>
        <w:t>ess</w:t>
      </w:r>
      <w:r w:rsidR="009C13B9" w:rsidRPr="00481F12">
        <w:rPr>
          <w:rFonts w:cs="Times New Roman"/>
        </w:rPr>
        <w:t>.</w:t>
      </w:r>
      <w:r w:rsidR="003314FF" w:rsidRPr="00481F12">
        <w:rPr>
          <w:rFonts w:cs="Times New Roman"/>
        </w:rPr>
        <w:t xml:space="preserve">  </w:t>
      </w:r>
      <w:r w:rsidR="0045107F" w:rsidRPr="00481F12">
        <w:rPr>
          <w:rFonts w:cs="Times New Roman"/>
        </w:rPr>
        <w:t xml:space="preserve"> U</w:t>
      </w:r>
      <w:r w:rsidR="003314FF" w:rsidRPr="00481F12">
        <w:rPr>
          <w:rFonts w:cs="Times New Roman"/>
        </w:rPr>
        <w:t xml:space="preserve">sed books </w:t>
      </w:r>
      <w:r w:rsidR="00113162" w:rsidRPr="00481F12">
        <w:rPr>
          <w:rFonts w:cs="Times New Roman"/>
        </w:rPr>
        <w:t>could</w:t>
      </w:r>
      <w:r w:rsidR="0045107F" w:rsidRPr="00481F12">
        <w:rPr>
          <w:rFonts w:cs="Times New Roman"/>
        </w:rPr>
        <w:t xml:space="preserve"> be purchased from the university bookstore </w:t>
      </w:r>
      <w:r w:rsidR="003314FF" w:rsidRPr="00481F12">
        <w:rPr>
          <w:rFonts w:cs="Times New Roman"/>
        </w:rPr>
        <w:t xml:space="preserve">for about 75% of the </w:t>
      </w:r>
      <w:r w:rsidR="0045107F" w:rsidRPr="00481F12">
        <w:rPr>
          <w:rFonts w:cs="Times New Roman"/>
        </w:rPr>
        <w:t>original price.</w:t>
      </w:r>
      <w:r w:rsidR="003314FF" w:rsidRPr="00481F12">
        <w:rPr>
          <w:rFonts w:cs="Times New Roman"/>
        </w:rPr>
        <w:t xml:space="preserve"> </w:t>
      </w:r>
      <w:r w:rsidR="00BB11B6" w:rsidRPr="00481F12">
        <w:rPr>
          <w:rFonts w:cs="Times New Roman"/>
        </w:rPr>
        <w:t xml:space="preserve"> </w:t>
      </w:r>
      <w:r w:rsidR="005B2702" w:rsidRPr="00481F12">
        <w:rPr>
          <w:rFonts w:cs="Times New Roman"/>
        </w:rPr>
        <w:t xml:space="preserve"> </w:t>
      </w:r>
      <w:r w:rsidR="0045107F" w:rsidRPr="00481F12">
        <w:rPr>
          <w:rFonts w:cs="Times New Roman"/>
        </w:rPr>
        <w:t>S</w:t>
      </w:r>
      <w:r w:rsidR="005B2702" w:rsidRPr="00481F12">
        <w:rPr>
          <w:rFonts w:cs="Times New Roman"/>
        </w:rPr>
        <w:t xml:space="preserve">ufficient </w:t>
      </w:r>
      <w:r w:rsidR="0031109C" w:rsidRPr="00481F12">
        <w:rPr>
          <w:rFonts w:cs="Times New Roman"/>
        </w:rPr>
        <w:t xml:space="preserve">inventory (almost </w:t>
      </w:r>
      <w:r w:rsidR="009C13B9" w:rsidRPr="00481F12">
        <w:rPr>
          <w:rFonts w:cs="Times New Roman"/>
        </w:rPr>
        <w:t>equivalent to</w:t>
      </w:r>
      <w:r w:rsidR="0045107F" w:rsidRPr="00481F12">
        <w:rPr>
          <w:rFonts w:cs="Times New Roman"/>
        </w:rPr>
        <w:t xml:space="preserve"> </w:t>
      </w:r>
      <w:r w:rsidR="0031109C" w:rsidRPr="00481F12">
        <w:rPr>
          <w:rFonts w:cs="Times New Roman"/>
        </w:rPr>
        <w:t>course capacity)</w:t>
      </w:r>
      <w:r w:rsidR="005B2702" w:rsidRPr="00481F12">
        <w:rPr>
          <w:rFonts w:cs="Times New Roman"/>
        </w:rPr>
        <w:t xml:space="preserve"> was maintained</w:t>
      </w:r>
      <w:r w:rsidR="0045107F" w:rsidRPr="00481F12">
        <w:rPr>
          <w:rFonts w:cs="Times New Roman"/>
        </w:rPr>
        <w:t xml:space="preserve"> so there was no shortage of books</w:t>
      </w:r>
      <w:r w:rsidR="005B2702" w:rsidRPr="00481F12">
        <w:rPr>
          <w:rFonts w:cs="Times New Roman"/>
        </w:rPr>
        <w:t xml:space="preserve">. </w:t>
      </w:r>
      <w:r w:rsidR="0045107F" w:rsidRPr="00481F12">
        <w:rPr>
          <w:rFonts w:cs="Times New Roman"/>
        </w:rPr>
        <w:t xml:space="preserve"> </w:t>
      </w:r>
      <w:r w:rsidR="00BB11B6" w:rsidRPr="00481F12">
        <w:rPr>
          <w:rFonts w:cs="Times New Roman"/>
        </w:rPr>
        <w:t>Lucy note</w:t>
      </w:r>
      <w:r w:rsidR="00113162" w:rsidRPr="00481F12">
        <w:rPr>
          <w:rFonts w:cs="Times New Roman"/>
        </w:rPr>
        <w:t>d</w:t>
      </w:r>
      <w:r w:rsidR="00BB11B6" w:rsidRPr="00481F12">
        <w:rPr>
          <w:rFonts w:cs="Times New Roman"/>
        </w:rPr>
        <w:t xml:space="preserve"> that c</w:t>
      </w:r>
      <w:r w:rsidR="005B2702" w:rsidRPr="00481F12">
        <w:rPr>
          <w:rFonts w:cs="Times New Roman"/>
        </w:rPr>
        <w:t xml:space="preserve">onvenience was the main reason </w:t>
      </w:r>
      <w:r w:rsidR="0031109C" w:rsidRPr="00481F12">
        <w:rPr>
          <w:rFonts w:cs="Times New Roman"/>
        </w:rPr>
        <w:t xml:space="preserve">why </w:t>
      </w:r>
      <w:r w:rsidR="005B2702" w:rsidRPr="00481F12">
        <w:rPr>
          <w:rFonts w:cs="Times New Roman"/>
        </w:rPr>
        <w:t>many students purchased books at</w:t>
      </w:r>
      <w:r w:rsidR="0045107F" w:rsidRPr="00481F12">
        <w:rPr>
          <w:rFonts w:cs="Times New Roman"/>
        </w:rPr>
        <w:t xml:space="preserve"> the</w:t>
      </w:r>
      <w:r w:rsidR="005B2702" w:rsidRPr="00481F12">
        <w:rPr>
          <w:rFonts w:cs="Times New Roman"/>
        </w:rPr>
        <w:t xml:space="preserve"> university bookstore.</w:t>
      </w:r>
    </w:p>
    <w:p w:rsidR="00BB11B6" w:rsidRPr="00481F12" w:rsidRDefault="00BB11B6" w:rsidP="00BB11B6">
      <w:pPr>
        <w:rPr>
          <w:rFonts w:cs="Times New Roman"/>
        </w:rPr>
      </w:pPr>
      <w:r w:rsidRPr="00481F12">
        <w:rPr>
          <w:rFonts w:cs="Times New Roman"/>
        </w:rPr>
        <w:t xml:space="preserve">Barnes and </w:t>
      </w:r>
      <w:r w:rsidR="0045107F" w:rsidRPr="00481F12">
        <w:rPr>
          <w:rFonts w:cs="Times New Roman"/>
        </w:rPr>
        <w:t>N</w:t>
      </w:r>
      <w:r w:rsidRPr="00481F12">
        <w:rPr>
          <w:rFonts w:cs="Times New Roman"/>
        </w:rPr>
        <w:t xml:space="preserve">oble was another option for </w:t>
      </w:r>
      <w:r w:rsidR="0031109C" w:rsidRPr="00481F12">
        <w:rPr>
          <w:rFonts w:cs="Times New Roman"/>
        </w:rPr>
        <w:t xml:space="preserve">buying </w:t>
      </w:r>
      <w:r w:rsidRPr="00481F12">
        <w:rPr>
          <w:rFonts w:cs="Times New Roman"/>
        </w:rPr>
        <w:t>textbook</w:t>
      </w:r>
      <w:r w:rsidR="0031109C" w:rsidRPr="00481F12">
        <w:rPr>
          <w:rFonts w:cs="Times New Roman"/>
        </w:rPr>
        <w:t>s</w:t>
      </w:r>
      <w:r w:rsidR="009C13B9" w:rsidRPr="00481F12">
        <w:rPr>
          <w:rFonts w:cs="Times New Roman"/>
        </w:rPr>
        <w:t>. They maintained</w:t>
      </w:r>
      <w:r w:rsidRPr="00481F12">
        <w:rPr>
          <w:rFonts w:cs="Times New Roman"/>
        </w:rPr>
        <w:t xml:space="preserve"> </w:t>
      </w:r>
      <w:r w:rsidR="0045107F" w:rsidRPr="00481F12">
        <w:rPr>
          <w:rFonts w:cs="Times New Roman"/>
        </w:rPr>
        <w:t xml:space="preserve">a </w:t>
      </w:r>
      <w:r w:rsidRPr="00481F12">
        <w:rPr>
          <w:rFonts w:cs="Times New Roman"/>
        </w:rPr>
        <w:t xml:space="preserve">website </w:t>
      </w:r>
      <w:r w:rsidR="0031109C" w:rsidRPr="00481F12">
        <w:rPr>
          <w:rFonts w:cs="Times New Roman"/>
        </w:rPr>
        <w:t xml:space="preserve">for purchasing </w:t>
      </w:r>
      <w:r w:rsidRPr="00481F12">
        <w:rPr>
          <w:rFonts w:cs="Times New Roman"/>
        </w:rPr>
        <w:t>book</w:t>
      </w:r>
      <w:r w:rsidR="0031109C" w:rsidRPr="00481F12">
        <w:rPr>
          <w:rFonts w:cs="Times New Roman"/>
        </w:rPr>
        <w:t>s online</w:t>
      </w:r>
      <w:r w:rsidRPr="00481F12">
        <w:rPr>
          <w:rFonts w:cs="Times New Roman"/>
        </w:rPr>
        <w:t>. In addition</w:t>
      </w:r>
      <w:r w:rsidR="0045107F" w:rsidRPr="00481F12">
        <w:rPr>
          <w:rFonts w:cs="Times New Roman"/>
        </w:rPr>
        <w:t xml:space="preserve">, </w:t>
      </w:r>
      <w:r w:rsidR="009C13B9" w:rsidRPr="00481F12">
        <w:rPr>
          <w:rFonts w:cs="Times New Roman"/>
        </w:rPr>
        <w:t>they ha</w:t>
      </w:r>
      <w:r w:rsidR="00113162" w:rsidRPr="00481F12">
        <w:rPr>
          <w:rFonts w:cs="Times New Roman"/>
        </w:rPr>
        <w:t>d</w:t>
      </w:r>
      <w:r w:rsidRPr="00481F12">
        <w:rPr>
          <w:rFonts w:cs="Times New Roman"/>
        </w:rPr>
        <w:t xml:space="preserve"> </w:t>
      </w:r>
      <w:r w:rsidR="000C56A1" w:rsidRPr="00481F12">
        <w:rPr>
          <w:rFonts w:cs="Times New Roman"/>
        </w:rPr>
        <w:t xml:space="preserve">a </w:t>
      </w:r>
      <w:r w:rsidRPr="00481F12">
        <w:rPr>
          <w:rFonts w:cs="Times New Roman"/>
        </w:rPr>
        <w:t xml:space="preserve">physical </w:t>
      </w:r>
      <w:r w:rsidR="009C13B9" w:rsidRPr="00481F12">
        <w:rPr>
          <w:rFonts w:cs="Times New Roman"/>
        </w:rPr>
        <w:t>store located</w:t>
      </w:r>
      <w:r w:rsidRPr="00481F12">
        <w:rPr>
          <w:rFonts w:cs="Times New Roman"/>
        </w:rPr>
        <w:t xml:space="preserve"> </w:t>
      </w:r>
      <w:r w:rsidR="009C13B9" w:rsidRPr="00481F12">
        <w:rPr>
          <w:rFonts w:cs="Times New Roman"/>
        </w:rPr>
        <w:t>few miles</w:t>
      </w:r>
      <w:r w:rsidRPr="00481F12">
        <w:rPr>
          <w:rFonts w:cs="Times New Roman"/>
        </w:rPr>
        <w:t xml:space="preserve"> from the university</w:t>
      </w:r>
      <w:r w:rsidR="000C56A1" w:rsidRPr="00481F12">
        <w:rPr>
          <w:rFonts w:cs="Times New Roman"/>
        </w:rPr>
        <w:t xml:space="preserve"> </w:t>
      </w:r>
      <w:r w:rsidR="009C13B9" w:rsidRPr="00481F12">
        <w:rPr>
          <w:rFonts w:cs="Times New Roman"/>
        </w:rPr>
        <w:t>that offer</w:t>
      </w:r>
      <w:r w:rsidR="00113162" w:rsidRPr="00481F12">
        <w:rPr>
          <w:rFonts w:cs="Times New Roman"/>
        </w:rPr>
        <w:t>ed</w:t>
      </w:r>
      <w:r w:rsidRPr="00481F12">
        <w:rPr>
          <w:rFonts w:cs="Times New Roman"/>
        </w:rPr>
        <w:t xml:space="preserve"> decent return policies for online and in store purchases.  </w:t>
      </w:r>
      <w:r w:rsidR="000C56A1" w:rsidRPr="00481F12">
        <w:rPr>
          <w:rFonts w:cs="Times New Roman"/>
        </w:rPr>
        <w:t>Their p</w:t>
      </w:r>
      <w:r w:rsidR="003F7EE3" w:rsidRPr="00481F12">
        <w:rPr>
          <w:rFonts w:cs="Times New Roman"/>
        </w:rPr>
        <w:t xml:space="preserve">hysical store was </w:t>
      </w:r>
      <w:r w:rsidR="000C56A1" w:rsidRPr="00481F12">
        <w:rPr>
          <w:rFonts w:cs="Times New Roman"/>
        </w:rPr>
        <w:t xml:space="preserve">a </w:t>
      </w:r>
      <w:r w:rsidR="003F7EE3" w:rsidRPr="00481F12">
        <w:rPr>
          <w:rFonts w:cs="Times New Roman"/>
        </w:rPr>
        <w:t>convenient option for domestic students</w:t>
      </w:r>
      <w:r w:rsidR="000C56A1" w:rsidRPr="00481F12">
        <w:rPr>
          <w:rFonts w:cs="Times New Roman"/>
        </w:rPr>
        <w:t>.  However</w:t>
      </w:r>
      <w:r w:rsidR="00B1276B" w:rsidRPr="00481F12">
        <w:rPr>
          <w:rFonts w:cs="Times New Roman"/>
        </w:rPr>
        <w:t>, international</w:t>
      </w:r>
      <w:r w:rsidR="003F7EE3" w:rsidRPr="00481F12">
        <w:rPr>
          <w:rFonts w:cs="Times New Roman"/>
        </w:rPr>
        <w:t xml:space="preserve"> students like </w:t>
      </w:r>
      <w:r w:rsidR="00B1276B" w:rsidRPr="00481F12">
        <w:rPr>
          <w:rFonts w:cs="Times New Roman"/>
        </w:rPr>
        <w:t>Lucy did</w:t>
      </w:r>
      <w:r w:rsidR="000C56A1" w:rsidRPr="00481F12">
        <w:rPr>
          <w:rFonts w:cs="Times New Roman"/>
        </w:rPr>
        <w:t xml:space="preserve"> not </w:t>
      </w:r>
      <w:r w:rsidR="009C13B9" w:rsidRPr="00481F12">
        <w:rPr>
          <w:rFonts w:cs="Times New Roman"/>
        </w:rPr>
        <w:t>have cars</w:t>
      </w:r>
      <w:r w:rsidR="009856B6">
        <w:rPr>
          <w:rFonts w:cs="Times New Roman"/>
        </w:rPr>
        <w:t xml:space="preserve"> and</w:t>
      </w:r>
      <w:r w:rsidR="003F7EE3" w:rsidRPr="00481F12">
        <w:rPr>
          <w:rFonts w:cs="Times New Roman"/>
        </w:rPr>
        <w:t xml:space="preserve"> found it difficult travel</w:t>
      </w:r>
      <w:r w:rsidR="009856B6">
        <w:rPr>
          <w:rFonts w:cs="Times New Roman"/>
        </w:rPr>
        <w:t>ling</w:t>
      </w:r>
      <w:r w:rsidR="003F7EE3" w:rsidRPr="00481F12">
        <w:rPr>
          <w:rFonts w:cs="Times New Roman"/>
        </w:rPr>
        <w:t xml:space="preserve"> to the </w:t>
      </w:r>
      <w:r w:rsidR="009C13B9" w:rsidRPr="00481F12">
        <w:rPr>
          <w:rFonts w:cs="Times New Roman"/>
        </w:rPr>
        <w:t>Barnes and Noble</w:t>
      </w:r>
      <w:r w:rsidR="009856B6">
        <w:rPr>
          <w:rFonts w:cs="Times New Roman"/>
        </w:rPr>
        <w:t xml:space="preserve"> location</w:t>
      </w:r>
      <w:r w:rsidR="009C13B9" w:rsidRPr="00481F12">
        <w:rPr>
          <w:rFonts w:cs="Times New Roman"/>
        </w:rPr>
        <w:t xml:space="preserve">. </w:t>
      </w:r>
      <w:r w:rsidR="003F7EE3" w:rsidRPr="00481F12">
        <w:rPr>
          <w:rFonts w:cs="Times New Roman"/>
        </w:rPr>
        <w:t>In addition</w:t>
      </w:r>
      <w:r w:rsidR="000C56A1" w:rsidRPr="00481F12">
        <w:rPr>
          <w:rFonts w:cs="Times New Roman"/>
        </w:rPr>
        <w:t>,</w:t>
      </w:r>
      <w:r w:rsidR="003F7EE3" w:rsidRPr="00481F12">
        <w:rPr>
          <w:rFonts w:cs="Times New Roman"/>
        </w:rPr>
        <w:t xml:space="preserve"> if they could not find </w:t>
      </w:r>
      <w:r w:rsidR="000C56A1" w:rsidRPr="00481F12">
        <w:rPr>
          <w:rFonts w:cs="Times New Roman"/>
        </w:rPr>
        <w:t xml:space="preserve">the required </w:t>
      </w:r>
      <w:r w:rsidR="003F7EE3" w:rsidRPr="00481F12">
        <w:rPr>
          <w:rFonts w:cs="Times New Roman"/>
        </w:rPr>
        <w:t xml:space="preserve">textbook </w:t>
      </w:r>
      <w:r w:rsidR="009856B6">
        <w:rPr>
          <w:rFonts w:cs="Times New Roman"/>
        </w:rPr>
        <w:t xml:space="preserve">there, </w:t>
      </w:r>
      <w:r w:rsidR="003F7EE3" w:rsidRPr="00481F12">
        <w:rPr>
          <w:rFonts w:cs="Times New Roman"/>
        </w:rPr>
        <w:t xml:space="preserve">then it was waste </w:t>
      </w:r>
      <w:r w:rsidR="009856B6">
        <w:rPr>
          <w:rFonts w:cs="Times New Roman"/>
        </w:rPr>
        <w:t xml:space="preserve">of </w:t>
      </w:r>
      <w:r w:rsidR="000C56A1" w:rsidRPr="00481F12">
        <w:rPr>
          <w:rFonts w:cs="Times New Roman"/>
        </w:rPr>
        <w:t xml:space="preserve">time and the cost </w:t>
      </w:r>
      <w:r w:rsidR="009C13B9" w:rsidRPr="00481F12">
        <w:rPr>
          <w:rFonts w:cs="Times New Roman"/>
        </w:rPr>
        <w:t>of transportation</w:t>
      </w:r>
      <w:r w:rsidR="003F7EE3" w:rsidRPr="00481F12">
        <w:rPr>
          <w:rFonts w:cs="Times New Roman"/>
        </w:rPr>
        <w:t xml:space="preserve">. </w:t>
      </w:r>
    </w:p>
    <w:p w:rsidR="005B66E6" w:rsidRPr="00481F12" w:rsidRDefault="009C13B9" w:rsidP="0031109C">
      <w:pPr>
        <w:rPr>
          <w:rFonts w:cs="Times New Roman"/>
        </w:rPr>
      </w:pPr>
      <w:r w:rsidRPr="00481F12">
        <w:rPr>
          <w:rFonts w:cs="Times New Roman"/>
        </w:rPr>
        <w:t>Students c</w:t>
      </w:r>
      <w:r w:rsidR="00113162" w:rsidRPr="00481F12">
        <w:rPr>
          <w:rFonts w:cs="Times New Roman"/>
        </w:rPr>
        <w:t>ould</w:t>
      </w:r>
      <w:r w:rsidR="005417E5" w:rsidRPr="00481F12">
        <w:rPr>
          <w:rFonts w:cs="Times New Roman"/>
        </w:rPr>
        <w:t xml:space="preserve"> also </w:t>
      </w:r>
      <w:r w:rsidR="005B66E6" w:rsidRPr="00481F12">
        <w:rPr>
          <w:rFonts w:cs="Times New Roman"/>
        </w:rPr>
        <w:t xml:space="preserve">purchase </w:t>
      </w:r>
      <w:r w:rsidR="000C56A1" w:rsidRPr="00481F12">
        <w:rPr>
          <w:rFonts w:cs="Times New Roman"/>
        </w:rPr>
        <w:t>text</w:t>
      </w:r>
      <w:r w:rsidR="005B66E6" w:rsidRPr="00481F12">
        <w:rPr>
          <w:rFonts w:cs="Times New Roman"/>
        </w:rPr>
        <w:t xml:space="preserve">books from </w:t>
      </w:r>
      <w:r w:rsidR="0031109C" w:rsidRPr="00481F12">
        <w:rPr>
          <w:rFonts w:cs="Times New Roman"/>
        </w:rPr>
        <w:t>Amazon</w:t>
      </w:r>
      <w:r w:rsidR="005417E5" w:rsidRPr="00481F12">
        <w:rPr>
          <w:rFonts w:cs="Times New Roman"/>
        </w:rPr>
        <w:t xml:space="preserve"> online</w:t>
      </w:r>
      <w:r w:rsidR="000C56A1" w:rsidRPr="00481F12">
        <w:rPr>
          <w:rFonts w:cs="Times New Roman"/>
        </w:rPr>
        <w:t>.</w:t>
      </w:r>
      <w:r w:rsidR="0031109C" w:rsidRPr="00481F12">
        <w:rPr>
          <w:rFonts w:cs="Times New Roman"/>
        </w:rPr>
        <w:t xml:space="preserve"> </w:t>
      </w:r>
      <w:r w:rsidR="000C56A1" w:rsidRPr="00481F12">
        <w:rPr>
          <w:rFonts w:cs="Times New Roman"/>
        </w:rPr>
        <w:t>The s</w:t>
      </w:r>
      <w:r w:rsidR="005B66E6" w:rsidRPr="00481F12">
        <w:rPr>
          <w:rFonts w:cs="Times New Roman"/>
        </w:rPr>
        <w:t xml:space="preserve">hipping cost was an additional expense but it was waived for </w:t>
      </w:r>
      <w:r w:rsidR="000C56A1" w:rsidRPr="00481F12">
        <w:rPr>
          <w:rFonts w:cs="Times New Roman"/>
        </w:rPr>
        <w:t xml:space="preserve">very expensive </w:t>
      </w:r>
      <w:r w:rsidR="005B66E6" w:rsidRPr="00481F12">
        <w:rPr>
          <w:rFonts w:cs="Times New Roman"/>
        </w:rPr>
        <w:t xml:space="preserve">books. </w:t>
      </w:r>
      <w:r w:rsidR="000C56A1" w:rsidRPr="00481F12">
        <w:rPr>
          <w:rFonts w:cs="Times New Roman"/>
        </w:rPr>
        <w:t>Amazon</w:t>
      </w:r>
      <w:r w:rsidR="00477976" w:rsidRPr="00481F12">
        <w:rPr>
          <w:rFonts w:cs="Times New Roman"/>
        </w:rPr>
        <w:t xml:space="preserve"> also </w:t>
      </w:r>
      <w:r w:rsidRPr="00481F12">
        <w:rPr>
          <w:rFonts w:cs="Times New Roman"/>
        </w:rPr>
        <w:t>offered expedited</w:t>
      </w:r>
      <w:r w:rsidR="00477976" w:rsidRPr="00481F12">
        <w:rPr>
          <w:rFonts w:cs="Times New Roman"/>
        </w:rPr>
        <w:t xml:space="preserve"> shipping for an additional cost. </w:t>
      </w:r>
      <w:r w:rsidR="000C56A1" w:rsidRPr="00481F12">
        <w:rPr>
          <w:rFonts w:cs="Times New Roman"/>
        </w:rPr>
        <w:t>C</w:t>
      </w:r>
      <w:r w:rsidR="00477976" w:rsidRPr="00481F12">
        <w:rPr>
          <w:rFonts w:cs="Times New Roman"/>
        </w:rPr>
        <w:t>ustomers ha</w:t>
      </w:r>
      <w:r w:rsidR="00C87521" w:rsidRPr="00481F12">
        <w:rPr>
          <w:rFonts w:cs="Times New Roman"/>
        </w:rPr>
        <w:t>d</w:t>
      </w:r>
      <w:r w:rsidR="00477976" w:rsidRPr="00481F12">
        <w:rPr>
          <w:rFonts w:cs="Times New Roman"/>
        </w:rPr>
        <w:t xml:space="preserve"> to pay </w:t>
      </w:r>
      <w:r w:rsidR="000C56A1" w:rsidRPr="00481F12">
        <w:rPr>
          <w:rFonts w:cs="Times New Roman"/>
        </w:rPr>
        <w:t xml:space="preserve">the </w:t>
      </w:r>
      <w:r w:rsidR="00477976" w:rsidRPr="00481F12">
        <w:rPr>
          <w:rFonts w:cs="Times New Roman"/>
        </w:rPr>
        <w:t xml:space="preserve">shipping cost </w:t>
      </w:r>
      <w:r w:rsidR="000C56A1" w:rsidRPr="00481F12">
        <w:rPr>
          <w:rFonts w:cs="Times New Roman"/>
        </w:rPr>
        <w:t xml:space="preserve">to return books, and this </w:t>
      </w:r>
      <w:r w:rsidR="00C87521" w:rsidRPr="00481F12">
        <w:rPr>
          <w:rFonts w:cs="Times New Roman"/>
        </w:rPr>
        <w:t>was</w:t>
      </w:r>
      <w:r w:rsidR="000C56A1" w:rsidRPr="00481F12">
        <w:rPr>
          <w:rFonts w:cs="Times New Roman"/>
        </w:rPr>
        <w:t xml:space="preserve"> </w:t>
      </w:r>
      <w:r w:rsidR="00477976" w:rsidRPr="00481F12">
        <w:rPr>
          <w:rFonts w:cs="Times New Roman"/>
        </w:rPr>
        <w:t xml:space="preserve">an additional expense compared with other sellers </w:t>
      </w:r>
      <w:r w:rsidR="000C56A1" w:rsidRPr="00481F12">
        <w:rPr>
          <w:rFonts w:cs="Times New Roman"/>
        </w:rPr>
        <w:t xml:space="preserve">that </w:t>
      </w:r>
      <w:r w:rsidR="00477976" w:rsidRPr="00481F12">
        <w:rPr>
          <w:rFonts w:cs="Times New Roman"/>
        </w:rPr>
        <w:t>ha</w:t>
      </w:r>
      <w:r w:rsidR="00C87521" w:rsidRPr="00481F12">
        <w:rPr>
          <w:rFonts w:cs="Times New Roman"/>
        </w:rPr>
        <w:t>d</w:t>
      </w:r>
      <w:r w:rsidR="00477976" w:rsidRPr="00481F12">
        <w:rPr>
          <w:rFonts w:cs="Times New Roman"/>
        </w:rPr>
        <w:t xml:space="preserve"> </w:t>
      </w:r>
      <w:r w:rsidR="000C56A1" w:rsidRPr="00481F12">
        <w:rPr>
          <w:rFonts w:cs="Times New Roman"/>
        </w:rPr>
        <w:t xml:space="preserve">a </w:t>
      </w:r>
      <w:r w:rsidR="00477976" w:rsidRPr="00481F12">
        <w:rPr>
          <w:rFonts w:cs="Times New Roman"/>
        </w:rPr>
        <w:t xml:space="preserve">physical store. </w:t>
      </w:r>
      <w:r w:rsidR="005B66E6" w:rsidRPr="00481F12">
        <w:rPr>
          <w:rFonts w:cs="Times New Roman"/>
        </w:rPr>
        <w:t xml:space="preserve"> </w:t>
      </w:r>
      <w:r w:rsidR="000C56A1" w:rsidRPr="00481F12">
        <w:rPr>
          <w:rFonts w:cs="Times New Roman"/>
        </w:rPr>
        <w:t xml:space="preserve">Amazon </w:t>
      </w:r>
      <w:r w:rsidR="00C87521" w:rsidRPr="00481F12">
        <w:rPr>
          <w:rFonts w:cs="Times New Roman"/>
        </w:rPr>
        <w:t>was</w:t>
      </w:r>
      <w:r w:rsidR="000C56A1" w:rsidRPr="00481F12">
        <w:rPr>
          <w:rFonts w:cs="Times New Roman"/>
        </w:rPr>
        <w:t xml:space="preserve"> only available online.</w:t>
      </w:r>
      <w:r w:rsidRPr="00481F12">
        <w:rPr>
          <w:rFonts w:cs="Times New Roman"/>
        </w:rPr>
        <w:t xml:space="preserve"> </w:t>
      </w:r>
      <w:r w:rsidR="000C56A1" w:rsidRPr="00481F12">
        <w:rPr>
          <w:rFonts w:cs="Times New Roman"/>
        </w:rPr>
        <w:t>Notably, Amazon ha</w:t>
      </w:r>
      <w:r w:rsidR="00C87521" w:rsidRPr="00481F12">
        <w:rPr>
          <w:rFonts w:cs="Times New Roman"/>
        </w:rPr>
        <w:t>d</w:t>
      </w:r>
      <w:r w:rsidR="000C56A1" w:rsidRPr="00481F12">
        <w:rPr>
          <w:rFonts w:cs="Times New Roman"/>
        </w:rPr>
        <w:t xml:space="preserve"> a</w:t>
      </w:r>
      <w:r w:rsidR="00477976" w:rsidRPr="00481F12">
        <w:rPr>
          <w:rFonts w:cs="Times New Roman"/>
        </w:rPr>
        <w:t xml:space="preserve"> good </w:t>
      </w:r>
      <w:r w:rsidR="005417E5" w:rsidRPr="00481F12">
        <w:rPr>
          <w:rFonts w:cs="Times New Roman"/>
        </w:rPr>
        <w:t xml:space="preserve">reputation for </w:t>
      </w:r>
      <w:r w:rsidR="00477976" w:rsidRPr="00481F12">
        <w:rPr>
          <w:rFonts w:cs="Times New Roman"/>
        </w:rPr>
        <w:t xml:space="preserve">customer </w:t>
      </w:r>
      <w:r w:rsidRPr="00481F12">
        <w:rPr>
          <w:rFonts w:cs="Times New Roman"/>
        </w:rPr>
        <w:t>service just</w:t>
      </w:r>
      <w:r w:rsidR="005B66E6" w:rsidRPr="00481F12">
        <w:rPr>
          <w:rFonts w:cs="Times New Roman"/>
        </w:rPr>
        <w:t xml:space="preserve"> like Barnes and Noble</w:t>
      </w:r>
      <w:r w:rsidR="00477976" w:rsidRPr="00481F12">
        <w:rPr>
          <w:rFonts w:cs="Times New Roman"/>
        </w:rPr>
        <w:t xml:space="preserve">. </w:t>
      </w:r>
      <w:r w:rsidR="005B66E6" w:rsidRPr="00481F12">
        <w:rPr>
          <w:rFonts w:cs="Times New Roman"/>
        </w:rPr>
        <w:t xml:space="preserve"> </w:t>
      </w:r>
    </w:p>
    <w:p w:rsidR="00D64A59" w:rsidRPr="00481F12" w:rsidRDefault="00477976" w:rsidP="00E8007A">
      <w:pPr>
        <w:rPr>
          <w:rFonts w:cs="Times New Roman"/>
        </w:rPr>
      </w:pPr>
      <w:r w:rsidRPr="00481F12">
        <w:rPr>
          <w:rFonts w:cs="Times New Roman"/>
        </w:rPr>
        <w:t>Another option to sho</w:t>
      </w:r>
      <w:r w:rsidR="00D64A59" w:rsidRPr="00481F12">
        <w:rPr>
          <w:rFonts w:cs="Times New Roman"/>
        </w:rPr>
        <w:t>p</w:t>
      </w:r>
      <w:r w:rsidRPr="00481F12">
        <w:rPr>
          <w:rFonts w:cs="Times New Roman"/>
        </w:rPr>
        <w:t xml:space="preserve"> </w:t>
      </w:r>
      <w:r w:rsidR="005417E5" w:rsidRPr="00481F12">
        <w:rPr>
          <w:rFonts w:cs="Times New Roman"/>
        </w:rPr>
        <w:t xml:space="preserve">for textbooks </w:t>
      </w:r>
      <w:r w:rsidR="009C13B9" w:rsidRPr="00481F12">
        <w:rPr>
          <w:rFonts w:cs="Times New Roman"/>
        </w:rPr>
        <w:t xml:space="preserve">online </w:t>
      </w:r>
      <w:r w:rsidR="00C87521" w:rsidRPr="00481F12">
        <w:rPr>
          <w:rFonts w:cs="Times New Roman"/>
        </w:rPr>
        <w:t>was</w:t>
      </w:r>
      <w:r w:rsidR="00E8007A" w:rsidRPr="00481F12">
        <w:rPr>
          <w:rFonts w:cs="Times New Roman"/>
        </w:rPr>
        <w:t xml:space="preserve"> </w:t>
      </w:r>
      <w:r w:rsidR="005417E5" w:rsidRPr="00481F12">
        <w:rPr>
          <w:rFonts w:cs="Times New Roman"/>
        </w:rPr>
        <w:t>e</w:t>
      </w:r>
      <w:r w:rsidR="00E8007A" w:rsidRPr="00481F12">
        <w:rPr>
          <w:rFonts w:cs="Times New Roman"/>
        </w:rPr>
        <w:t>Bay</w:t>
      </w:r>
      <w:r w:rsidRPr="00481F12">
        <w:rPr>
          <w:rFonts w:cs="Times New Roman"/>
        </w:rPr>
        <w:t>. It was different from other online retailers</w:t>
      </w:r>
      <w:r w:rsidR="005417E5" w:rsidRPr="00481F12">
        <w:rPr>
          <w:rFonts w:cs="Times New Roman"/>
        </w:rPr>
        <w:t xml:space="preserve"> </w:t>
      </w:r>
      <w:r w:rsidR="009C13B9" w:rsidRPr="00481F12">
        <w:rPr>
          <w:rFonts w:cs="Times New Roman"/>
        </w:rPr>
        <w:t>by providing</w:t>
      </w:r>
      <w:r w:rsidR="005417E5" w:rsidRPr="00481F12">
        <w:rPr>
          <w:rFonts w:cs="Times New Roman"/>
        </w:rPr>
        <w:t xml:space="preserve"> </w:t>
      </w:r>
      <w:r w:rsidRPr="00481F12">
        <w:rPr>
          <w:rFonts w:cs="Times New Roman"/>
        </w:rPr>
        <w:t xml:space="preserve">an online marketplace for </w:t>
      </w:r>
      <w:r w:rsidR="005417E5" w:rsidRPr="00481F12">
        <w:rPr>
          <w:rFonts w:cs="Times New Roman"/>
        </w:rPr>
        <w:t xml:space="preserve">individual </w:t>
      </w:r>
      <w:r w:rsidR="009C13B9" w:rsidRPr="00481F12">
        <w:rPr>
          <w:rFonts w:cs="Times New Roman"/>
        </w:rPr>
        <w:t>sellers and</w:t>
      </w:r>
      <w:r w:rsidRPr="00481F12">
        <w:rPr>
          <w:rFonts w:cs="Times New Roman"/>
        </w:rPr>
        <w:t xml:space="preserve"> businesses </w:t>
      </w:r>
      <w:r w:rsidR="00E8007A" w:rsidRPr="00481F12">
        <w:rPr>
          <w:rFonts w:cs="Times New Roman"/>
        </w:rPr>
        <w:t>to sell many different commodities including textbooks.</w:t>
      </w:r>
      <w:r w:rsidRPr="00481F12">
        <w:rPr>
          <w:rFonts w:cs="Times New Roman"/>
        </w:rPr>
        <w:t xml:space="preserve"> Any commodities</w:t>
      </w:r>
      <w:r w:rsidR="005417E5" w:rsidRPr="00481F12">
        <w:rPr>
          <w:rFonts w:cs="Times New Roman"/>
        </w:rPr>
        <w:t>,</w:t>
      </w:r>
      <w:r w:rsidRPr="00481F12">
        <w:rPr>
          <w:rFonts w:cs="Times New Roman"/>
        </w:rPr>
        <w:t xml:space="preserve"> </w:t>
      </w:r>
      <w:r w:rsidR="00E94E63" w:rsidRPr="00481F12">
        <w:rPr>
          <w:rFonts w:cs="Times New Roman"/>
        </w:rPr>
        <w:t>new or used</w:t>
      </w:r>
      <w:r w:rsidR="005417E5" w:rsidRPr="00481F12">
        <w:rPr>
          <w:rFonts w:cs="Times New Roman"/>
        </w:rPr>
        <w:t>,</w:t>
      </w:r>
      <w:r w:rsidR="00E94E63" w:rsidRPr="00481F12">
        <w:rPr>
          <w:rFonts w:cs="Times New Roman"/>
        </w:rPr>
        <w:t xml:space="preserve"> </w:t>
      </w:r>
      <w:r w:rsidR="009C13B9" w:rsidRPr="00481F12">
        <w:rPr>
          <w:rFonts w:cs="Times New Roman"/>
        </w:rPr>
        <w:t>c</w:t>
      </w:r>
      <w:r w:rsidR="00C87521" w:rsidRPr="00481F12">
        <w:rPr>
          <w:rFonts w:cs="Times New Roman"/>
        </w:rPr>
        <w:t>ould</w:t>
      </w:r>
      <w:r w:rsidR="009C13B9" w:rsidRPr="00481F12">
        <w:rPr>
          <w:rFonts w:cs="Times New Roman"/>
        </w:rPr>
        <w:t xml:space="preserve"> be</w:t>
      </w:r>
      <w:r w:rsidRPr="00481F12">
        <w:rPr>
          <w:rFonts w:cs="Times New Roman"/>
        </w:rPr>
        <w:t xml:space="preserve"> sold through auction or at </w:t>
      </w:r>
      <w:r w:rsidR="005417E5" w:rsidRPr="00481F12">
        <w:rPr>
          <w:rFonts w:cs="Times New Roman"/>
        </w:rPr>
        <w:t xml:space="preserve">a </w:t>
      </w:r>
      <w:r w:rsidRPr="00481F12">
        <w:rPr>
          <w:rFonts w:cs="Times New Roman"/>
        </w:rPr>
        <w:t xml:space="preserve">predetermined fixed price. </w:t>
      </w:r>
      <w:r w:rsidR="005417E5" w:rsidRPr="00481F12">
        <w:rPr>
          <w:rFonts w:cs="Times New Roman"/>
        </w:rPr>
        <w:t>The a</w:t>
      </w:r>
      <w:r w:rsidR="005A3F20" w:rsidRPr="00481F12">
        <w:rPr>
          <w:rFonts w:cs="Times New Roman"/>
        </w:rPr>
        <w:t xml:space="preserve">uction was unique and </w:t>
      </w:r>
      <w:r w:rsidR="005417E5" w:rsidRPr="00481F12">
        <w:rPr>
          <w:rFonts w:cs="Times New Roman"/>
        </w:rPr>
        <w:t xml:space="preserve">an </w:t>
      </w:r>
      <w:r w:rsidR="005A3F20" w:rsidRPr="00481F12">
        <w:rPr>
          <w:rFonts w:cs="Times New Roman"/>
        </w:rPr>
        <w:t>attr</w:t>
      </w:r>
      <w:r w:rsidRPr="00481F12">
        <w:rPr>
          <w:rFonts w:cs="Times New Roman"/>
        </w:rPr>
        <w:t xml:space="preserve">active feature of </w:t>
      </w:r>
      <w:r w:rsidR="005417E5" w:rsidRPr="00481F12">
        <w:rPr>
          <w:rFonts w:cs="Times New Roman"/>
        </w:rPr>
        <w:t>e</w:t>
      </w:r>
      <w:r w:rsidR="00D64A59" w:rsidRPr="00481F12">
        <w:rPr>
          <w:rFonts w:cs="Times New Roman"/>
        </w:rPr>
        <w:t>Bay</w:t>
      </w:r>
      <w:r w:rsidRPr="00481F12">
        <w:rPr>
          <w:rFonts w:cs="Times New Roman"/>
        </w:rPr>
        <w:t>. Students</w:t>
      </w:r>
      <w:r w:rsidR="005A3F20" w:rsidRPr="00481F12">
        <w:rPr>
          <w:rFonts w:cs="Times New Roman"/>
        </w:rPr>
        <w:t xml:space="preserve"> c</w:t>
      </w:r>
      <w:r w:rsidR="00C87521" w:rsidRPr="00481F12">
        <w:rPr>
          <w:rFonts w:cs="Times New Roman"/>
        </w:rPr>
        <w:t>ould</w:t>
      </w:r>
      <w:r w:rsidR="005A3F20" w:rsidRPr="00481F12">
        <w:rPr>
          <w:rFonts w:cs="Times New Roman"/>
        </w:rPr>
        <w:t xml:space="preserve"> make </w:t>
      </w:r>
      <w:r w:rsidR="005417E5" w:rsidRPr="00481F12">
        <w:rPr>
          <w:rFonts w:cs="Times New Roman"/>
        </w:rPr>
        <w:t>excellent</w:t>
      </w:r>
      <w:r w:rsidR="005A3F20" w:rsidRPr="00481F12">
        <w:rPr>
          <w:rFonts w:cs="Times New Roman"/>
        </w:rPr>
        <w:t xml:space="preserve"> deal</w:t>
      </w:r>
      <w:r w:rsidR="005417E5" w:rsidRPr="00481F12">
        <w:rPr>
          <w:rFonts w:cs="Times New Roman"/>
        </w:rPr>
        <w:t>s</w:t>
      </w:r>
      <w:r w:rsidR="005A3F20" w:rsidRPr="00481F12">
        <w:rPr>
          <w:rFonts w:cs="Times New Roman"/>
        </w:rPr>
        <w:t xml:space="preserve"> but it was time consuming and </w:t>
      </w:r>
      <w:r w:rsidR="009C13B9" w:rsidRPr="00481F12">
        <w:rPr>
          <w:rFonts w:cs="Times New Roman"/>
        </w:rPr>
        <w:t>might end</w:t>
      </w:r>
      <w:r w:rsidR="005A3F20" w:rsidRPr="00481F12">
        <w:rPr>
          <w:rFonts w:cs="Times New Roman"/>
        </w:rPr>
        <w:t xml:space="preserve"> at </w:t>
      </w:r>
      <w:r w:rsidR="009C13B9" w:rsidRPr="00481F12">
        <w:rPr>
          <w:rFonts w:cs="Times New Roman"/>
        </w:rPr>
        <w:t>inconvenient times</w:t>
      </w:r>
      <w:r w:rsidR="005A3F20" w:rsidRPr="00481F12">
        <w:rPr>
          <w:rFonts w:cs="Times New Roman"/>
        </w:rPr>
        <w:t xml:space="preserve"> </w:t>
      </w:r>
      <w:r w:rsidR="005417E5" w:rsidRPr="00481F12">
        <w:rPr>
          <w:rFonts w:cs="Times New Roman"/>
        </w:rPr>
        <w:t xml:space="preserve">thereby </w:t>
      </w:r>
      <w:r w:rsidR="005A3F20" w:rsidRPr="00481F12">
        <w:rPr>
          <w:rFonts w:cs="Times New Roman"/>
        </w:rPr>
        <w:t xml:space="preserve">making </w:t>
      </w:r>
      <w:r w:rsidR="005417E5" w:rsidRPr="00481F12">
        <w:rPr>
          <w:rFonts w:cs="Times New Roman"/>
        </w:rPr>
        <w:t xml:space="preserve">it </w:t>
      </w:r>
      <w:r w:rsidR="005A3F20" w:rsidRPr="00481F12">
        <w:rPr>
          <w:rFonts w:cs="Times New Roman"/>
        </w:rPr>
        <w:t xml:space="preserve">harder to win </w:t>
      </w:r>
      <w:r w:rsidR="005417E5" w:rsidRPr="00481F12">
        <w:rPr>
          <w:rFonts w:cs="Times New Roman"/>
        </w:rPr>
        <w:t xml:space="preserve">a </w:t>
      </w:r>
      <w:r w:rsidR="005A3F20" w:rsidRPr="00481F12">
        <w:rPr>
          <w:rFonts w:cs="Times New Roman"/>
        </w:rPr>
        <w:t>bid</w:t>
      </w:r>
      <w:r w:rsidR="005417E5" w:rsidRPr="00481F12">
        <w:rPr>
          <w:rFonts w:cs="Times New Roman"/>
        </w:rPr>
        <w:t>.</w:t>
      </w:r>
      <w:r w:rsidR="005A3F20" w:rsidRPr="00481F12">
        <w:rPr>
          <w:rFonts w:cs="Times New Roman"/>
        </w:rPr>
        <w:t xml:space="preserve"> </w:t>
      </w:r>
      <w:r w:rsidR="00D64A59" w:rsidRPr="00481F12">
        <w:rPr>
          <w:rFonts w:cs="Times New Roman"/>
        </w:rPr>
        <w:t xml:space="preserve">There </w:t>
      </w:r>
      <w:r w:rsidR="00C87521" w:rsidRPr="00481F12">
        <w:rPr>
          <w:rFonts w:cs="Times New Roman"/>
        </w:rPr>
        <w:t>were</w:t>
      </w:r>
      <w:r w:rsidR="00980B06" w:rsidRPr="00481F12">
        <w:rPr>
          <w:rFonts w:cs="Times New Roman"/>
        </w:rPr>
        <w:t xml:space="preserve"> also other </w:t>
      </w:r>
      <w:r w:rsidR="00E9354C" w:rsidRPr="00481F12">
        <w:rPr>
          <w:rFonts w:cs="Times New Roman"/>
        </w:rPr>
        <w:t>concern</w:t>
      </w:r>
      <w:r w:rsidR="00D64A59" w:rsidRPr="00481F12">
        <w:rPr>
          <w:rFonts w:cs="Times New Roman"/>
        </w:rPr>
        <w:t>s</w:t>
      </w:r>
      <w:r w:rsidR="00E9354C" w:rsidRPr="00481F12">
        <w:rPr>
          <w:rFonts w:cs="Times New Roman"/>
        </w:rPr>
        <w:t xml:space="preserve"> and risk factor</w:t>
      </w:r>
      <w:r w:rsidR="00980B06" w:rsidRPr="00481F12">
        <w:rPr>
          <w:rFonts w:cs="Times New Roman"/>
        </w:rPr>
        <w:t>s</w:t>
      </w:r>
      <w:r w:rsidR="00E9354C" w:rsidRPr="00481F12">
        <w:rPr>
          <w:rFonts w:cs="Times New Roman"/>
        </w:rPr>
        <w:t xml:space="preserve"> involved </w:t>
      </w:r>
      <w:r w:rsidR="00980B06" w:rsidRPr="00481F12">
        <w:rPr>
          <w:rFonts w:cs="Times New Roman"/>
        </w:rPr>
        <w:t>when</w:t>
      </w:r>
      <w:r w:rsidR="00E9354C" w:rsidRPr="00481F12">
        <w:rPr>
          <w:rFonts w:cs="Times New Roman"/>
        </w:rPr>
        <w:t xml:space="preserve"> shopping at </w:t>
      </w:r>
      <w:r w:rsidR="00C87521" w:rsidRPr="00481F12">
        <w:rPr>
          <w:rFonts w:cs="Times New Roman"/>
        </w:rPr>
        <w:t>e</w:t>
      </w:r>
      <w:r w:rsidR="00D64A59" w:rsidRPr="00481F12">
        <w:rPr>
          <w:rFonts w:cs="Times New Roman"/>
        </w:rPr>
        <w:t>Bay</w:t>
      </w:r>
      <w:r w:rsidR="00E9354C" w:rsidRPr="00481F12">
        <w:rPr>
          <w:rFonts w:cs="Times New Roman"/>
        </w:rPr>
        <w:t xml:space="preserve">. </w:t>
      </w:r>
      <w:r w:rsidR="00980B06" w:rsidRPr="00481F12">
        <w:rPr>
          <w:rFonts w:cs="Times New Roman"/>
        </w:rPr>
        <w:t>For example, n</w:t>
      </w:r>
      <w:r w:rsidR="00D64A59" w:rsidRPr="00481F12">
        <w:rPr>
          <w:rFonts w:cs="Times New Roman"/>
        </w:rPr>
        <w:t xml:space="preserve">ot all </w:t>
      </w:r>
      <w:r w:rsidR="009C13B9" w:rsidRPr="00481F12">
        <w:rPr>
          <w:rFonts w:cs="Times New Roman"/>
        </w:rPr>
        <w:t xml:space="preserve">sellers </w:t>
      </w:r>
      <w:r w:rsidR="00C87521" w:rsidRPr="00481F12">
        <w:rPr>
          <w:rFonts w:cs="Times New Roman"/>
        </w:rPr>
        <w:t>we</w:t>
      </w:r>
      <w:r w:rsidR="009C13B9" w:rsidRPr="00481F12">
        <w:rPr>
          <w:rFonts w:cs="Times New Roman"/>
        </w:rPr>
        <w:t>re</w:t>
      </w:r>
      <w:r w:rsidR="00E9354C" w:rsidRPr="00481F12">
        <w:rPr>
          <w:rFonts w:cs="Times New Roman"/>
        </w:rPr>
        <w:t xml:space="preserve"> prompt</w:t>
      </w:r>
      <w:r w:rsidR="001551D6" w:rsidRPr="00481F12">
        <w:rPr>
          <w:rFonts w:cs="Times New Roman"/>
        </w:rPr>
        <w:t xml:space="preserve"> in shipping.  </w:t>
      </w:r>
      <w:r w:rsidR="00980B06" w:rsidRPr="00481F12">
        <w:rPr>
          <w:rFonts w:cs="Times New Roman"/>
        </w:rPr>
        <w:t>Further, i</w:t>
      </w:r>
      <w:r w:rsidR="001551D6" w:rsidRPr="00481F12">
        <w:rPr>
          <w:rFonts w:cs="Times New Roman"/>
        </w:rPr>
        <w:t xml:space="preserve">f </w:t>
      </w:r>
      <w:r w:rsidR="00980B06" w:rsidRPr="00481F12">
        <w:rPr>
          <w:rFonts w:cs="Times New Roman"/>
        </w:rPr>
        <w:t xml:space="preserve">the </w:t>
      </w:r>
      <w:r w:rsidR="001551D6" w:rsidRPr="00481F12">
        <w:rPr>
          <w:rFonts w:cs="Times New Roman"/>
        </w:rPr>
        <w:t xml:space="preserve">wrong </w:t>
      </w:r>
      <w:r w:rsidR="009C13B9" w:rsidRPr="00481F12">
        <w:rPr>
          <w:rFonts w:cs="Times New Roman"/>
        </w:rPr>
        <w:t xml:space="preserve">item </w:t>
      </w:r>
      <w:r w:rsidR="00C87521" w:rsidRPr="00481F12">
        <w:rPr>
          <w:rFonts w:cs="Times New Roman"/>
        </w:rPr>
        <w:t>was</w:t>
      </w:r>
      <w:r w:rsidR="001551D6" w:rsidRPr="00481F12">
        <w:rPr>
          <w:rFonts w:cs="Times New Roman"/>
        </w:rPr>
        <w:t xml:space="preserve"> delivered (e.g. different edition) or if </w:t>
      </w:r>
      <w:r w:rsidR="00980B06" w:rsidRPr="00481F12">
        <w:rPr>
          <w:rFonts w:cs="Times New Roman"/>
        </w:rPr>
        <w:t xml:space="preserve">the </w:t>
      </w:r>
      <w:r w:rsidR="001551D6" w:rsidRPr="00481F12">
        <w:rPr>
          <w:rFonts w:cs="Times New Roman"/>
        </w:rPr>
        <w:t xml:space="preserve">quality </w:t>
      </w:r>
      <w:r w:rsidR="00C87521" w:rsidRPr="00481F12">
        <w:rPr>
          <w:rFonts w:cs="Times New Roman"/>
        </w:rPr>
        <w:t>was</w:t>
      </w:r>
      <w:r w:rsidR="009C13B9" w:rsidRPr="00481F12">
        <w:rPr>
          <w:rFonts w:cs="Times New Roman"/>
        </w:rPr>
        <w:t xml:space="preserve"> unsatisfactory</w:t>
      </w:r>
      <w:r w:rsidR="001551D6" w:rsidRPr="00481F12">
        <w:rPr>
          <w:rFonts w:cs="Times New Roman"/>
        </w:rPr>
        <w:t xml:space="preserve"> (book without CD</w:t>
      </w:r>
      <w:r w:rsidR="00D64A59" w:rsidRPr="00481F12">
        <w:rPr>
          <w:rFonts w:cs="Times New Roman"/>
        </w:rPr>
        <w:t>, used book</w:t>
      </w:r>
      <w:r w:rsidR="009C13B9" w:rsidRPr="00481F12">
        <w:rPr>
          <w:rFonts w:cs="Times New Roman"/>
        </w:rPr>
        <w:t>) then</w:t>
      </w:r>
      <w:r w:rsidR="00980B06" w:rsidRPr="00481F12">
        <w:rPr>
          <w:rFonts w:cs="Times New Roman"/>
        </w:rPr>
        <w:t xml:space="preserve"> the return </w:t>
      </w:r>
      <w:r w:rsidR="009C13B9" w:rsidRPr="00481F12">
        <w:rPr>
          <w:rFonts w:cs="Times New Roman"/>
        </w:rPr>
        <w:t xml:space="preserve">process </w:t>
      </w:r>
      <w:r w:rsidR="00C87521" w:rsidRPr="00481F12">
        <w:rPr>
          <w:rFonts w:cs="Times New Roman"/>
        </w:rPr>
        <w:t>was</w:t>
      </w:r>
      <w:r w:rsidR="00980B06" w:rsidRPr="00481F12">
        <w:rPr>
          <w:rFonts w:cs="Times New Roman"/>
        </w:rPr>
        <w:t xml:space="preserve"> </w:t>
      </w:r>
      <w:r w:rsidR="00D64A59" w:rsidRPr="00481F12">
        <w:rPr>
          <w:rFonts w:cs="Times New Roman"/>
        </w:rPr>
        <w:t>costly and time consuming</w:t>
      </w:r>
      <w:r w:rsidR="00980B06" w:rsidRPr="00481F12">
        <w:rPr>
          <w:rFonts w:cs="Times New Roman"/>
        </w:rPr>
        <w:t>, and</w:t>
      </w:r>
      <w:r w:rsidR="00D64A59" w:rsidRPr="00481F12">
        <w:rPr>
          <w:rFonts w:cs="Times New Roman"/>
        </w:rPr>
        <w:t xml:space="preserve"> le</w:t>
      </w:r>
      <w:r w:rsidR="00C87521" w:rsidRPr="00481F12">
        <w:rPr>
          <w:rFonts w:cs="Times New Roman"/>
        </w:rPr>
        <w:t>ft</w:t>
      </w:r>
      <w:r w:rsidR="00D64A59" w:rsidRPr="00481F12">
        <w:rPr>
          <w:rFonts w:cs="Times New Roman"/>
        </w:rPr>
        <w:t xml:space="preserve"> students with no </w:t>
      </w:r>
      <w:r w:rsidR="00E22622">
        <w:rPr>
          <w:rFonts w:cs="Times New Roman"/>
        </w:rPr>
        <w:t>text</w:t>
      </w:r>
      <w:r w:rsidR="00D64A59" w:rsidRPr="00481F12">
        <w:rPr>
          <w:rFonts w:cs="Times New Roman"/>
        </w:rPr>
        <w:t xml:space="preserve">books during classes. </w:t>
      </w:r>
    </w:p>
    <w:p w:rsidR="00E94E63" w:rsidRPr="00481F12" w:rsidRDefault="004D563A" w:rsidP="00952AD1">
      <w:pPr>
        <w:rPr>
          <w:rFonts w:cs="Times New Roman"/>
        </w:rPr>
      </w:pPr>
      <w:r w:rsidRPr="00481F12">
        <w:t>After researching popu</w:t>
      </w:r>
      <w:r w:rsidR="00E94E63" w:rsidRPr="00481F12">
        <w:t xml:space="preserve">lar bookselling channels, Lucy decided to investigate their </w:t>
      </w:r>
      <w:r w:rsidR="009C13B9" w:rsidRPr="00481F12">
        <w:t>prices since</w:t>
      </w:r>
      <w:r w:rsidR="00980B06" w:rsidRPr="00481F12">
        <w:t xml:space="preserve"> </w:t>
      </w:r>
      <w:r w:rsidR="001205D0" w:rsidRPr="00481F12">
        <w:t>there were mixed perceptions among students</w:t>
      </w:r>
      <w:r w:rsidR="00E94E63" w:rsidRPr="00481F12">
        <w:t xml:space="preserve">. </w:t>
      </w:r>
      <w:r w:rsidR="00980B06" w:rsidRPr="00481F12">
        <w:t>In d</w:t>
      </w:r>
      <w:r w:rsidR="001205D0" w:rsidRPr="00481F12">
        <w:t>iscussi</w:t>
      </w:r>
      <w:r w:rsidR="00980B06" w:rsidRPr="00481F12">
        <w:t>ons</w:t>
      </w:r>
      <w:r w:rsidR="001205D0" w:rsidRPr="00481F12">
        <w:t xml:space="preserve"> </w:t>
      </w:r>
      <w:r w:rsidR="00E94E63" w:rsidRPr="00481F12">
        <w:t>with friend</w:t>
      </w:r>
      <w:r w:rsidR="001205D0" w:rsidRPr="00481F12">
        <w:t>s</w:t>
      </w:r>
      <w:r w:rsidR="00980B06" w:rsidRPr="00481F12">
        <w:t>,</w:t>
      </w:r>
      <w:r w:rsidR="00E94E63" w:rsidRPr="00481F12">
        <w:t xml:space="preserve"> she </w:t>
      </w:r>
      <w:r w:rsidR="00980B06" w:rsidRPr="00481F12">
        <w:t>developed a</w:t>
      </w:r>
      <w:r w:rsidR="00E94E63" w:rsidRPr="00481F12">
        <w:t xml:space="preserve"> list of 30 textbooks</w:t>
      </w:r>
      <w:r w:rsidR="00980B06" w:rsidRPr="00481F12">
        <w:t>,</w:t>
      </w:r>
      <w:r w:rsidR="00E94E63" w:rsidRPr="00481F12">
        <w:t xml:space="preserve"> and </w:t>
      </w:r>
      <w:r w:rsidRPr="00481F12">
        <w:rPr>
          <w:rFonts w:cs="Times New Roman"/>
        </w:rPr>
        <w:t>collected</w:t>
      </w:r>
      <w:r w:rsidR="00E94E63" w:rsidRPr="00481F12">
        <w:rPr>
          <w:rFonts w:cs="Times New Roman"/>
        </w:rPr>
        <w:t xml:space="preserve"> price data for new textbooks either by visiting </w:t>
      </w:r>
      <w:r w:rsidR="00980B06" w:rsidRPr="00481F12">
        <w:rPr>
          <w:rFonts w:cs="Times New Roman"/>
        </w:rPr>
        <w:t xml:space="preserve">the </w:t>
      </w:r>
      <w:r w:rsidR="00E94E63" w:rsidRPr="00481F12">
        <w:rPr>
          <w:rFonts w:cs="Times New Roman"/>
        </w:rPr>
        <w:t xml:space="preserve">store </w:t>
      </w:r>
      <w:r w:rsidR="00980B06" w:rsidRPr="00481F12">
        <w:rPr>
          <w:rFonts w:cs="Times New Roman"/>
        </w:rPr>
        <w:t xml:space="preserve">or </w:t>
      </w:r>
      <w:r w:rsidR="00E94E63" w:rsidRPr="00481F12">
        <w:rPr>
          <w:rFonts w:cs="Times New Roman"/>
        </w:rPr>
        <w:t xml:space="preserve">searching online. She did not include the shipping cost. </w:t>
      </w:r>
      <w:r w:rsidR="001205D0" w:rsidRPr="00481F12">
        <w:rPr>
          <w:rFonts w:cs="Times New Roman"/>
        </w:rPr>
        <w:t xml:space="preserve">There was </w:t>
      </w:r>
      <w:r w:rsidR="00980B06" w:rsidRPr="00481F12">
        <w:rPr>
          <w:rFonts w:cs="Times New Roman"/>
        </w:rPr>
        <w:t>considerable</w:t>
      </w:r>
      <w:r w:rsidR="001205D0" w:rsidRPr="00481F12">
        <w:rPr>
          <w:rFonts w:cs="Times New Roman"/>
        </w:rPr>
        <w:t xml:space="preserve"> variation in auction prices so only predetermined fixed price book data was collected from </w:t>
      </w:r>
      <w:r w:rsidR="00980B06" w:rsidRPr="00481F12">
        <w:rPr>
          <w:rFonts w:cs="Times New Roman"/>
        </w:rPr>
        <w:t>e</w:t>
      </w:r>
      <w:r w:rsidR="001205D0" w:rsidRPr="00481F12">
        <w:rPr>
          <w:rFonts w:cs="Times New Roman"/>
        </w:rPr>
        <w:t>Bay.  Th</w:t>
      </w:r>
      <w:r w:rsidR="00980B06" w:rsidRPr="00481F12">
        <w:rPr>
          <w:rFonts w:cs="Times New Roman"/>
        </w:rPr>
        <w:t>e</w:t>
      </w:r>
      <w:r w:rsidR="001205D0" w:rsidRPr="00481F12">
        <w:rPr>
          <w:rFonts w:cs="Times New Roman"/>
        </w:rPr>
        <w:t xml:space="preserve"> data </w:t>
      </w:r>
      <w:r w:rsidR="00E22622">
        <w:rPr>
          <w:rFonts w:cs="Times New Roman"/>
        </w:rPr>
        <w:t>i</w:t>
      </w:r>
      <w:r w:rsidR="000F1043" w:rsidRPr="00481F12">
        <w:rPr>
          <w:rFonts w:cs="Times New Roman"/>
        </w:rPr>
        <w:t>s</w:t>
      </w:r>
      <w:r w:rsidR="001205D0" w:rsidRPr="00481F12">
        <w:rPr>
          <w:rFonts w:cs="Times New Roman"/>
        </w:rPr>
        <w:t xml:space="preserve"> </w:t>
      </w:r>
      <w:r w:rsidR="00980B06" w:rsidRPr="00481F12">
        <w:rPr>
          <w:rFonts w:cs="Times New Roman"/>
        </w:rPr>
        <w:t>provided</w:t>
      </w:r>
      <w:r w:rsidR="001205D0" w:rsidRPr="00481F12">
        <w:rPr>
          <w:rFonts w:cs="Times New Roman"/>
        </w:rPr>
        <w:t xml:space="preserve"> at the end of </w:t>
      </w:r>
      <w:r w:rsidR="00980B06" w:rsidRPr="00481F12">
        <w:rPr>
          <w:rFonts w:cs="Times New Roman"/>
        </w:rPr>
        <w:t xml:space="preserve">this critical </w:t>
      </w:r>
      <w:r w:rsidR="001205D0" w:rsidRPr="00481F12">
        <w:rPr>
          <w:rFonts w:cs="Times New Roman"/>
        </w:rPr>
        <w:t xml:space="preserve">incident. </w:t>
      </w:r>
    </w:p>
    <w:p w:rsidR="00103A48" w:rsidRPr="00481F12" w:rsidRDefault="00103A48" w:rsidP="00103A48">
      <w:pPr>
        <w:jc w:val="center"/>
        <w:rPr>
          <w:b/>
        </w:rPr>
      </w:pPr>
      <w:r w:rsidRPr="00481F12">
        <w:rPr>
          <w:b/>
        </w:rPr>
        <w:t>The Challenge</w:t>
      </w:r>
    </w:p>
    <w:p w:rsidR="00B83786" w:rsidRPr="00481F12" w:rsidRDefault="00B567EB" w:rsidP="00810815">
      <w:r w:rsidRPr="00481F12">
        <w:t xml:space="preserve"> Lucy </w:t>
      </w:r>
      <w:r w:rsidR="00E22622" w:rsidRPr="00E22622">
        <w:t>comprehensive</w:t>
      </w:r>
      <w:r w:rsidR="00E22622">
        <w:t xml:space="preserve">ly researched the </w:t>
      </w:r>
      <w:r w:rsidRPr="00481F12">
        <w:t>textbook market</w:t>
      </w:r>
      <w:r w:rsidR="00E22622">
        <w:t>.</w:t>
      </w:r>
      <w:r w:rsidRPr="00481F12">
        <w:t xml:space="preserve"> </w:t>
      </w:r>
      <w:r w:rsidR="00E22622">
        <w:t xml:space="preserve">She collected </w:t>
      </w:r>
      <w:r w:rsidR="00B1276B" w:rsidRPr="00481F12">
        <w:t>prices for</w:t>
      </w:r>
      <w:r w:rsidR="00E22622">
        <w:t xml:space="preserve"> </w:t>
      </w:r>
      <w:r w:rsidR="00B83786" w:rsidRPr="00481F12">
        <w:t>30 textbooks from each bookstore</w:t>
      </w:r>
      <w:r w:rsidRPr="00481F12">
        <w:t xml:space="preserve">, </w:t>
      </w:r>
      <w:r w:rsidR="00E22622">
        <w:t xml:space="preserve">and the </w:t>
      </w:r>
      <w:r w:rsidRPr="00481F12">
        <w:t xml:space="preserve">intangible </w:t>
      </w:r>
      <w:r w:rsidR="00B83786" w:rsidRPr="00481F12">
        <w:t>advantages</w:t>
      </w:r>
      <w:r w:rsidRPr="00481F12">
        <w:t xml:space="preserve"> and disadvantages of each store. But the question left </w:t>
      </w:r>
      <w:r w:rsidR="00E22622">
        <w:t xml:space="preserve">for </w:t>
      </w:r>
      <w:r w:rsidRPr="00481F12">
        <w:t>her</w:t>
      </w:r>
      <w:r w:rsidR="00E22622">
        <w:t xml:space="preserve"> </w:t>
      </w:r>
      <w:r w:rsidR="00E22622">
        <w:lastRenderedPageBreak/>
        <w:t>to answer</w:t>
      </w:r>
      <w:r w:rsidRPr="00481F12">
        <w:t xml:space="preserve"> was </w:t>
      </w:r>
      <w:r w:rsidR="0031476D" w:rsidRPr="00481F12">
        <w:t xml:space="preserve">how </w:t>
      </w:r>
      <w:r w:rsidR="00E22622">
        <w:t xml:space="preserve">should </w:t>
      </w:r>
      <w:r w:rsidR="00B1276B">
        <w:t xml:space="preserve">she </w:t>
      </w:r>
      <w:r w:rsidR="00B1276B" w:rsidRPr="00481F12">
        <w:t>analyze</w:t>
      </w:r>
      <w:r w:rsidRPr="00481F12">
        <w:t xml:space="preserve"> </w:t>
      </w:r>
      <w:r w:rsidR="00D122AC" w:rsidRPr="00481F12">
        <w:t>this</w:t>
      </w:r>
      <w:r w:rsidRPr="00481F12">
        <w:t xml:space="preserve"> information to find out the store</w:t>
      </w:r>
      <w:r w:rsidR="0031476D" w:rsidRPr="00481F12">
        <w:t>s</w:t>
      </w:r>
      <w:r w:rsidRPr="00481F12">
        <w:t xml:space="preserve"> with</w:t>
      </w:r>
      <w:r w:rsidR="00D122AC" w:rsidRPr="00481F12">
        <w:t xml:space="preserve"> lower prices? </w:t>
      </w:r>
      <w:r w:rsidR="008C36C2" w:rsidRPr="00481F12">
        <w:t>Lucy was also wondering</w:t>
      </w:r>
      <w:r w:rsidR="0031476D" w:rsidRPr="00481F12">
        <w:t>,</w:t>
      </w:r>
      <w:r w:rsidR="00B83786" w:rsidRPr="00481F12">
        <w:t xml:space="preserve"> what about convenience and other intangible benefits? How would it affect </w:t>
      </w:r>
      <w:r w:rsidR="002E1886">
        <w:t>the</w:t>
      </w:r>
      <w:r w:rsidR="00B83786" w:rsidRPr="00481F12">
        <w:t xml:space="preserve"> decision</w:t>
      </w:r>
      <w:r w:rsidR="00B73BA7" w:rsidRPr="00481F12">
        <w:t xml:space="preserve"> to buy textbook</w:t>
      </w:r>
      <w:r w:rsidR="00E22622">
        <w:t>s</w:t>
      </w:r>
      <w:r w:rsidR="00B73BA7" w:rsidRPr="00481F12">
        <w:t xml:space="preserve"> this semester</w:t>
      </w:r>
      <w:r w:rsidR="00B83786" w:rsidRPr="00481F12">
        <w:t xml:space="preserve">? </w:t>
      </w:r>
    </w:p>
    <w:p w:rsidR="008C36C2" w:rsidRDefault="00B73BA7" w:rsidP="00810815">
      <w:r w:rsidRPr="00481F12">
        <w:t xml:space="preserve">Looking ahead, </w:t>
      </w:r>
      <w:r w:rsidR="00B1276B">
        <w:t xml:space="preserve">Lucy </w:t>
      </w:r>
      <w:r w:rsidR="00B1276B" w:rsidRPr="00481F12">
        <w:t>began</w:t>
      </w:r>
      <w:r w:rsidRPr="00481F12">
        <w:t xml:space="preserve"> to wonder if there was a </w:t>
      </w:r>
      <w:r w:rsidR="0031476D" w:rsidRPr="00481F12">
        <w:t>store that ha</w:t>
      </w:r>
      <w:r w:rsidRPr="00481F12">
        <w:t>d</w:t>
      </w:r>
      <w:r w:rsidR="0031476D" w:rsidRPr="00481F12">
        <w:t xml:space="preserve"> relatively cheaper price</w:t>
      </w:r>
      <w:r w:rsidRPr="00481F12">
        <w:t xml:space="preserve">s and was </w:t>
      </w:r>
      <w:r w:rsidR="00E22622">
        <w:t xml:space="preserve">also </w:t>
      </w:r>
      <w:r w:rsidRPr="00481F12">
        <w:t>more convenient</w:t>
      </w:r>
      <w:r w:rsidR="0031476D" w:rsidRPr="00481F12">
        <w:t xml:space="preserve"> for </w:t>
      </w:r>
      <w:r w:rsidRPr="00481F12">
        <w:t xml:space="preserve">shopping. If </w:t>
      </w:r>
      <w:r w:rsidR="006F32E8">
        <w:t>not</w:t>
      </w:r>
      <w:r w:rsidR="00B1276B">
        <w:t xml:space="preserve">, </w:t>
      </w:r>
      <w:r w:rsidR="00B1276B" w:rsidRPr="00481F12">
        <w:t>then</w:t>
      </w:r>
      <w:r w:rsidRPr="00481F12">
        <w:t xml:space="preserve"> </w:t>
      </w:r>
      <w:r w:rsidR="006F32E8">
        <w:t>what</w:t>
      </w:r>
      <w:r w:rsidRPr="00481F12">
        <w:t xml:space="preserve"> creative business idea</w:t>
      </w:r>
      <w:r w:rsidR="006F32E8">
        <w:t xml:space="preserve"> could be developed to address this problem</w:t>
      </w:r>
      <w:r w:rsidRPr="00481F12">
        <w:t xml:space="preserve">? </w:t>
      </w:r>
      <w:r w:rsidR="006F32E8">
        <w:t xml:space="preserve">Lucy </w:t>
      </w:r>
      <w:r w:rsidRPr="00481F12">
        <w:t xml:space="preserve">was thinking out of the box. </w:t>
      </w:r>
      <w:r w:rsidR="00EA66A7" w:rsidRPr="00481F12">
        <w:t xml:space="preserve">She recently read about a co-op café managed by a student organization that was non-profit and provided low-cost healthy dining options. She was wondering </w:t>
      </w:r>
      <w:r w:rsidR="00B1276B">
        <w:t xml:space="preserve">if </w:t>
      </w:r>
      <w:r w:rsidR="00B1276B" w:rsidRPr="00481F12">
        <w:t>there</w:t>
      </w:r>
      <w:r w:rsidR="00EA66A7" w:rsidRPr="00481F12">
        <w:t xml:space="preserve"> </w:t>
      </w:r>
      <w:r w:rsidR="006F32E8">
        <w:t xml:space="preserve">was </w:t>
      </w:r>
      <w:r w:rsidR="00EA66A7" w:rsidRPr="00481F12">
        <w:t xml:space="preserve">a possibility of </w:t>
      </w:r>
      <w:r w:rsidR="00B1276B">
        <w:t xml:space="preserve">applying </w:t>
      </w:r>
      <w:r w:rsidR="00B1276B" w:rsidRPr="00481F12">
        <w:t>this</w:t>
      </w:r>
      <w:r w:rsidR="00EA66A7" w:rsidRPr="00481F12">
        <w:t xml:space="preserve"> co-op café model to</w:t>
      </w:r>
      <w:r w:rsidR="00071FA1" w:rsidRPr="00481F12">
        <w:t xml:space="preserve"> </w:t>
      </w:r>
      <w:r w:rsidR="006F32E8">
        <w:t xml:space="preserve">the </w:t>
      </w:r>
      <w:r w:rsidR="00071FA1" w:rsidRPr="00481F12">
        <w:t>textbook market</w:t>
      </w:r>
      <w:r w:rsidR="006F32E8">
        <w:t>.</w:t>
      </w:r>
      <w:r w:rsidR="00EA66A7" w:rsidRPr="00481F12">
        <w:t xml:space="preserve"> Alternatively, were there any other creative business </w:t>
      </w:r>
      <w:r w:rsidR="00B1276B" w:rsidRPr="00481F12">
        <w:t>ideas for</w:t>
      </w:r>
      <w:r w:rsidR="006F32E8">
        <w:t xml:space="preserve"> </w:t>
      </w:r>
      <w:r w:rsidR="00EA66A7" w:rsidRPr="00481F12">
        <w:t xml:space="preserve">renting or buying new and used textbooks? </w:t>
      </w:r>
      <w:r w:rsidR="006F32E8">
        <w:t>T</w:t>
      </w:r>
      <w:r w:rsidR="00071FA1" w:rsidRPr="00481F12">
        <w:t xml:space="preserve">he first step </w:t>
      </w:r>
      <w:r w:rsidR="006F32E8">
        <w:t>was to analyze</w:t>
      </w:r>
      <w:r w:rsidR="00071FA1" w:rsidRPr="00481F12">
        <w:t xml:space="preserve"> costs. </w:t>
      </w:r>
      <w:r w:rsidR="006F32E8">
        <w:t xml:space="preserve">So, </w:t>
      </w:r>
      <w:r w:rsidR="00071FA1" w:rsidRPr="00481F12">
        <w:t xml:space="preserve">Lucy </w:t>
      </w:r>
      <w:r w:rsidR="006F32E8">
        <w:t xml:space="preserve">began analyzing the textbook price data set. </w:t>
      </w:r>
    </w:p>
    <w:p w:rsidR="00B1276B" w:rsidRDefault="00B1276B" w:rsidP="00810815"/>
    <w:p w:rsidR="00024AE9" w:rsidRPr="00116B90" w:rsidRDefault="00116B90" w:rsidP="00116B90">
      <w:pPr>
        <w:tabs>
          <w:tab w:val="center" w:pos="4680"/>
        </w:tabs>
        <w:jc w:val="center"/>
        <w:rPr>
          <w:b/>
        </w:rPr>
      </w:pPr>
      <w:r w:rsidRPr="00116B90">
        <w:rPr>
          <w:b/>
        </w:rPr>
        <w:t>Table 1</w:t>
      </w:r>
      <w:r w:rsidR="00AB1E44" w:rsidRPr="00116B90">
        <w:rPr>
          <w:b/>
        </w:rPr>
        <w:t>.</w:t>
      </w:r>
      <w:r w:rsidRPr="00116B90">
        <w:rPr>
          <w:b/>
        </w:rPr>
        <w:t xml:space="preserve"> Textbook Price Data from University Bookstore, Barnes &amp; Noble, Amazon and EBay</w:t>
      </w:r>
    </w:p>
    <w:tbl>
      <w:tblPr>
        <w:tblW w:w="9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3465"/>
        <w:gridCol w:w="1080"/>
        <w:gridCol w:w="1260"/>
        <w:gridCol w:w="1080"/>
        <w:gridCol w:w="1119"/>
      </w:tblGrid>
      <w:tr w:rsidR="005A27FA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5A27FA" w:rsidRPr="007D0CD1" w:rsidRDefault="005A27FA" w:rsidP="0045107F">
            <w:pPr>
              <w:spacing w:after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D0CD1">
              <w:rPr>
                <w:rFonts w:cs="Times New Roman"/>
                <w:b/>
                <w:sz w:val="18"/>
                <w:szCs w:val="18"/>
              </w:rPr>
              <w:t>Textbook ID</w:t>
            </w:r>
          </w:p>
        </w:tc>
        <w:tc>
          <w:tcPr>
            <w:tcW w:w="3465" w:type="dxa"/>
          </w:tcPr>
          <w:p w:rsidR="005A27FA" w:rsidRPr="007D0CD1" w:rsidRDefault="005A27FA" w:rsidP="00AB1E44">
            <w:pPr>
              <w:spacing w:after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D0CD1">
              <w:rPr>
                <w:rFonts w:cs="Times New Roman"/>
                <w:b/>
                <w:sz w:val="18"/>
                <w:szCs w:val="18"/>
              </w:rPr>
              <w:t>Subject</w:t>
            </w:r>
          </w:p>
        </w:tc>
        <w:tc>
          <w:tcPr>
            <w:tcW w:w="1080" w:type="dxa"/>
          </w:tcPr>
          <w:p w:rsidR="005A27FA" w:rsidRPr="007D0CD1" w:rsidRDefault="005A27FA" w:rsidP="0045107F">
            <w:pPr>
              <w:spacing w:after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D0CD1">
              <w:rPr>
                <w:rFonts w:cs="Times New Roman"/>
                <w:b/>
                <w:sz w:val="18"/>
                <w:szCs w:val="18"/>
              </w:rPr>
              <w:t>University Bookstore</w:t>
            </w:r>
          </w:p>
        </w:tc>
        <w:tc>
          <w:tcPr>
            <w:tcW w:w="1260" w:type="dxa"/>
          </w:tcPr>
          <w:p w:rsidR="005A27FA" w:rsidRPr="007D0CD1" w:rsidRDefault="005A27FA" w:rsidP="0045107F">
            <w:pPr>
              <w:spacing w:after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D0CD1">
              <w:rPr>
                <w:rFonts w:cs="Times New Roman"/>
                <w:b/>
                <w:sz w:val="18"/>
                <w:szCs w:val="18"/>
              </w:rPr>
              <w:t>Barnes &amp; Noble</w:t>
            </w:r>
          </w:p>
        </w:tc>
        <w:tc>
          <w:tcPr>
            <w:tcW w:w="1080" w:type="dxa"/>
            <w:shd w:val="clear" w:color="auto" w:fill="auto"/>
            <w:hideMark/>
          </w:tcPr>
          <w:p w:rsidR="005A27FA" w:rsidRPr="007D0CD1" w:rsidRDefault="005A27FA" w:rsidP="0045107F">
            <w:pPr>
              <w:spacing w:after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D0CD1">
              <w:rPr>
                <w:rFonts w:cs="Times New Roman"/>
                <w:b/>
                <w:sz w:val="18"/>
                <w:szCs w:val="18"/>
              </w:rPr>
              <w:t>Amazon</w:t>
            </w:r>
          </w:p>
        </w:tc>
        <w:tc>
          <w:tcPr>
            <w:tcW w:w="1119" w:type="dxa"/>
            <w:shd w:val="clear" w:color="auto" w:fill="auto"/>
            <w:hideMark/>
          </w:tcPr>
          <w:p w:rsidR="005A27FA" w:rsidRPr="007D0CD1" w:rsidRDefault="005A27FA" w:rsidP="0045107F">
            <w:pPr>
              <w:spacing w:after="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7D0CD1">
              <w:rPr>
                <w:rFonts w:cs="Times New Roman"/>
                <w:b/>
                <w:sz w:val="18"/>
                <w:szCs w:val="18"/>
              </w:rPr>
              <w:t>EBay</w:t>
            </w:r>
          </w:p>
        </w:tc>
      </w:tr>
      <w:tr w:rsidR="005A27FA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5A27FA" w:rsidRPr="007D0CD1" w:rsidRDefault="005A27FA" w:rsidP="0045107F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3465" w:type="dxa"/>
          </w:tcPr>
          <w:p w:rsidR="005A27FA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Managerial Accounting</w:t>
            </w:r>
          </w:p>
        </w:tc>
        <w:tc>
          <w:tcPr>
            <w:tcW w:w="108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$288.33</w:t>
            </w:r>
          </w:p>
        </w:tc>
        <w:tc>
          <w:tcPr>
            <w:tcW w:w="126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$226.90</w:t>
            </w:r>
          </w:p>
        </w:tc>
        <w:tc>
          <w:tcPr>
            <w:tcW w:w="1080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$206.54</w:t>
            </w:r>
          </w:p>
        </w:tc>
        <w:tc>
          <w:tcPr>
            <w:tcW w:w="1119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$79.95</w:t>
            </w:r>
          </w:p>
        </w:tc>
      </w:tr>
      <w:tr w:rsidR="005A27FA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5A27FA" w:rsidRPr="007D0CD1" w:rsidRDefault="005A27FA" w:rsidP="0045107F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3465" w:type="dxa"/>
          </w:tcPr>
          <w:p w:rsidR="005A27FA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Auditing</w:t>
            </w:r>
          </w:p>
        </w:tc>
        <w:tc>
          <w:tcPr>
            <w:tcW w:w="108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$286.67</w:t>
            </w:r>
          </w:p>
        </w:tc>
        <w:tc>
          <w:tcPr>
            <w:tcW w:w="126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$231.35</w:t>
            </w:r>
          </w:p>
        </w:tc>
        <w:tc>
          <w:tcPr>
            <w:tcW w:w="1080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$209.43</w:t>
            </w:r>
          </w:p>
        </w:tc>
        <w:tc>
          <w:tcPr>
            <w:tcW w:w="1119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$212.30</w:t>
            </w:r>
          </w:p>
        </w:tc>
      </w:tr>
      <w:tr w:rsidR="005A27FA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5A27FA" w:rsidRPr="007D0CD1" w:rsidRDefault="005A27FA" w:rsidP="0045107F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3465" w:type="dxa"/>
          </w:tcPr>
          <w:p w:rsidR="005A27FA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Microeconomics</w:t>
            </w:r>
          </w:p>
        </w:tc>
        <w:tc>
          <w:tcPr>
            <w:tcW w:w="108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$105.25</w:t>
            </w:r>
          </w:p>
        </w:tc>
        <w:tc>
          <w:tcPr>
            <w:tcW w:w="126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$176.29</w:t>
            </w:r>
          </w:p>
        </w:tc>
        <w:tc>
          <w:tcPr>
            <w:tcW w:w="1080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$152.75</w:t>
            </w:r>
          </w:p>
        </w:tc>
        <w:tc>
          <w:tcPr>
            <w:tcW w:w="1119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$123.90</w:t>
            </w:r>
          </w:p>
        </w:tc>
      </w:tr>
      <w:tr w:rsidR="005A27FA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5A27FA" w:rsidRPr="007D0CD1" w:rsidRDefault="005A27FA" w:rsidP="0045107F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3465" w:type="dxa"/>
          </w:tcPr>
          <w:p w:rsidR="005A27FA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Consumer Behavior</w:t>
            </w:r>
          </w:p>
        </w:tc>
        <w:tc>
          <w:tcPr>
            <w:tcW w:w="108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$72.75</w:t>
            </w:r>
          </w:p>
        </w:tc>
        <w:tc>
          <w:tcPr>
            <w:tcW w:w="126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$55.81</w:t>
            </w:r>
          </w:p>
        </w:tc>
        <w:tc>
          <w:tcPr>
            <w:tcW w:w="1080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$56.42</w:t>
            </w:r>
          </w:p>
        </w:tc>
        <w:tc>
          <w:tcPr>
            <w:tcW w:w="1119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$54.68</w:t>
            </w:r>
          </w:p>
        </w:tc>
      </w:tr>
      <w:tr w:rsidR="005A27FA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5A27FA" w:rsidRPr="007D0CD1" w:rsidRDefault="005A27FA" w:rsidP="0045107F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5</w:t>
            </w:r>
          </w:p>
        </w:tc>
        <w:tc>
          <w:tcPr>
            <w:tcW w:w="3465" w:type="dxa"/>
          </w:tcPr>
          <w:p w:rsidR="005A27FA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Operation System</w:t>
            </w:r>
          </w:p>
        </w:tc>
        <w:tc>
          <w:tcPr>
            <w:tcW w:w="108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$173.33</w:t>
            </w:r>
          </w:p>
        </w:tc>
        <w:tc>
          <w:tcPr>
            <w:tcW w:w="126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$124.21</w:t>
            </w:r>
          </w:p>
        </w:tc>
        <w:tc>
          <w:tcPr>
            <w:tcW w:w="1080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$123.99</w:t>
            </w:r>
          </w:p>
        </w:tc>
        <w:tc>
          <w:tcPr>
            <w:tcW w:w="1119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$137.34</w:t>
            </w:r>
          </w:p>
        </w:tc>
      </w:tr>
      <w:tr w:rsidR="005A27FA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5A27FA" w:rsidRPr="007D0CD1" w:rsidRDefault="005A27FA" w:rsidP="0045107F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3465" w:type="dxa"/>
          </w:tcPr>
          <w:p w:rsidR="005A27FA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 xml:space="preserve">Project Management  </w:t>
            </w:r>
          </w:p>
        </w:tc>
        <w:tc>
          <w:tcPr>
            <w:tcW w:w="108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$215.00</w:t>
            </w:r>
          </w:p>
        </w:tc>
        <w:tc>
          <w:tcPr>
            <w:tcW w:w="126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$167.09</w:t>
            </w:r>
          </w:p>
        </w:tc>
        <w:tc>
          <w:tcPr>
            <w:tcW w:w="1080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$168.13</w:t>
            </w:r>
          </w:p>
        </w:tc>
        <w:tc>
          <w:tcPr>
            <w:tcW w:w="1119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$128</w:t>
            </w:r>
            <w:r w:rsidR="00D846D5" w:rsidRPr="007D0CD1">
              <w:rPr>
                <w:rFonts w:cs="Times New Roman"/>
                <w:sz w:val="18"/>
                <w:szCs w:val="18"/>
              </w:rPr>
              <w:t>.00</w:t>
            </w:r>
          </w:p>
        </w:tc>
      </w:tr>
      <w:tr w:rsidR="005A27FA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5A27FA" w:rsidRPr="007D0CD1" w:rsidRDefault="005A27FA" w:rsidP="0045107F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7</w:t>
            </w:r>
          </w:p>
        </w:tc>
        <w:tc>
          <w:tcPr>
            <w:tcW w:w="3465" w:type="dxa"/>
          </w:tcPr>
          <w:p w:rsidR="005A27FA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Organization Behavior</w:t>
            </w:r>
          </w:p>
        </w:tc>
        <w:tc>
          <w:tcPr>
            <w:tcW w:w="108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$54.95</w:t>
            </w:r>
          </w:p>
        </w:tc>
        <w:tc>
          <w:tcPr>
            <w:tcW w:w="126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$42.70</w:t>
            </w:r>
          </w:p>
        </w:tc>
        <w:tc>
          <w:tcPr>
            <w:tcW w:w="1080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$46.50</w:t>
            </w:r>
          </w:p>
        </w:tc>
        <w:tc>
          <w:tcPr>
            <w:tcW w:w="1119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$39.99</w:t>
            </w:r>
          </w:p>
        </w:tc>
      </w:tr>
      <w:tr w:rsidR="005A27FA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5A27FA" w:rsidRPr="007D0CD1" w:rsidRDefault="005A27FA" w:rsidP="0045107F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8</w:t>
            </w:r>
          </w:p>
        </w:tc>
        <w:tc>
          <w:tcPr>
            <w:tcW w:w="3465" w:type="dxa"/>
          </w:tcPr>
          <w:p w:rsidR="005A27FA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Business Statistics</w:t>
            </w:r>
          </w:p>
        </w:tc>
        <w:tc>
          <w:tcPr>
            <w:tcW w:w="108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$225.00</w:t>
            </w:r>
          </w:p>
        </w:tc>
        <w:tc>
          <w:tcPr>
            <w:tcW w:w="126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$145.48</w:t>
            </w:r>
          </w:p>
        </w:tc>
        <w:tc>
          <w:tcPr>
            <w:tcW w:w="1080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$99.95</w:t>
            </w:r>
          </w:p>
        </w:tc>
        <w:tc>
          <w:tcPr>
            <w:tcW w:w="1119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$22.99</w:t>
            </w:r>
          </w:p>
        </w:tc>
      </w:tr>
      <w:tr w:rsidR="005A27FA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5A27FA" w:rsidRPr="007D0CD1" w:rsidRDefault="005A27FA" w:rsidP="0045107F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9</w:t>
            </w:r>
          </w:p>
        </w:tc>
        <w:tc>
          <w:tcPr>
            <w:tcW w:w="3465" w:type="dxa"/>
          </w:tcPr>
          <w:p w:rsidR="005A27FA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Monetary Economics</w:t>
            </w:r>
          </w:p>
        </w:tc>
        <w:tc>
          <w:tcPr>
            <w:tcW w:w="108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$55.62</w:t>
            </w:r>
          </w:p>
        </w:tc>
        <w:tc>
          <w:tcPr>
            <w:tcW w:w="1260" w:type="dxa"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$52.59</w:t>
            </w:r>
          </w:p>
        </w:tc>
        <w:tc>
          <w:tcPr>
            <w:tcW w:w="1080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$52.59</w:t>
            </w:r>
          </w:p>
        </w:tc>
        <w:tc>
          <w:tcPr>
            <w:tcW w:w="1119" w:type="dxa"/>
            <w:shd w:val="clear" w:color="auto" w:fill="auto"/>
            <w:hideMark/>
          </w:tcPr>
          <w:p w:rsidR="005A27FA" w:rsidRPr="007D0CD1" w:rsidRDefault="005A27FA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$51.85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10</w:t>
            </w:r>
          </w:p>
        </w:tc>
        <w:tc>
          <w:tcPr>
            <w:tcW w:w="3465" w:type="dxa"/>
          </w:tcPr>
          <w:p w:rsidR="0033704E" w:rsidRPr="007D0CD1" w:rsidRDefault="001377E0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Global Management</w:t>
            </w:r>
          </w:p>
        </w:tc>
        <w:tc>
          <w:tcPr>
            <w:tcW w:w="108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$79.33</w:t>
            </w:r>
          </w:p>
        </w:tc>
        <w:tc>
          <w:tcPr>
            <w:tcW w:w="126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$63.29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$55.00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$42.99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11</w:t>
            </w:r>
          </w:p>
        </w:tc>
        <w:tc>
          <w:tcPr>
            <w:tcW w:w="3465" w:type="dxa"/>
          </w:tcPr>
          <w:p w:rsidR="0033704E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Econometrics</w:t>
            </w:r>
          </w:p>
        </w:tc>
        <w:tc>
          <w:tcPr>
            <w:tcW w:w="108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$216.40</w:t>
            </w:r>
          </w:p>
        </w:tc>
        <w:tc>
          <w:tcPr>
            <w:tcW w:w="126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$168.18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$201.44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$189.86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12</w:t>
            </w:r>
          </w:p>
        </w:tc>
        <w:tc>
          <w:tcPr>
            <w:tcW w:w="3465" w:type="dxa"/>
          </w:tcPr>
          <w:p w:rsidR="0033704E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Information System</w:t>
            </w:r>
          </w:p>
        </w:tc>
        <w:tc>
          <w:tcPr>
            <w:tcW w:w="108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$77.33</w:t>
            </w:r>
          </w:p>
        </w:tc>
        <w:tc>
          <w:tcPr>
            <w:tcW w:w="126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$71.04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$62.98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$64.96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13</w:t>
            </w:r>
          </w:p>
        </w:tc>
        <w:tc>
          <w:tcPr>
            <w:tcW w:w="3465" w:type="dxa"/>
          </w:tcPr>
          <w:p w:rsidR="0033704E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Economics</w:t>
            </w:r>
          </w:p>
        </w:tc>
        <w:tc>
          <w:tcPr>
            <w:tcW w:w="108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$197.67</w:t>
            </w:r>
          </w:p>
        </w:tc>
        <w:tc>
          <w:tcPr>
            <w:tcW w:w="126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$153.62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$164.58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$154.63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14</w:t>
            </w:r>
          </w:p>
        </w:tc>
        <w:tc>
          <w:tcPr>
            <w:tcW w:w="3465" w:type="dxa"/>
          </w:tcPr>
          <w:p w:rsidR="0033704E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 xml:space="preserve">Macroeconomics </w:t>
            </w:r>
          </w:p>
        </w:tc>
        <w:tc>
          <w:tcPr>
            <w:tcW w:w="108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$86.70</w:t>
            </w:r>
          </w:p>
        </w:tc>
        <w:tc>
          <w:tcPr>
            <w:tcW w:w="126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$107.30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$108.38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$135.04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15</w:t>
            </w:r>
          </w:p>
        </w:tc>
        <w:tc>
          <w:tcPr>
            <w:tcW w:w="3465" w:type="dxa"/>
          </w:tcPr>
          <w:p w:rsidR="0033704E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 xml:space="preserve">International Trade </w:t>
            </w:r>
          </w:p>
        </w:tc>
        <w:tc>
          <w:tcPr>
            <w:tcW w:w="108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$96.50</w:t>
            </w:r>
          </w:p>
        </w:tc>
        <w:tc>
          <w:tcPr>
            <w:tcW w:w="126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$119.00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$120.63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$149.50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16</w:t>
            </w:r>
          </w:p>
        </w:tc>
        <w:tc>
          <w:tcPr>
            <w:tcW w:w="3465" w:type="dxa"/>
          </w:tcPr>
          <w:p w:rsidR="0033704E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Women Study</w:t>
            </w:r>
          </w:p>
        </w:tc>
        <w:tc>
          <w:tcPr>
            <w:tcW w:w="108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$105.67</w:t>
            </w:r>
          </w:p>
        </w:tc>
        <w:tc>
          <w:tcPr>
            <w:tcW w:w="126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$84.31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$84.31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$84.31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17</w:t>
            </w:r>
          </w:p>
        </w:tc>
        <w:tc>
          <w:tcPr>
            <w:tcW w:w="3465" w:type="dxa"/>
          </w:tcPr>
          <w:p w:rsidR="0033704E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Information System</w:t>
            </w:r>
          </w:p>
        </w:tc>
        <w:tc>
          <w:tcPr>
            <w:tcW w:w="108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$202.20</w:t>
            </w:r>
          </w:p>
        </w:tc>
        <w:tc>
          <w:tcPr>
            <w:tcW w:w="126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$170.39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$167.41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$167.41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18</w:t>
            </w:r>
          </w:p>
        </w:tc>
        <w:tc>
          <w:tcPr>
            <w:tcW w:w="3465" w:type="dxa"/>
          </w:tcPr>
          <w:p w:rsidR="0033704E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Operations Management</w:t>
            </w:r>
          </w:p>
        </w:tc>
        <w:tc>
          <w:tcPr>
            <w:tcW w:w="108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$217.86</w:t>
            </w:r>
          </w:p>
        </w:tc>
        <w:tc>
          <w:tcPr>
            <w:tcW w:w="126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$147.13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$148.62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$147</w:t>
            </w:r>
            <w:r w:rsidR="00D846D5" w:rsidRPr="007D0CD1">
              <w:rPr>
                <w:rFonts w:cs="Times New Roman"/>
                <w:sz w:val="18"/>
                <w:szCs w:val="18"/>
              </w:rPr>
              <w:t>.00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19</w:t>
            </w:r>
          </w:p>
        </w:tc>
        <w:tc>
          <w:tcPr>
            <w:tcW w:w="3465" w:type="dxa"/>
          </w:tcPr>
          <w:p w:rsidR="0033704E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Financial Accounting</w:t>
            </w:r>
          </w:p>
        </w:tc>
        <w:tc>
          <w:tcPr>
            <w:tcW w:w="1080" w:type="dxa"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103.95</w:t>
            </w:r>
          </w:p>
        </w:tc>
        <w:tc>
          <w:tcPr>
            <w:tcW w:w="1260" w:type="dxa"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97.68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95.50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95.99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20</w:t>
            </w:r>
          </w:p>
        </w:tc>
        <w:tc>
          <w:tcPr>
            <w:tcW w:w="3465" w:type="dxa"/>
          </w:tcPr>
          <w:p w:rsidR="0033704E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 xml:space="preserve">Sports and </w:t>
            </w:r>
            <w:r w:rsidR="00AB1E44" w:rsidRPr="007D0CD1">
              <w:rPr>
                <w:rFonts w:cs="Times New Roman"/>
                <w:sz w:val="18"/>
                <w:szCs w:val="18"/>
              </w:rPr>
              <w:t>Exercise</w:t>
            </w:r>
            <w:r w:rsidRPr="007D0CD1">
              <w:rPr>
                <w:rFonts w:cs="Times New Roman"/>
                <w:sz w:val="18"/>
                <w:szCs w:val="18"/>
              </w:rPr>
              <w:t xml:space="preserve"> Nutrition</w:t>
            </w:r>
          </w:p>
        </w:tc>
        <w:tc>
          <w:tcPr>
            <w:tcW w:w="1080" w:type="dxa"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78.75</w:t>
            </w:r>
          </w:p>
        </w:tc>
        <w:tc>
          <w:tcPr>
            <w:tcW w:w="1260" w:type="dxa"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94.33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40.00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51.66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21</w:t>
            </w:r>
          </w:p>
        </w:tc>
        <w:tc>
          <w:tcPr>
            <w:tcW w:w="3465" w:type="dxa"/>
          </w:tcPr>
          <w:p w:rsidR="0033704E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Marketing</w:t>
            </w:r>
          </w:p>
        </w:tc>
        <w:tc>
          <w:tcPr>
            <w:tcW w:w="1080" w:type="dxa"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64.95</w:t>
            </w:r>
          </w:p>
        </w:tc>
        <w:tc>
          <w:tcPr>
            <w:tcW w:w="1260" w:type="dxa"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54.73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53.02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59.15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22</w:t>
            </w:r>
          </w:p>
        </w:tc>
        <w:tc>
          <w:tcPr>
            <w:tcW w:w="3465" w:type="dxa"/>
          </w:tcPr>
          <w:p w:rsidR="0033704E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Criminal Justice</w:t>
            </w:r>
          </w:p>
        </w:tc>
        <w:tc>
          <w:tcPr>
            <w:tcW w:w="1080" w:type="dxa"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95.81</w:t>
            </w:r>
          </w:p>
        </w:tc>
        <w:tc>
          <w:tcPr>
            <w:tcW w:w="1260" w:type="dxa"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98.96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35.02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39.95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23</w:t>
            </w:r>
          </w:p>
        </w:tc>
        <w:tc>
          <w:tcPr>
            <w:tcW w:w="3465" w:type="dxa"/>
          </w:tcPr>
          <w:p w:rsidR="0033704E" w:rsidRPr="007D0CD1" w:rsidRDefault="00481F12" w:rsidP="006F32E8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Geo</w:t>
            </w:r>
            <w:r w:rsidR="006F32E8">
              <w:rPr>
                <w:rFonts w:cs="Times New Roman"/>
                <w:sz w:val="18"/>
                <w:szCs w:val="18"/>
              </w:rPr>
              <w:t>science</w:t>
            </w:r>
          </w:p>
        </w:tc>
        <w:tc>
          <w:tcPr>
            <w:tcW w:w="1080" w:type="dxa"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145.08</w:t>
            </w:r>
          </w:p>
        </w:tc>
        <w:tc>
          <w:tcPr>
            <w:tcW w:w="1260" w:type="dxa"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110.23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119.85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145.00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24</w:t>
            </w:r>
          </w:p>
        </w:tc>
        <w:tc>
          <w:tcPr>
            <w:tcW w:w="3465" w:type="dxa"/>
          </w:tcPr>
          <w:p w:rsidR="0033704E" w:rsidRPr="007D0CD1" w:rsidRDefault="001377E0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History</w:t>
            </w:r>
          </w:p>
        </w:tc>
        <w:tc>
          <w:tcPr>
            <w:tcW w:w="1080" w:type="dxa"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43.01</w:t>
            </w:r>
          </w:p>
        </w:tc>
        <w:tc>
          <w:tcPr>
            <w:tcW w:w="1260" w:type="dxa"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35.23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40.00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D846D5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</w:t>
            </w:r>
            <w:r w:rsidR="0033704E" w:rsidRPr="007D0CD1">
              <w:rPr>
                <w:rFonts w:cs="Times New Roman"/>
                <w:sz w:val="18"/>
                <w:szCs w:val="18"/>
              </w:rPr>
              <w:t>28.84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25</w:t>
            </w:r>
          </w:p>
        </w:tc>
        <w:tc>
          <w:tcPr>
            <w:tcW w:w="3465" w:type="dxa"/>
          </w:tcPr>
          <w:p w:rsidR="0033704E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 xml:space="preserve">Environmental </w:t>
            </w:r>
            <w:r w:rsidR="00F3168E" w:rsidRPr="007D0CD1">
              <w:rPr>
                <w:rFonts w:cs="Times New Roman"/>
                <w:sz w:val="18"/>
                <w:szCs w:val="18"/>
              </w:rPr>
              <w:t>Science</w:t>
            </w:r>
          </w:p>
        </w:tc>
        <w:tc>
          <w:tcPr>
            <w:tcW w:w="108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$50.67</w:t>
            </w:r>
          </w:p>
        </w:tc>
        <w:tc>
          <w:tcPr>
            <w:tcW w:w="126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$44.60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$44.31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$30.38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26</w:t>
            </w:r>
          </w:p>
        </w:tc>
        <w:tc>
          <w:tcPr>
            <w:tcW w:w="3465" w:type="dxa"/>
          </w:tcPr>
          <w:p w:rsidR="0033704E" w:rsidRPr="007D0CD1" w:rsidRDefault="00F3168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Science of Soils</w:t>
            </w:r>
          </w:p>
        </w:tc>
        <w:tc>
          <w:tcPr>
            <w:tcW w:w="108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$130.60</w:t>
            </w:r>
          </w:p>
        </w:tc>
        <w:tc>
          <w:tcPr>
            <w:tcW w:w="126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$76.43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$83.14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$78.13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27</w:t>
            </w:r>
          </w:p>
        </w:tc>
        <w:tc>
          <w:tcPr>
            <w:tcW w:w="3465" w:type="dxa"/>
          </w:tcPr>
          <w:p w:rsidR="0033704E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Services Marketing</w:t>
            </w:r>
          </w:p>
        </w:tc>
        <w:tc>
          <w:tcPr>
            <w:tcW w:w="108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$220.00</w:t>
            </w:r>
          </w:p>
        </w:tc>
        <w:tc>
          <w:tcPr>
            <w:tcW w:w="126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$181.17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$182.99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$87.73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28</w:t>
            </w:r>
          </w:p>
        </w:tc>
        <w:tc>
          <w:tcPr>
            <w:tcW w:w="3465" w:type="dxa"/>
          </w:tcPr>
          <w:p w:rsidR="0033704E" w:rsidRPr="007D0CD1" w:rsidRDefault="00F3168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Personal Finance</w:t>
            </w:r>
          </w:p>
        </w:tc>
        <w:tc>
          <w:tcPr>
            <w:tcW w:w="108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$69.75</w:t>
            </w:r>
          </w:p>
        </w:tc>
        <w:tc>
          <w:tcPr>
            <w:tcW w:w="126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$63.34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$63.99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$70.95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29</w:t>
            </w:r>
          </w:p>
        </w:tc>
        <w:tc>
          <w:tcPr>
            <w:tcW w:w="3465" w:type="dxa"/>
          </w:tcPr>
          <w:p w:rsidR="0033704E" w:rsidRPr="007D0CD1" w:rsidRDefault="00F3168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Social Science</w:t>
            </w:r>
          </w:p>
        </w:tc>
        <w:tc>
          <w:tcPr>
            <w:tcW w:w="108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$67.33</w:t>
            </w:r>
          </w:p>
        </w:tc>
        <w:tc>
          <w:tcPr>
            <w:tcW w:w="126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$55.96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$56.53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$86.92</w:t>
            </w:r>
          </w:p>
        </w:tc>
      </w:tr>
      <w:tr w:rsidR="0033704E" w:rsidRPr="007D0CD1" w:rsidTr="00481F12">
        <w:trPr>
          <w:trHeight w:val="20"/>
          <w:jc w:val="center"/>
        </w:trPr>
        <w:tc>
          <w:tcPr>
            <w:tcW w:w="1074" w:type="dxa"/>
            <w:shd w:val="clear" w:color="auto" w:fill="auto"/>
            <w:hideMark/>
          </w:tcPr>
          <w:p w:rsidR="0033704E" w:rsidRPr="007D0CD1" w:rsidRDefault="0033704E" w:rsidP="00AB1E44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30</w:t>
            </w:r>
          </w:p>
        </w:tc>
        <w:tc>
          <w:tcPr>
            <w:tcW w:w="3465" w:type="dxa"/>
          </w:tcPr>
          <w:p w:rsidR="0033704E" w:rsidRPr="007D0CD1" w:rsidRDefault="0033704E" w:rsidP="00D846D5">
            <w:pPr>
              <w:spacing w:after="0"/>
              <w:ind w:firstLine="118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 xml:space="preserve">Visual Basic </w:t>
            </w:r>
          </w:p>
        </w:tc>
        <w:tc>
          <w:tcPr>
            <w:tcW w:w="108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$58.03</w:t>
            </w:r>
          </w:p>
        </w:tc>
        <w:tc>
          <w:tcPr>
            <w:tcW w:w="1260" w:type="dxa"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$35.16</w:t>
            </w:r>
          </w:p>
        </w:tc>
        <w:tc>
          <w:tcPr>
            <w:tcW w:w="1080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$34.34</w:t>
            </w:r>
          </w:p>
        </w:tc>
        <w:tc>
          <w:tcPr>
            <w:tcW w:w="1119" w:type="dxa"/>
            <w:shd w:val="clear" w:color="auto" w:fill="auto"/>
            <w:hideMark/>
          </w:tcPr>
          <w:p w:rsidR="0033704E" w:rsidRPr="007D0CD1" w:rsidRDefault="0033704E" w:rsidP="00D846D5">
            <w:pPr>
              <w:spacing w:after="0"/>
              <w:jc w:val="right"/>
              <w:rPr>
                <w:rFonts w:cs="Times New Roman"/>
                <w:sz w:val="18"/>
                <w:szCs w:val="18"/>
              </w:rPr>
            </w:pPr>
            <w:r w:rsidRPr="007D0CD1">
              <w:rPr>
                <w:rFonts w:cs="Times New Roman"/>
                <w:sz w:val="18"/>
                <w:szCs w:val="18"/>
              </w:rPr>
              <w:t>$56.71</w:t>
            </w:r>
          </w:p>
        </w:tc>
      </w:tr>
    </w:tbl>
    <w:p w:rsidR="00FA5AEF" w:rsidRPr="00D846D5" w:rsidRDefault="00FA5AEF" w:rsidP="00D846D5">
      <w:pPr>
        <w:spacing w:after="0"/>
        <w:rPr>
          <w:sz w:val="2"/>
          <w:szCs w:val="2"/>
        </w:rPr>
      </w:pPr>
    </w:p>
    <w:sectPr w:rsidR="00FA5AEF" w:rsidRPr="00D846D5" w:rsidSect="00CC016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1DA" w:rsidRDefault="008261DA" w:rsidP="00FA7DEA">
      <w:pPr>
        <w:spacing w:after="0" w:line="240" w:lineRule="auto"/>
      </w:pPr>
      <w:r>
        <w:separator/>
      </w:r>
    </w:p>
  </w:endnote>
  <w:endnote w:type="continuationSeparator" w:id="0">
    <w:p w:rsidR="008261DA" w:rsidRDefault="008261DA" w:rsidP="00FA7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13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5F44" w:rsidRDefault="005B46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738">
          <w:rPr>
            <w:noProof/>
          </w:rPr>
          <w:t>3</w:t>
        </w:r>
        <w:r>
          <w:rPr>
            <w:noProof/>
          </w:rPr>
          <w:fldChar w:fldCharType="end"/>
        </w:r>
        <w:r w:rsidR="00A15F44">
          <w:t xml:space="preserve"> | </w:t>
        </w:r>
        <w:r w:rsidR="00A15F44">
          <w:rPr>
            <w:color w:val="7F7F7F" w:themeColor="background1" w:themeShade="7F"/>
            <w:spacing w:val="60"/>
          </w:rPr>
          <w:t>Page</w:t>
        </w:r>
      </w:p>
    </w:sdtContent>
  </w:sdt>
  <w:p w:rsidR="00A15F44" w:rsidRDefault="00A15F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1DA" w:rsidRDefault="008261DA" w:rsidP="00FA7DEA">
      <w:pPr>
        <w:spacing w:after="0" w:line="240" w:lineRule="auto"/>
      </w:pPr>
      <w:r>
        <w:separator/>
      </w:r>
    </w:p>
  </w:footnote>
  <w:footnote w:type="continuationSeparator" w:id="0">
    <w:p w:rsidR="008261DA" w:rsidRDefault="008261DA" w:rsidP="00FA7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F6CAA"/>
    <w:multiLevelType w:val="hybridMultilevel"/>
    <w:tmpl w:val="05282336"/>
    <w:lvl w:ilvl="0" w:tplc="2892DD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8276A"/>
    <w:multiLevelType w:val="hybridMultilevel"/>
    <w:tmpl w:val="CC6AA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039CD"/>
    <w:multiLevelType w:val="hybridMultilevel"/>
    <w:tmpl w:val="89D07750"/>
    <w:lvl w:ilvl="0" w:tplc="2AFC4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FC0249"/>
    <w:multiLevelType w:val="hybridMultilevel"/>
    <w:tmpl w:val="CC6AA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B3F6B"/>
    <w:multiLevelType w:val="hybridMultilevel"/>
    <w:tmpl w:val="572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52D43"/>
    <w:multiLevelType w:val="hybridMultilevel"/>
    <w:tmpl w:val="05282336"/>
    <w:lvl w:ilvl="0" w:tplc="2892DD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DD"/>
    <w:rsid w:val="00004893"/>
    <w:rsid w:val="00007BD4"/>
    <w:rsid w:val="00024AE9"/>
    <w:rsid w:val="00047EBC"/>
    <w:rsid w:val="000572FA"/>
    <w:rsid w:val="00071FA1"/>
    <w:rsid w:val="000730C4"/>
    <w:rsid w:val="000923BD"/>
    <w:rsid w:val="000A0700"/>
    <w:rsid w:val="000A647F"/>
    <w:rsid w:val="000C56A1"/>
    <w:rsid w:val="000C6282"/>
    <w:rsid w:val="000F1043"/>
    <w:rsid w:val="000F2D38"/>
    <w:rsid w:val="00103A48"/>
    <w:rsid w:val="00113162"/>
    <w:rsid w:val="00116B90"/>
    <w:rsid w:val="001205CA"/>
    <w:rsid w:val="001205D0"/>
    <w:rsid w:val="00127981"/>
    <w:rsid w:val="0013188C"/>
    <w:rsid w:val="001377E0"/>
    <w:rsid w:val="001450F3"/>
    <w:rsid w:val="001551D6"/>
    <w:rsid w:val="0015727C"/>
    <w:rsid w:val="0016764B"/>
    <w:rsid w:val="0018193E"/>
    <w:rsid w:val="001946EC"/>
    <w:rsid w:val="00195C77"/>
    <w:rsid w:val="001C4AE2"/>
    <w:rsid w:val="00226FB3"/>
    <w:rsid w:val="00232CF7"/>
    <w:rsid w:val="00280318"/>
    <w:rsid w:val="00283528"/>
    <w:rsid w:val="00294BB0"/>
    <w:rsid w:val="00297502"/>
    <w:rsid w:val="002C0365"/>
    <w:rsid w:val="002C4215"/>
    <w:rsid w:val="002C4D12"/>
    <w:rsid w:val="002E1886"/>
    <w:rsid w:val="002F04D7"/>
    <w:rsid w:val="003026DC"/>
    <w:rsid w:val="00306999"/>
    <w:rsid w:val="0031109C"/>
    <w:rsid w:val="0031476D"/>
    <w:rsid w:val="00316D9D"/>
    <w:rsid w:val="003314FF"/>
    <w:rsid w:val="00332977"/>
    <w:rsid w:val="003362F9"/>
    <w:rsid w:val="0033704E"/>
    <w:rsid w:val="0034255F"/>
    <w:rsid w:val="00346E17"/>
    <w:rsid w:val="00363571"/>
    <w:rsid w:val="00380D06"/>
    <w:rsid w:val="00383611"/>
    <w:rsid w:val="003A6738"/>
    <w:rsid w:val="003B23D1"/>
    <w:rsid w:val="003B45D1"/>
    <w:rsid w:val="003B6694"/>
    <w:rsid w:val="003C10B7"/>
    <w:rsid w:val="003C5BB2"/>
    <w:rsid w:val="003D2384"/>
    <w:rsid w:val="003D4C4E"/>
    <w:rsid w:val="003D786B"/>
    <w:rsid w:val="003E4873"/>
    <w:rsid w:val="003F0F47"/>
    <w:rsid w:val="003F7EE3"/>
    <w:rsid w:val="0045030B"/>
    <w:rsid w:val="0045107F"/>
    <w:rsid w:val="0045233C"/>
    <w:rsid w:val="004738F4"/>
    <w:rsid w:val="00473D1A"/>
    <w:rsid w:val="00477976"/>
    <w:rsid w:val="00481EE1"/>
    <w:rsid w:val="00481F12"/>
    <w:rsid w:val="004A6D67"/>
    <w:rsid w:val="004B2A9C"/>
    <w:rsid w:val="004C1D7C"/>
    <w:rsid w:val="004C68D3"/>
    <w:rsid w:val="004D563A"/>
    <w:rsid w:val="004E4EB3"/>
    <w:rsid w:val="004F4A44"/>
    <w:rsid w:val="004F75F4"/>
    <w:rsid w:val="00514877"/>
    <w:rsid w:val="00532FF1"/>
    <w:rsid w:val="005417E5"/>
    <w:rsid w:val="005632EB"/>
    <w:rsid w:val="0057008F"/>
    <w:rsid w:val="005734FE"/>
    <w:rsid w:val="005810CC"/>
    <w:rsid w:val="00582842"/>
    <w:rsid w:val="00582B5D"/>
    <w:rsid w:val="00584363"/>
    <w:rsid w:val="00593D6A"/>
    <w:rsid w:val="005956B0"/>
    <w:rsid w:val="005A27FA"/>
    <w:rsid w:val="005A3459"/>
    <w:rsid w:val="005A3F20"/>
    <w:rsid w:val="005B2702"/>
    <w:rsid w:val="005B469F"/>
    <w:rsid w:val="005B66E6"/>
    <w:rsid w:val="005C559E"/>
    <w:rsid w:val="005D3B32"/>
    <w:rsid w:val="005E2403"/>
    <w:rsid w:val="005F2D18"/>
    <w:rsid w:val="00602210"/>
    <w:rsid w:val="006077D8"/>
    <w:rsid w:val="00607AE5"/>
    <w:rsid w:val="00612FA2"/>
    <w:rsid w:val="00623F22"/>
    <w:rsid w:val="006258AA"/>
    <w:rsid w:val="00627463"/>
    <w:rsid w:val="00633AAE"/>
    <w:rsid w:val="006346D4"/>
    <w:rsid w:val="00637B12"/>
    <w:rsid w:val="00646252"/>
    <w:rsid w:val="00660EEF"/>
    <w:rsid w:val="00672433"/>
    <w:rsid w:val="00690607"/>
    <w:rsid w:val="00694FAA"/>
    <w:rsid w:val="006A6AE5"/>
    <w:rsid w:val="006B2982"/>
    <w:rsid w:val="006C2B8D"/>
    <w:rsid w:val="006F0FE7"/>
    <w:rsid w:val="006F32E8"/>
    <w:rsid w:val="0070173B"/>
    <w:rsid w:val="00723DDD"/>
    <w:rsid w:val="00731BD5"/>
    <w:rsid w:val="00732D3D"/>
    <w:rsid w:val="00733667"/>
    <w:rsid w:val="00746028"/>
    <w:rsid w:val="0074644B"/>
    <w:rsid w:val="00767E20"/>
    <w:rsid w:val="00781833"/>
    <w:rsid w:val="00781F6C"/>
    <w:rsid w:val="00783A28"/>
    <w:rsid w:val="00791DBA"/>
    <w:rsid w:val="0079798A"/>
    <w:rsid w:val="007A0BD0"/>
    <w:rsid w:val="007A788D"/>
    <w:rsid w:val="007B1676"/>
    <w:rsid w:val="007B7BB8"/>
    <w:rsid w:val="007D0CD1"/>
    <w:rsid w:val="007D3099"/>
    <w:rsid w:val="007D3EE4"/>
    <w:rsid w:val="007F46EA"/>
    <w:rsid w:val="00810815"/>
    <w:rsid w:val="00821F2C"/>
    <w:rsid w:val="00823554"/>
    <w:rsid w:val="008261DA"/>
    <w:rsid w:val="00832A59"/>
    <w:rsid w:val="00887A96"/>
    <w:rsid w:val="008C36C2"/>
    <w:rsid w:val="008C4141"/>
    <w:rsid w:val="008C7CBC"/>
    <w:rsid w:val="008D6A63"/>
    <w:rsid w:val="008E7B14"/>
    <w:rsid w:val="008F3F83"/>
    <w:rsid w:val="008F758D"/>
    <w:rsid w:val="0090077F"/>
    <w:rsid w:val="0090334A"/>
    <w:rsid w:val="0090681F"/>
    <w:rsid w:val="0092215D"/>
    <w:rsid w:val="00924F7A"/>
    <w:rsid w:val="00944277"/>
    <w:rsid w:val="009461F8"/>
    <w:rsid w:val="00946AEE"/>
    <w:rsid w:val="00952AD1"/>
    <w:rsid w:val="00980B06"/>
    <w:rsid w:val="009856B6"/>
    <w:rsid w:val="00994E1C"/>
    <w:rsid w:val="009A1D4E"/>
    <w:rsid w:val="009C13B9"/>
    <w:rsid w:val="009D6314"/>
    <w:rsid w:val="009F4FC8"/>
    <w:rsid w:val="00A15F44"/>
    <w:rsid w:val="00A208BE"/>
    <w:rsid w:val="00A2381F"/>
    <w:rsid w:val="00A24C1E"/>
    <w:rsid w:val="00A24F57"/>
    <w:rsid w:val="00A3432E"/>
    <w:rsid w:val="00A35522"/>
    <w:rsid w:val="00A4504F"/>
    <w:rsid w:val="00A544AD"/>
    <w:rsid w:val="00A568DA"/>
    <w:rsid w:val="00A57452"/>
    <w:rsid w:val="00A872F5"/>
    <w:rsid w:val="00A879B1"/>
    <w:rsid w:val="00A955CC"/>
    <w:rsid w:val="00AA736D"/>
    <w:rsid w:val="00AB1E44"/>
    <w:rsid w:val="00AB2CB6"/>
    <w:rsid w:val="00AC6D11"/>
    <w:rsid w:val="00AD754D"/>
    <w:rsid w:val="00AE013B"/>
    <w:rsid w:val="00AF420F"/>
    <w:rsid w:val="00B04EF9"/>
    <w:rsid w:val="00B1276B"/>
    <w:rsid w:val="00B176C8"/>
    <w:rsid w:val="00B46895"/>
    <w:rsid w:val="00B567EB"/>
    <w:rsid w:val="00B62D5C"/>
    <w:rsid w:val="00B73BA7"/>
    <w:rsid w:val="00B83786"/>
    <w:rsid w:val="00BA15DB"/>
    <w:rsid w:val="00BA74AA"/>
    <w:rsid w:val="00BB11B6"/>
    <w:rsid w:val="00BC0886"/>
    <w:rsid w:val="00BE19C4"/>
    <w:rsid w:val="00BE364C"/>
    <w:rsid w:val="00C0250D"/>
    <w:rsid w:val="00C03FFF"/>
    <w:rsid w:val="00C04FC5"/>
    <w:rsid w:val="00C302FB"/>
    <w:rsid w:val="00C30633"/>
    <w:rsid w:val="00C308C5"/>
    <w:rsid w:val="00C31860"/>
    <w:rsid w:val="00C44F09"/>
    <w:rsid w:val="00C57EF1"/>
    <w:rsid w:val="00C75C5F"/>
    <w:rsid w:val="00C76757"/>
    <w:rsid w:val="00C87521"/>
    <w:rsid w:val="00CB2751"/>
    <w:rsid w:val="00CC0165"/>
    <w:rsid w:val="00CC08F9"/>
    <w:rsid w:val="00D020EF"/>
    <w:rsid w:val="00D122AC"/>
    <w:rsid w:val="00D1524D"/>
    <w:rsid w:val="00D170E6"/>
    <w:rsid w:val="00D310B8"/>
    <w:rsid w:val="00D3474B"/>
    <w:rsid w:val="00D51213"/>
    <w:rsid w:val="00D52AF8"/>
    <w:rsid w:val="00D61F77"/>
    <w:rsid w:val="00D64A59"/>
    <w:rsid w:val="00D7667C"/>
    <w:rsid w:val="00D81D14"/>
    <w:rsid w:val="00D846D5"/>
    <w:rsid w:val="00D937EC"/>
    <w:rsid w:val="00DA223E"/>
    <w:rsid w:val="00DC47F8"/>
    <w:rsid w:val="00DD0DAF"/>
    <w:rsid w:val="00DD7B4A"/>
    <w:rsid w:val="00DE0C65"/>
    <w:rsid w:val="00DE4871"/>
    <w:rsid w:val="00DF3E23"/>
    <w:rsid w:val="00DF5C83"/>
    <w:rsid w:val="00E01892"/>
    <w:rsid w:val="00E22622"/>
    <w:rsid w:val="00E24DF0"/>
    <w:rsid w:val="00E3796E"/>
    <w:rsid w:val="00E418FC"/>
    <w:rsid w:val="00E75EBC"/>
    <w:rsid w:val="00E8007A"/>
    <w:rsid w:val="00E9354C"/>
    <w:rsid w:val="00E94E63"/>
    <w:rsid w:val="00EA0B1D"/>
    <w:rsid w:val="00EA66A7"/>
    <w:rsid w:val="00EB2E56"/>
    <w:rsid w:val="00EC491D"/>
    <w:rsid w:val="00ED35AB"/>
    <w:rsid w:val="00F149B9"/>
    <w:rsid w:val="00F274CE"/>
    <w:rsid w:val="00F3168E"/>
    <w:rsid w:val="00F344DB"/>
    <w:rsid w:val="00F5507E"/>
    <w:rsid w:val="00F8031A"/>
    <w:rsid w:val="00F82382"/>
    <w:rsid w:val="00F85732"/>
    <w:rsid w:val="00F86813"/>
    <w:rsid w:val="00F978CC"/>
    <w:rsid w:val="00FA0957"/>
    <w:rsid w:val="00FA1EE1"/>
    <w:rsid w:val="00FA3807"/>
    <w:rsid w:val="00FA58F9"/>
    <w:rsid w:val="00FA5AEF"/>
    <w:rsid w:val="00FA7DEA"/>
    <w:rsid w:val="00FE2D1F"/>
    <w:rsid w:val="00FE5889"/>
    <w:rsid w:val="00FF0308"/>
    <w:rsid w:val="00FF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73883E-7484-45E7-A263-7256E3CA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-cite-backlink">
    <w:name w:val="mw-cite-backlink"/>
    <w:basedOn w:val="DefaultParagraphFont"/>
    <w:rsid w:val="00723DDD"/>
  </w:style>
  <w:style w:type="character" w:styleId="Hyperlink">
    <w:name w:val="Hyperlink"/>
    <w:basedOn w:val="DefaultParagraphFont"/>
    <w:uiPriority w:val="99"/>
    <w:semiHidden/>
    <w:unhideWhenUsed/>
    <w:rsid w:val="00723DDD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723DDD"/>
  </w:style>
  <w:style w:type="paragraph" w:styleId="ListParagraph">
    <w:name w:val="List Paragraph"/>
    <w:basedOn w:val="Normal"/>
    <w:uiPriority w:val="34"/>
    <w:qFormat/>
    <w:rsid w:val="00F803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2B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04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A7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DEA"/>
  </w:style>
  <w:style w:type="paragraph" w:styleId="Footer">
    <w:name w:val="footer"/>
    <w:basedOn w:val="Normal"/>
    <w:link w:val="FooterChar"/>
    <w:uiPriority w:val="99"/>
    <w:unhideWhenUsed/>
    <w:rsid w:val="00FA7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DEA"/>
  </w:style>
  <w:style w:type="character" w:styleId="CommentReference">
    <w:name w:val="annotation reference"/>
    <w:basedOn w:val="DefaultParagraphFont"/>
    <w:uiPriority w:val="99"/>
    <w:semiHidden/>
    <w:unhideWhenUsed/>
    <w:rsid w:val="00E018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8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8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8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8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31249B-EFEC-41DD-AF20-33942B99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UW-Parkside</Company>
  <LinksUpToDate>false</LinksUpToDate>
  <CharactersWithSpaces>9258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Staff</dc:creator>
  <cp:lastModifiedBy>Dhumal, Parag</cp:lastModifiedBy>
  <cp:revision>3</cp:revision>
  <cp:lastPrinted>2014-05-14T18:31:00Z</cp:lastPrinted>
  <dcterms:created xsi:type="dcterms:W3CDTF">2014-05-14T21:56:00Z</dcterms:created>
  <dcterms:modified xsi:type="dcterms:W3CDTF">2014-05-17T07:48:00Z</dcterms:modified>
</cp:coreProperties>
</file>