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0B" w:rsidRPr="002E270B" w:rsidRDefault="002E270B" w:rsidP="002E270B">
      <w:pPr>
        <w:jc w:val="center"/>
        <w:rPr>
          <w:b/>
        </w:rPr>
      </w:pPr>
      <w:r w:rsidRPr="002E270B">
        <w:rPr>
          <w:b/>
        </w:rPr>
        <w:t>MORTGAGE CONCENTRATION RISK IN A SMALL DEPOSITORY INSTITUTION</w:t>
      </w:r>
    </w:p>
    <w:p w:rsidR="00CD1F41" w:rsidRPr="002E270B" w:rsidRDefault="002E270B" w:rsidP="002E270B">
      <w:pPr>
        <w:jc w:val="center"/>
        <w:rPr>
          <w:b/>
        </w:rPr>
      </w:pPr>
      <w:r w:rsidRPr="002E270B">
        <w:rPr>
          <w:b/>
        </w:rPr>
        <w:t>RESPONSE TO REVIEWERS</w:t>
      </w:r>
    </w:p>
    <w:p w:rsidR="002E270B" w:rsidRDefault="002E270B"/>
    <w:p w:rsidR="002E270B" w:rsidRDefault="002E270B"/>
    <w:p w:rsidR="002E270B" w:rsidRDefault="002E270B">
      <w:r>
        <w:t>Critical Incident: response to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E270B" w:rsidTr="002E270B">
        <w:tc>
          <w:tcPr>
            <w:tcW w:w="4788" w:type="dxa"/>
          </w:tcPr>
          <w:p w:rsidR="002E270B" w:rsidRDefault="002E270B">
            <w:r>
              <w:t>Disconnect between introductory hook and decision asked at end</w:t>
            </w:r>
          </w:p>
        </w:tc>
        <w:tc>
          <w:tcPr>
            <w:tcW w:w="4788" w:type="dxa"/>
          </w:tcPr>
          <w:p w:rsidR="002E270B" w:rsidRDefault="0049442B">
            <w:r>
              <w:t>The decision asked at the end has been reworded to match the hook</w:t>
            </w:r>
          </w:p>
        </w:tc>
      </w:tr>
      <w:tr w:rsidR="002E270B" w:rsidTr="002E270B">
        <w:tc>
          <w:tcPr>
            <w:tcW w:w="4788" w:type="dxa"/>
          </w:tcPr>
          <w:p w:rsidR="002E270B" w:rsidRDefault="002E270B" w:rsidP="002E270B">
            <w:r>
              <w:t>Hook is fairly weak; make initial look a little more exciting</w:t>
            </w:r>
          </w:p>
        </w:tc>
        <w:tc>
          <w:tcPr>
            <w:tcW w:w="4788" w:type="dxa"/>
          </w:tcPr>
          <w:p w:rsidR="002E270B" w:rsidRDefault="0049442B">
            <w:r>
              <w:t>The hook was reworded.</w:t>
            </w:r>
          </w:p>
        </w:tc>
      </w:tr>
      <w:tr w:rsidR="002E270B" w:rsidTr="002E270B">
        <w:tc>
          <w:tcPr>
            <w:tcW w:w="4788" w:type="dxa"/>
          </w:tcPr>
          <w:p w:rsidR="002E270B" w:rsidRDefault="002E270B">
            <w:r>
              <w:t>Too long (3 page limit)</w:t>
            </w:r>
          </w:p>
        </w:tc>
        <w:tc>
          <w:tcPr>
            <w:tcW w:w="4788" w:type="dxa"/>
          </w:tcPr>
          <w:p w:rsidR="002E270B" w:rsidRDefault="00321C8D">
            <w:r>
              <w:t>The CI was shortened to 3 pages, including references.</w:t>
            </w:r>
            <w:bookmarkStart w:id="0" w:name="_GoBack"/>
            <w:bookmarkEnd w:id="0"/>
          </w:p>
        </w:tc>
      </w:tr>
      <w:tr w:rsidR="002E270B" w:rsidTr="002E270B">
        <w:tc>
          <w:tcPr>
            <w:tcW w:w="4788" w:type="dxa"/>
          </w:tcPr>
          <w:p w:rsidR="002E270B" w:rsidRDefault="002E270B">
            <w:r>
              <w:t>Too much redundancy with both text and Table 2.</w:t>
            </w:r>
          </w:p>
        </w:tc>
        <w:tc>
          <w:tcPr>
            <w:tcW w:w="4788" w:type="dxa"/>
          </w:tcPr>
          <w:p w:rsidR="002E270B" w:rsidRDefault="0049442B">
            <w:r>
              <w:t>Table 2 was eliminated; information appears in text alone.</w:t>
            </w:r>
          </w:p>
        </w:tc>
      </w:tr>
      <w:tr w:rsidR="002E270B" w:rsidTr="002E270B">
        <w:tc>
          <w:tcPr>
            <w:tcW w:w="4788" w:type="dxa"/>
          </w:tcPr>
          <w:p w:rsidR="002E270B" w:rsidRDefault="002E270B">
            <w:r>
              <w:t>Do not include what was actually done. Put in TN or epilogue.</w:t>
            </w:r>
          </w:p>
        </w:tc>
        <w:tc>
          <w:tcPr>
            <w:tcW w:w="4788" w:type="dxa"/>
          </w:tcPr>
          <w:p w:rsidR="002E270B" w:rsidRDefault="00937D6E">
            <w:r>
              <w:t>The decision was placed in the epilogue of the TN.</w:t>
            </w:r>
          </w:p>
        </w:tc>
      </w:tr>
    </w:tbl>
    <w:p w:rsidR="002E270B" w:rsidRDefault="002E270B"/>
    <w:p w:rsidR="002E270B" w:rsidRDefault="002E270B"/>
    <w:p w:rsidR="002E270B" w:rsidRDefault="002E270B">
      <w:r>
        <w:t>Teaching Note: response to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E270B" w:rsidTr="002E270B">
        <w:tc>
          <w:tcPr>
            <w:tcW w:w="4788" w:type="dxa"/>
          </w:tcPr>
          <w:p w:rsidR="002E270B" w:rsidRDefault="002E270B">
            <w:r>
              <w:t>Questions should be tied more closely to learning objectives</w:t>
            </w:r>
          </w:p>
        </w:tc>
        <w:tc>
          <w:tcPr>
            <w:tcW w:w="4788" w:type="dxa"/>
          </w:tcPr>
          <w:p w:rsidR="002E270B" w:rsidRDefault="00937D6E">
            <w:r>
              <w:t>The learning objectives were revised to better reflect the intent of the questions, and the question number is given by the learning objective.</w:t>
            </w:r>
          </w:p>
        </w:tc>
      </w:tr>
      <w:tr w:rsidR="002E270B" w:rsidTr="002E270B">
        <w:tc>
          <w:tcPr>
            <w:tcW w:w="4788" w:type="dxa"/>
          </w:tcPr>
          <w:p w:rsidR="002E270B" w:rsidRDefault="002E270B">
            <w:r>
              <w:t>Some of these questions do not reflect what the CI was about and the decisions asked to be made</w:t>
            </w:r>
          </w:p>
        </w:tc>
        <w:tc>
          <w:tcPr>
            <w:tcW w:w="4788" w:type="dxa"/>
          </w:tcPr>
          <w:p w:rsidR="002E270B" w:rsidRDefault="00937D6E">
            <w:r>
              <w:t xml:space="preserve">The changes made to the hook and </w:t>
            </w:r>
            <w:proofErr w:type="gramStart"/>
            <w:r>
              <w:t>its connection to the decision now tie</w:t>
            </w:r>
            <w:proofErr w:type="gramEnd"/>
            <w:r>
              <w:t xml:space="preserve"> them more closely to the questions.</w:t>
            </w:r>
          </w:p>
        </w:tc>
      </w:tr>
      <w:tr w:rsidR="002E270B" w:rsidTr="002E270B">
        <w:tc>
          <w:tcPr>
            <w:tcW w:w="4788" w:type="dxa"/>
          </w:tcPr>
          <w:p w:rsidR="002E270B" w:rsidRDefault="002E270B">
            <w:r>
              <w:t xml:space="preserve">Other class applications? </w:t>
            </w:r>
            <w:proofErr w:type="gramStart"/>
            <w:r>
              <w:t>macroeconomics</w:t>
            </w:r>
            <w:proofErr w:type="gramEnd"/>
            <w:r>
              <w:t xml:space="preserve">? </w:t>
            </w:r>
            <w:proofErr w:type="gramStart"/>
            <w:r>
              <w:t>perhaps</w:t>
            </w:r>
            <w:proofErr w:type="gramEnd"/>
            <w:r>
              <w:t xml:space="preserve"> accounting? </w:t>
            </w:r>
            <w:proofErr w:type="gramStart"/>
            <w:r>
              <w:t>finance</w:t>
            </w:r>
            <w:proofErr w:type="gramEnd"/>
            <w:r>
              <w:t>?</w:t>
            </w:r>
          </w:p>
        </w:tc>
        <w:tc>
          <w:tcPr>
            <w:tcW w:w="4788" w:type="dxa"/>
          </w:tcPr>
          <w:p w:rsidR="002E270B" w:rsidRDefault="00581B0E">
            <w:r>
              <w:t>Macroeconomics and finance were added.</w:t>
            </w:r>
          </w:p>
        </w:tc>
      </w:tr>
      <w:tr w:rsidR="002E270B" w:rsidTr="002E270B">
        <w:tc>
          <w:tcPr>
            <w:tcW w:w="4788" w:type="dxa"/>
          </w:tcPr>
          <w:p w:rsidR="002E270B" w:rsidRDefault="002E270B">
            <w:r>
              <w:t>Higher level Bloom’s taxonomy learning objectives—such as ask them to compare/contrast situation in 80s and current.</w:t>
            </w:r>
          </w:p>
        </w:tc>
        <w:tc>
          <w:tcPr>
            <w:tcW w:w="4788" w:type="dxa"/>
          </w:tcPr>
          <w:p w:rsidR="002E270B" w:rsidRDefault="00937D6E" w:rsidP="0049442B">
            <w:r>
              <w:t>LO 3 is Bloom’s level 4.</w:t>
            </w:r>
            <w:r w:rsidR="001F48F0">
              <w:t xml:space="preserve"> Question 1 asks about differences between the early 1980s and today.</w:t>
            </w:r>
          </w:p>
        </w:tc>
      </w:tr>
    </w:tbl>
    <w:p w:rsidR="002E270B" w:rsidRDefault="002E270B"/>
    <w:sectPr w:rsidR="002E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70B"/>
    <w:rsid w:val="000824BC"/>
    <w:rsid w:val="001F48F0"/>
    <w:rsid w:val="002E270B"/>
    <w:rsid w:val="00321C8D"/>
    <w:rsid w:val="0049442B"/>
    <w:rsid w:val="00581B0E"/>
    <w:rsid w:val="00937D6E"/>
    <w:rsid w:val="00E36F8C"/>
    <w:rsid w:val="00F5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7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70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70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0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0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0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0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0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0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70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0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70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0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0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0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0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0B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E270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E270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0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E270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E270B"/>
    <w:rPr>
      <w:b/>
      <w:bCs/>
    </w:rPr>
  </w:style>
  <w:style w:type="character" w:styleId="Emphasis">
    <w:name w:val="Emphasis"/>
    <w:basedOn w:val="DefaultParagraphFont"/>
    <w:uiPriority w:val="20"/>
    <w:qFormat/>
    <w:rsid w:val="002E270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E270B"/>
    <w:rPr>
      <w:szCs w:val="32"/>
    </w:rPr>
  </w:style>
  <w:style w:type="paragraph" w:styleId="ListParagraph">
    <w:name w:val="List Paragraph"/>
    <w:basedOn w:val="Normal"/>
    <w:uiPriority w:val="34"/>
    <w:qFormat/>
    <w:rsid w:val="002E27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270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E270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0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0B"/>
    <w:rPr>
      <w:b/>
      <w:i/>
      <w:sz w:val="24"/>
    </w:rPr>
  </w:style>
  <w:style w:type="character" w:styleId="SubtleEmphasis">
    <w:name w:val="Subtle Emphasis"/>
    <w:uiPriority w:val="19"/>
    <w:qFormat/>
    <w:rsid w:val="002E270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E270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E270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E270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E270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270B"/>
    <w:pPr>
      <w:outlineLvl w:val="9"/>
    </w:pPr>
  </w:style>
  <w:style w:type="table" w:styleId="TableGrid">
    <w:name w:val="Table Grid"/>
    <w:basedOn w:val="TableNormal"/>
    <w:uiPriority w:val="59"/>
    <w:rsid w:val="002E2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7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70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70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0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0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0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0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0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0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70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0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70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0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0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0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0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0B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E270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E270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0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E270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E270B"/>
    <w:rPr>
      <w:b/>
      <w:bCs/>
    </w:rPr>
  </w:style>
  <w:style w:type="character" w:styleId="Emphasis">
    <w:name w:val="Emphasis"/>
    <w:basedOn w:val="DefaultParagraphFont"/>
    <w:uiPriority w:val="20"/>
    <w:qFormat/>
    <w:rsid w:val="002E270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E270B"/>
    <w:rPr>
      <w:szCs w:val="32"/>
    </w:rPr>
  </w:style>
  <w:style w:type="paragraph" w:styleId="ListParagraph">
    <w:name w:val="List Paragraph"/>
    <w:basedOn w:val="Normal"/>
    <w:uiPriority w:val="34"/>
    <w:qFormat/>
    <w:rsid w:val="002E27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270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E270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0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0B"/>
    <w:rPr>
      <w:b/>
      <w:i/>
      <w:sz w:val="24"/>
    </w:rPr>
  </w:style>
  <w:style w:type="character" w:styleId="SubtleEmphasis">
    <w:name w:val="Subtle Emphasis"/>
    <w:uiPriority w:val="19"/>
    <w:qFormat/>
    <w:rsid w:val="002E270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E270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E270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E270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E270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270B"/>
    <w:pPr>
      <w:outlineLvl w:val="9"/>
    </w:pPr>
  </w:style>
  <w:style w:type="table" w:styleId="TableGrid">
    <w:name w:val="Table Grid"/>
    <w:basedOn w:val="TableNormal"/>
    <w:uiPriority w:val="59"/>
    <w:rsid w:val="002E2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Tokle, Joanne</dc:creator>
  <cp:lastModifiedBy>Tokle, Joanne</cp:lastModifiedBy>
  <cp:revision>5</cp:revision>
  <cp:lastPrinted>2014-04-22T19:34:00Z</cp:lastPrinted>
  <dcterms:created xsi:type="dcterms:W3CDTF">2014-04-17T19:58:00Z</dcterms:created>
  <dcterms:modified xsi:type="dcterms:W3CDTF">2014-04-22T19:35:00Z</dcterms:modified>
</cp:coreProperties>
</file>