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A96" w:rsidRPr="00757FBA" w:rsidRDefault="00076A96" w:rsidP="001967AC">
      <w:pPr>
        <w:spacing w:after="0" w:line="240" w:lineRule="auto"/>
        <w:jc w:val="center"/>
        <w:rPr>
          <w:b/>
        </w:rPr>
      </w:pPr>
      <w:r w:rsidRPr="00757FBA">
        <w:rPr>
          <w:b/>
        </w:rPr>
        <w:t xml:space="preserve">EVOLUTION OF </w:t>
      </w:r>
      <w:r w:rsidR="00F11666" w:rsidRPr="00757FBA">
        <w:rPr>
          <w:b/>
        </w:rPr>
        <w:t>A MANAGER:  CAREER ON THE LINE</w:t>
      </w:r>
    </w:p>
    <w:p w:rsidR="00076A96" w:rsidRDefault="00076A96" w:rsidP="001967AC">
      <w:pPr>
        <w:spacing w:after="0" w:line="240" w:lineRule="auto"/>
      </w:pPr>
    </w:p>
    <w:p w:rsidR="00076A96" w:rsidRPr="00E36C43" w:rsidRDefault="00076A96" w:rsidP="00E36C43">
      <w:pPr>
        <w:spacing w:after="0" w:line="240" w:lineRule="auto"/>
        <w:jc w:val="center"/>
        <w:rPr>
          <w:b/>
        </w:rPr>
      </w:pPr>
      <w:r w:rsidRPr="00757FBA">
        <w:rPr>
          <w:b/>
        </w:rPr>
        <w:t>Anthony J. Mento, Ph.D.</w:t>
      </w:r>
      <w:r w:rsidR="00E36C43">
        <w:rPr>
          <w:b/>
        </w:rPr>
        <w:t xml:space="preserve">, </w:t>
      </w:r>
      <w:r w:rsidRPr="00757FBA">
        <w:rPr>
          <w:b/>
        </w:rPr>
        <w:t>Loyola University Maryland</w:t>
      </w:r>
    </w:p>
    <w:p w:rsidR="00076A96" w:rsidRDefault="00076A96" w:rsidP="00E36C43">
      <w:pPr>
        <w:spacing w:after="0" w:line="240" w:lineRule="auto"/>
        <w:jc w:val="center"/>
        <w:rPr>
          <w:b/>
        </w:rPr>
      </w:pPr>
      <w:r w:rsidRPr="00757FBA">
        <w:rPr>
          <w:b/>
        </w:rPr>
        <w:t>Elizabeth H. Jones, Ph.D.</w:t>
      </w:r>
      <w:r w:rsidR="00E36C43">
        <w:rPr>
          <w:b/>
        </w:rPr>
        <w:t xml:space="preserve">, </w:t>
      </w:r>
      <w:r w:rsidRPr="00757FBA">
        <w:rPr>
          <w:b/>
        </w:rPr>
        <w:t>Notre Dame of Maryland University</w:t>
      </w:r>
    </w:p>
    <w:p w:rsidR="002E1B00" w:rsidRPr="00757FBA" w:rsidRDefault="002E1B00" w:rsidP="00E36C43">
      <w:pPr>
        <w:spacing w:after="0" w:line="240" w:lineRule="auto"/>
        <w:jc w:val="center"/>
        <w:rPr>
          <w:b/>
        </w:rPr>
      </w:pPr>
      <w:r>
        <w:rPr>
          <w:b/>
        </w:rPr>
        <w:t>Joseph Dilworth, Loyola University Maryland</w:t>
      </w:r>
      <w:bookmarkStart w:id="0" w:name="_GoBack"/>
      <w:bookmarkEnd w:id="0"/>
    </w:p>
    <w:p w:rsidR="008D1D30" w:rsidRDefault="008D1D30" w:rsidP="008D1D30">
      <w:pPr>
        <w:spacing w:after="0" w:line="240" w:lineRule="auto"/>
        <w:jc w:val="center"/>
      </w:pPr>
    </w:p>
    <w:p w:rsidR="00757FBA" w:rsidRDefault="00757FBA" w:rsidP="008D1D30">
      <w:pPr>
        <w:spacing w:after="0" w:line="240" w:lineRule="auto"/>
        <w:jc w:val="center"/>
      </w:pPr>
    </w:p>
    <w:p w:rsidR="008D1D30" w:rsidRDefault="008D1D30" w:rsidP="008D1D30">
      <w:pPr>
        <w:spacing w:after="0" w:line="240" w:lineRule="auto"/>
        <w:rPr>
          <w:b/>
        </w:rPr>
      </w:pPr>
      <w:r>
        <w:rPr>
          <w:b/>
        </w:rPr>
        <w:t>Abstract</w:t>
      </w:r>
    </w:p>
    <w:p w:rsidR="00E27291" w:rsidRDefault="00757FBA" w:rsidP="00757FBA">
      <w:pPr>
        <w:spacing w:after="0" w:line="240" w:lineRule="auto"/>
        <w:rPr>
          <w:rFonts w:eastAsia="Calibri" w:cs="Times New Roman"/>
          <w:szCs w:val="24"/>
          <w:lang w:eastAsia="en-US"/>
        </w:rPr>
      </w:pPr>
      <w:r w:rsidRPr="00511969">
        <w:rPr>
          <w:rFonts w:eastAsia="Calibri" w:cs="Times New Roman"/>
          <w:szCs w:val="24"/>
          <w:lang w:eastAsia="en-US"/>
        </w:rPr>
        <w:t>Mike Gibson’s second chance as a team manager seem</w:t>
      </w:r>
      <w:r>
        <w:rPr>
          <w:rFonts w:eastAsia="Calibri" w:cs="Times New Roman"/>
          <w:szCs w:val="24"/>
          <w:lang w:eastAsia="en-US"/>
        </w:rPr>
        <w:t>ed</w:t>
      </w:r>
      <w:r w:rsidRPr="00511969">
        <w:rPr>
          <w:rFonts w:eastAsia="Calibri" w:cs="Times New Roman"/>
          <w:szCs w:val="24"/>
          <w:lang w:eastAsia="en-US"/>
        </w:rPr>
        <w:t xml:space="preserve"> doomed. Reassigned to lead the bottling and packaging line in a food production facility, members of his team falsified quality reports and were reprimanded. After the disciplinary incident, the </w:t>
      </w:r>
      <w:r>
        <w:rPr>
          <w:rFonts w:eastAsia="Calibri" w:cs="Times New Roman"/>
          <w:szCs w:val="24"/>
          <w:lang w:eastAsia="en-US"/>
        </w:rPr>
        <w:t>team retaliated and gave Gibson</w:t>
      </w:r>
      <w:r w:rsidRPr="00511969">
        <w:rPr>
          <w:rFonts w:eastAsia="Calibri" w:cs="Times New Roman"/>
          <w:szCs w:val="24"/>
          <w:lang w:eastAsia="en-US"/>
        </w:rPr>
        <w:t xml:space="preserve"> an extremely low rating on an upward feedback appraisal. Although a graduate of a corporate management program and currently an MBA student, he seem</w:t>
      </w:r>
      <w:r>
        <w:rPr>
          <w:rFonts w:eastAsia="Calibri" w:cs="Times New Roman"/>
          <w:szCs w:val="24"/>
          <w:lang w:eastAsia="en-US"/>
        </w:rPr>
        <w:t>ed</w:t>
      </w:r>
      <w:r w:rsidRPr="00511969">
        <w:rPr>
          <w:rFonts w:eastAsia="Calibri" w:cs="Times New Roman"/>
          <w:szCs w:val="24"/>
          <w:lang w:eastAsia="en-US"/>
        </w:rPr>
        <w:t xml:space="preserve"> unable to apply the lessons of the classroom to his own work. The handwriting </w:t>
      </w:r>
      <w:r>
        <w:rPr>
          <w:rFonts w:eastAsia="Calibri" w:cs="Times New Roman"/>
          <w:szCs w:val="24"/>
          <w:lang w:eastAsia="en-US"/>
        </w:rPr>
        <w:t>was</w:t>
      </w:r>
      <w:r w:rsidRPr="00511969">
        <w:rPr>
          <w:rFonts w:eastAsia="Calibri" w:cs="Times New Roman"/>
          <w:szCs w:val="24"/>
          <w:lang w:eastAsia="en-US"/>
        </w:rPr>
        <w:t xml:space="preserve"> on the wall—Gibson’s career </w:t>
      </w:r>
      <w:r>
        <w:rPr>
          <w:rFonts w:eastAsia="Calibri" w:cs="Times New Roman"/>
          <w:szCs w:val="24"/>
          <w:lang w:eastAsia="en-US"/>
        </w:rPr>
        <w:t xml:space="preserve">was on the line. </w:t>
      </w:r>
      <w:r w:rsidRPr="00511969">
        <w:rPr>
          <w:rFonts w:eastAsia="Calibri" w:cs="Times New Roman"/>
          <w:szCs w:val="24"/>
          <w:lang w:eastAsia="en-US"/>
        </w:rPr>
        <w:t xml:space="preserve">This is a descriptive Critical Incident.  </w:t>
      </w:r>
    </w:p>
    <w:p w:rsidR="00757FBA" w:rsidRDefault="00757FBA" w:rsidP="00757FBA">
      <w:pPr>
        <w:spacing w:after="0" w:line="240" w:lineRule="auto"/>
        <w:rPr>
          <w:rFonts w:eastAsia="Calibri" w:cs="Times New Roman"/>
          <w:szCs w:val="24"/>
          <w:lang w:eastAsia="en-US"/>
        </w:rPr>
      </w:pPr>
    </w:p>
    <w:p w:rsidR="00757FBA" w:rsidRDefault="00757FBA" w:rsidP="00757FBA">
      <w:pPr>
        <w:spacing w:after="0" w:line="240" w:lineRule="auto"/>
        <w:rPr>
          <w:rFonts w:eastAsia="Calibri" w:cs="Times New Roman"/>
          <w:b/>
          <w:szCs w:val="24"/>
          <w:lang w:eastAsia="en-US"/>
        </w:rPr>
      </w:pPr>
      <w:r w:rsidRPr="00757FBA">
        <w:rPr>
          <w:rFonts w:eastAsia="Calibri" w:cs="Times New Roman"/>
          <w:b/>
          <w:szCs w:val="24"/>
          <w:lang w:eastAsia="en-US"/>
        </w:rPr>
        <w:t>Learning Objectives</w:t>
      </w:r>
    </w:p>
    <w:p w:rsidR="00757FBA" w:rsidRPr="00757FBA" w:rsidRDefault="00757FBA" w:rsidP="00757FBA">
      <w:pPr>
        <w:spacing w:after="0" w:line="240" w:lineRule="auto"/>
        <w:rPr>
          <w:rFonts w:eastAsia="Calibri" w:cs="Times New Roman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>The objectives of this case are:</w:t>
      </w:r>
    </w:p>
    <w:p w:rsidR="00EA7B89" w:rsidRPr="00EA7B89" w:rsidRDefault="00757FBA" w:rsidP="00EA7B89">
      <w:pPr>
        <w:numPr>
          <w:ilvl w:val="0"/>
          <w:numId w:val="1"/>
        </w:numPr>
        <w:spacing w:after="0" w:line="240" w:lineRule="auto"/>
        <w:contextualSpacing/>
        <w:rPr>
          <w:rFonts w:eastAsia="Calibri" w:cs="Times New Roman"/>
          <w:szCs w:val="24"/>
          <w:lang w:eastAsia="en-US"/>
        </w:rPr>
      </w:pPr>
      <w:r w:rsidRPr="00511969">
        <w:rPr>
          <w:rFonts w:eastAsia="Calibri" w:cs="Times New Roman"/>
          <w:szCs w:val="24"/>
          <w:lang w:eastAsia="en-US"/>
        </w:rPr>
        <w:t xml:space="preserve">Assess the implications </w:t>
      </w:r>
      <w:r>
        <w:rPr>
          <w:rFonts w:eastAsia="Calibri" w:cs="Times New Roman"/>
          <w:szCs w:val="24"/>
          <w:lang w:eastAsia="en-US"/>
        </w:rPr>
        <w:t>of using metaphor in the workplace and apply the structured use of metaphor to</w:t>
      </w:r>
      <w:r w:rsidRPr="00511969">
        <w:rPr>
          <w:rFonts w:eastAsia="Calibri" w:cs="Times New Roman"/>
          <w:szCs w:val="24"/>
          <w:lang w:eastAsia="en-US"/>
        </w:rPr>
        <w:t xml:space="preserve"> a difficult managerial and team problem by deconstructing traditional sports analogies used in U</w:t>
      </w:r>
      <w:r w:rsidR="00475623">
        <w:rPr>
          <w:rFonts w:eastAsia="Calibri" w:cs="Times New Roman"/>
          <w:szCs w:val="24"/>
          <w:lang w:eastAsia="en-US"/>
        </w:rPr>
        <w:t>.</w:t>
      </w:r>
      <w:r w:rsidRPr="00511969">
        <w:rPr>
          <w:rFonts w:eastAsia="Calibri" w:cs="Times New Roman"/>
          <w:szCs w:val="24"/>
          <w:lang w:eastAsia="en-US"/>
        </w:rPr>
        <w:t>S</w:t>
      </w:r>
      <w:r w:rsidR="00475623">
        <w:rPr>
          <w:rFonts w:eastAsia="Calibri" w:cs="Times New Roman"/>
          <w:szCs w:val="24"/>
          <w:lang w:eastAsia="en-US"/>
        </w:rPr>
        <w:t>.</w:t>
      </w:r>
      <w:r w:rsidRPr="00511969">
        <w:rPr>
          <w:rFonts w:eastAsia="Calibri" w:cs="Times New Roman"/>
          <w:szCs w:val="24"/>
          <w:lang w:eastAsia="en-US"/>
        </w:rPr>
        <w:t xml:space="preserve"> business in order to identify the existing team structure and its appropriateness to the situation.</w:t>
      </w:r>
    </w:p>
    <w:p w:rsidR="00EA7B89" w:rsidRPr="00EA7B89" w:rsidRDefault="00757FBA" w:rsidP="00EA7B89">
      <w:pPr>
        <w:numPr>
          <w:ilvl w:val="0"/>
          <w:numId w:val="1"/>
        </w:numPr>
        <w:spacing w:after="0" w:line="240" w:lineRule="auto"/>
        <w:contextualSpacing/>
        <w:rPr>
          <w:rFonts w:eastAsia="Calibri" w:cs="Times New Roman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>Evaluate</w:t>
      </w:r>
      <w:r w:rsidRPr="00511969">
        <w:rPr>
          <w:rFonts w:eastAsia="Calibri" w:cs="Times New Roman"/>
          <w:szCs w:val="24"/>
          <w:lang w:eastAsia="en-US"/>
        </w:rPr>
        <w:t xml:space="preserve"> managerial dilemmas associated with doing the right thing when disciplinary action is needed.</w:t>
      </w:r>
    </w:p>
    <w:p w:rsidR="00EA7B89" w:rsidRPr="00EA7B89" w:rsidRDefault="00757FBA" w:rsidP="00EA7B89">
      <w:pPr>
        <w:numPr>
          <w:ilvl w:val="0"/>
          <w:numId w:val="1"/>
        </w:numPr>
        <w:spacing w:after="0" w:line="240" w:lineRule="auto"/>
        <w:contextualSpacing/>
        <w:rPr>
          <w:rFonts w:eastAsia="Calibri" w:cs="Times New Roman"/>
          <w:szCs w:val="24"/>
          <w:lang w:eastAsia="en-US"/>
        </w:rPr>
      </w:pPr>
      <w:r w:rsidRPr="00511969">
        <w:rPr>
          <w:rFonts w:eastAsia="Calibri" w:cs="Times New Roman"/>
          <w:szCs w:val="24"/>
          <w:lang w:eastAsia="en-US"/>
        </w:rPr>
        <w:t>Develop an action plan for improving team performance.</w:t>
      </w:r>
    </w:p>
    <w:p w:rsidR="00757FBA" w:rsidRDefault="00757FBA" w:rsidP="00757FBA">
      <w:pPr>
        <w:numPr>
          <w:ilvl w:val="0"/>
          <w:numId w:val="1"/>
        </w:numPr>
        <w:spacing w:after="0" w:line="240" w:lineRule="auto"/>
        <w:contextualSpacing/>
        <w:rPr>
          <w:rFonts w:eastAsia="Calibri" w:cs="Times New Roman"/>
          <w:szCs w:val="24"/>
          <w:lang w:eastAsia="en-US"/>
        </w:rPr>
      </w:pPr>
      <w:r w:rsidRPr="00757FBA">
        <w:rPr>
          <w:rFonts w:eastAsia="Calibri" w:cs="Times New Roman"/>
          <w:szCs w:val="24"/>
          <w:lang w:eastAsia="en-US"/>
        </w:rPr>
        <w:t>Analyze key components needed to effectively assess and mentor managerial performance when the mentee is not outgoing by nature.</w:t>
      </w:r>
    </w:p>
    <w:p w:rsidR="00757FBA" w:rsidRDefault="00757FBA" w:rsidP="00757FBA">
      <w:pPr>
        <w:spacing w:after="0" w:line="240" w:lineRule="auto"/>
        <w:contextualSpacing/>
        <w:rPr>
          <w:rFonts w:eastAsia="Calibri" w:cs="Times New Roman"/>
          <w:szCs w:val="24"/>
          <w:lang w:eastAsia="en-US"/>
        </w:rPr>
      </w:pPr>
    </w:p>
    <w:p w:rsidR="00757FBA" w:rsidRPr="00757FBA" w:rsidRDefault="00757FBA" w:rsidP="00757FBA">
      <w:pPr>
        <w:spacing w:after="0" w:line="240" w:lineRule="auto"/>
        <w:contextualSpacing/>
        <w:rPr>
          <w:rFonts w:eastAsia="Calibri" w:cs="Times New Roman"/>
          <w:b/>
          <w:szCs w:val="24"/>
          <w:lang w:eastAsia="en-US"/>
        </w:rPr>
      </w:pPr>
      <w:r w:rsidRPr="00757FBA">
        <w:rPr>
          <w:rFonts w:eastAsia="Calibri" w:cs="Times New Roman"/>
          <w:b/>
          <w:szCs w:val="24"/>
          <w:lang w:eastAsia="en-US"/>
        </w:rPr>
        <w:t>Application</w:t>
      </w:r>
    </w:p>
    <w:p w:rsidR="00757FBA" w:rsidRDefault="00757FBA" w:rsidP="00757FBA">
      <w:pPr>
        <w:spacing w:after="0" w:line="240" w:lineRule="auto"/>
        <w:contextualSpacing/>
        <w:rPr>
          <w:rFonts w:eastAsia="Calibri" w:cs="Times New Roman"/>
          <w:szCs w:val="24"/>
          <w:lang w:eastAsia="en-US"/>
        </w:rPr>
      </w:pPr>
      <w:r w:rsidRPr="00511969">
        <w:rPr>
          <w:rFonts w:eastAsia="Calibri" w:cs="Times New Roman"/>
          <w:szCs w:val="24"/>
          <w:lang w:eastAsia="en-US"/>
        </w:rPr>
        <w:t>The CI could be used in upper-level undergraduate and MBA courses in Organizational Behavior, Intercultural Communication, and Human Resources Management.</w:t>
      </w:r>
    </w:p>
    <w:p w:rsidR="00757FBA" w:rsidRDefault="00757FBA" w:rsidP="00757FBA">
      <w:pPr>
        <w:spacing w:after="0" w:line="240" w:lineRule="auto"/>
        <w:contextualSpacing/>
        <w:rPr>
          <w:rFonts w:eastAsia="Calibri" w:cs="Times New Roman"/>
          <w:szCs w:val="24"/>
          <w:lang w:eastAsia="en-US"/>
        </w:rPr>
      </w:pPr>
    </w:p>
    <w:p w:rsidR="00757FBA" w:rsidRPr="00757FBA" w:rsidRDefault="00757FBA" w:rsidP="00757FBA">
      <w:pPr>
        <w:spacing w:after="0" w:line="240" w:lineRule="auto"/>
        <w:contextualSpacing/>
        <w:rPr>
          <w:rFonts w:eastAsia="Calibri" w:cs="Times New Roman"/>
          <w:b/>
          <w:szCs w:val="24"/>
          <w:lang w:eastAsia="en-US"/>
        </w:rPr>
      </w:pPr>
      <w:r w:rsidRPr="00757FBA">
        <w:rPr>
          <w:rFonts w:eastAsia="Calibri" w:cs="Times New Roman"/>
          <w:b/>
          <w:szCs w:val="24"/>
          <w:lang w:eastAsia="en-US"/>
        </w:rPr>
        <w:t>Key Words</w:t>
      </w:r>
    </w:p>
    <w:p w:rsidR="00757FBA" w:rsidRPr="00F05A92" w:rsidRDefault="00757FBA" w:rsidP="00F05A92">
      <w:pPr>
        <w:spacing w:line="240" w:lineRule="auto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Teams, performance management, ethics, </w:t>
      </w:r>
      <w:r w:rsidR="007677CF">
        <w:rPr>
          <w:rFonts w:cs="Times New Roman"/>
          <w:szCs w:val="24"/>
        </w:rPr>
        <w:t>diversity</w:t>
      </w:r>
      <w:r>
        <w:rPr>
          <w:rFonts w:cs="Times New Roman"/>
          <w:szCs w:val="24"/>
        </w:rPr>
        <w:t>, career management</w:t>
      </w:r>
    </w:p>
    <w:p w:rsidR="00757FBA" w:rsidRPr="00757FBA" w:rsidRDefault="00757FBA" w:rsidP="00757FBA">
      <w:pPr>
        <w:spacing w:after="0" w:line="240" w:lineRule="auto"/>
        <w:contextualSpacing/>
        <w:rPr>
          <w:rFonts w:eastAsia="Calibri" w:cs="Times New Roman"/>
          <w:b/>
          <w:szCs w:val="24"/>
          <w:lang w:eastAsia="en-US"/>
        </w:rPr>
      </w:pPr>
      <w:r w:rsidRPr="00757FBA">
        <w:rPr>
          <w:rFonts w:eastAsia="Calibri" w:cs="Times New Roman"/>
          <w:b/>
          <w:szCs w:val="24"/>
          <w:lang w:eastAsia="en-US"/>
        </w:rPr>
        <w:t>Contact</w:t>
      </w:r>
    </w:p>
    <w:p w:rsidR="00757FBA" w:rsidRPr="00635941" w:rsidRDefault="00757FBA" w:rsidP="00757FBA">
      <w:pPr>
        <w:spacing w:line="240" w:lineRule="auto"/>
        <w:rPr>
          <w:rFonts w:cs="Times New Roman"/>
          <w:b/>
          <w:szCs w:val="24"/>
        </w:rPr>
      </w:pPr>
      <w:r w:rsidRPr="00367F8C">
        <w:rPr>
          <w:rFonts w:cs="Times New Roman"/>
          <w:szCs w:val="24"/>
        </w:rPr>
        <w:t>Anthony J. Mento, Ph.D., Loyola University Maryland,</w:t>
      </w:r>
      <w:r>
        <w:rPr>
          <w:rFonts w:cs="Times New Roman"/>
          <w:szCs w:val="24"/>
        </w:rPr>
        <w:t xml:space="preserve"> </w:t>
      </w:r>
      <w:r w:rsidRPr="00367F8C">
        <w:rPr>
          <w:rFonts w:cs="Times New Roman"/>
          <w:szCs w:val="24"/>
        </w:rPr>
        <w:t xml:space="preserve">Loyola Graduate Center, 2034 </w:t>
      </w:r>
      <w:proofErr w:type="spellStart"/>
      <w:r w:rsidRPr="00367F8C">
        <w:rPr>
          <w:rFonts w:cs="Times New Roman"/>
          <w:szCs w:val="24"/>
        </w:rPr>
        <w:t>Greenspring</w:t>
      </w:r>
      <w:proofErr w:type="spellEnd"/>
      <w:r w:rsidRPr="00367F8C">
        <w:rPr>
          <w:rFonts w:cs="Times New Roman"/>
          <w:szCs w:val="24"/>
        </w:rPr>
        <w:t xml:space="preserve"> Drive, Timonium, MD 21093-4155, Phone: 410-617-1507, Email: </w:t>
      </w:r>
      <w:hyperlink r:id="rId6" w:history="1">
        <w:r w:rsidRPr="00367F8C">
          <w:rPr>
            <w:rStyle w:val="Hyperlink"/>
            <w:rFonts w:cs="Times New Roman"/>
            <w:szCs w:val="24"/>
          </w:rPr>
          <w:t>amento@loyola.edu</w:t>
        </w:r>
      </w:hyperlink>
    </w:p>
    <w:p w:rsidR="00757FBA" w:rsidRPr="00757FBA" w:rsidRDefault="00757FBA" w:rsidP="00757FBA">
      <w:pPr>
        <w:spacing w:after="0" w:line="240" w:lineRule="auto"/>
        <w:contextualSpacing/>
        <w:rPr>
          <w:rFonts w:eastAsia="Calibri" w:cs="Times New Roman"/>
          <w:szCs w:val="24"/>
          <w:lang w:eastAsia="en-US"/>
        </w:rPr>
      </w:pPr>
    </w:p>
    <w:sectPr w:rsidR="00757FBA" w:rsidRPr="00757FBA" w:rsidSect="00E27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24B"/>
    <w:multiLevelType w:val="hybridMultilevel"/>
    <w:tmpl w:val="4802F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A96"/>
    <w:rsid w:val="00022EE3"/>
    <w:rsid w:val="00076A96"/>
    <w:rsid w:val="001967AC"/>
    <w:rsid w:val="001A20FC"/>
    <w:rsid w:val="002E1B00"/>
    <w:rsid w:val="00347771"/>
    <w:rsid w:val="0045236A"/>
    <w:rsid w:val="00471EDC"/>
    <w:rsid w:val="00475205"/>
    <w:rsid w:val="00475623"/>
    <w:rsid w:val="00490D34"/>
    <w:rsid w:val="004B046E"/>
    <w:rsid w:val="0060555D"/>
    <w:rsid w:val="006D683E"/>
    <w:rsid w:val="006F18EA"/>
    <w:rsid w:val="00757FBA"/>
    <w:rsid w:val="007677CF"/>
    <w:rsid w:val="007D0BA5"/>
    <w:rsid w:val="007F452D"/>
    <w:rsid w:val="00891B75"/>
    <w:rsid w:val="008968B6"/>
    <w:rsid w:val="008D1D30"/>
    <w:rsid w:val="008E10AF"/>
    <w:rsid w:val="00945278"/>
    <w:rsid w:val="009868D9"/>
    <w:rsid w:val="00A657AA"/>
    <w:rsid w:val="00A87E64"/>
    <w:rsid w:val="00C111D2"/>
    <w:rsid w:val="00C2060B"/>
    <w:rsid w:val="00D35C07"/>
    <w:rsid w:val="00D45283"/>
    <w:rsid w:val="00D92B7D"/>
    <w:rsid w:val="00E127CE"/>
    <w:rsid w:val="00E27291"/>
    <w:rsid w:val="00E36C43"/>
    <w:rsid w:val="00E41F2B"/>
    <w:rsid w:val="00EA7B89"/>
    <w:rsid w:val="00EB668E"/>
    <w:rsid w:val="00EC19E6"/>
    <w:rsid w:val="00F05A92"/>
    <w:rsid w:val="00F11666"/>
    <w:rsid w:val="00F8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A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A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7B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A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A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7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ento@loyola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H. Jones</dc:creator>
  <cp:lastModifiedBy>Elizabeth H. Jones</cp:lastModifiedBy>
  <cp:revision>2</cp:revision>
  <cp:lastPrinted>2013-08-27T01:45:00Z</cp:lastPrinted>
  <dcterms:created xsi:type="dcterms:W3CDTF">2013-09-13T18:47:00Z</dcterms:created>
  <dcterms:modified xsi:type="dcterms:W3CDTF">2013-09-13T18:47:00Z</dcterms:modified>
</cp:coreProperties>
</file>