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reg1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4" w:name="reg3"/>
      <w:r>
        <w:t xml:space="preserve">reg3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5" w:name="reg4"/>
      <w:r>
        <w:t xml:space="preserve">reg4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6" w:name="reg5"/>
      <w:r>
        <w:t xml:space="preserve">reg5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7" w:name="reg6"/>
      <w:r>
        <w:t xml:space="preserve">reg6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8" w:name="reg7"/>
      <w:r>
        <w:t xml:space="preserve">reg7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99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2020-12-25T20:49:20Z</dcterms:created>
  <dcterms:modified xsi:type="dcterms:W3CDTF">2020-12-25T20:49:20Z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