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2173D1">
      <w:pPr>
        <w:jc w:val="center"/>
      </w:pPr>
      <w:r>
        <w:rPr>
          <w:rStyle w:val="4"/>
        </w:rPr>
        <w:t>Title</w:t>
      </w:r>
      <w:r>
        <w:br w:type="textWrapping"/>
      </w:r>
      <w:r>
        <w:rPr>
          <w:rStyle w:val="4"/>
        </w:rPr>
        <w:t>Description:</w:t>
      </w:r>
      <w:r>
        <w:t xml:space="preserve"> A brief summary of what this feature or task does. </w:t>
      </w:r>
    </w:p>
    <w:p w14:paraId="39BE7243">
      <w:pPr>
        <w:jc w:val="center"/>
        <w:rPr>
          <w:b/>
          <w:bCs/>
        </w:rPr>
      </w:pPr>
    </w:p>
    <w:p w14:paraId="1C843B33">
      <w:pPr>
        <w:jc w:val="center"/>
        <w:rPr>
          <w:i/>
          <w:iCs/>
        </w:rPr>
      </w:pPr>
      <w:r>
        <w:rPr>
          <w:b/>
          <w:bCs/>
        </w:rPr>
        <w:t>User Story (if applicable):</w:t>
      </w:r>
      <w:r>
        <w:br w:type="textWrapping"/>
      </w:r>
      <w:r>
        <w:rPr>
          <w:i/>
          <w:iCs/>
        </w:rPr>
        <w:t>"As a [user role], I want to [goal], so that [benefit]."</w:t>
      </w:r>
    </w:p>
    <w:p w14:paraId="77F18C31">
      <w:pPr>
        <w:jc w:val="center"/>
      </w:pPr>
    </w:p>
    <w:p w14:paraId="17DFD3AB">
      <w:pPr>
        <w:rPr>
          <w:b/>
          <w:bCs/>
        </w:rPr>
      </w:pPr>
      <w:r>
        <w:rPr>
          <w:b/>
          <w:bCs/>
        </w:rPr>
        <w:t>1. Acceptance Criteria</w:t>
      </w:r>
    </w:p>
    <w:p w14:paraId="00C80D2F">
      <w:r>
        <w:t xml:space="preserve">Define what needs to be met for this item to be considered </w:t>
      </w:r>
      <w:r>
        <w:rPr>
          <w:b/>
          <w:bCs/>
        </w:rPr>
        <w:t>complete</w:t>
      </w:r>
      <w:r>
        <w:t>.</w:t>
      </w:r>
    </w:p>
    <w:p w14:paraId="15AE712F">
      <w:pPr>
        <w:ind w:firstLine="360"/>
      </w:pPr>
      <w:r>
        <w:rPr>
          <w:rFonts w:ascii="Apple Color Emoji" w:hAnsi="Apple Color Emoji" w:cs="Apple Color Emoji"/>
        </w:rPr>
        <w:t>✅</w:t>
      </w:r>
      <w:r>
        <w:t xml:space="preserve"> E.g.</w:t>
      </w:r>
    </w:p>
    <w:p w14:paraId="6038D8E3">
      <w:pPr>
        <w:ind w:firstLine="360"/>
      </w:pPr>
      <w:r>
        <w:rPr>
          <w:rFonts w:ascii="Apple Color Emoji" w:hAnsi="Apple Color Emoji" w:cs="Apple Color Emoji"/>
        </w:rPr>
        <w:t>✅</w:t>
      </w:r>
      <w:r>
        <w:t xml:space="preserve"> E.g.</w:t>
      </w:r>
    </w:p>
    <w:p w14:paraId="2A09ECAA">
      <w:pPr>
        <w:ind w:firstLine="360"/>
      </w:pPr>
      <w:r>
        <w:rPr>
          <w:rFonts w:ascii="Apple Color Emoji" w:hAnsi="Apple Color Emoji" w:cs="Apple Color Emoji"/>
        </w:rPr>
        <w:t>✅</w:t>
      </w:r>
      <w:r>
        <w:t xml:space="preserve"> E.g.</w:t>
      </w:r>
    </w:p>
    <w:p w14:paraId="1E95544F">
      <w:r>
        <w:pict>
          <v:rect id="_x0000_i1025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D00FAC">
      <w:pPr>
        <w:rPr>
          <w:b/>
          <w:bCs/>
        </w:rPr>
      </w:pPr>
      <w:r>
        <w:rPr>
          <w:b/>
          <w:bCs/>
        </w:rPr>
        <w:t>2. Requirements &amp; Specifications</w:t>
      </w:r>
    </w:p>
    <w:p w14:paraId="05F62370">
      <w:r>
        <w:t xml:space="preserve">Provide clear </w:t>
      </w:r>
      <w:r>
        <w:rPr>
          <w:b/>
          <w:bCs/>
        </w:rPr>
        <w:t>functional</w:t>
      </w:r>
      <w:r>
        <w:t xml:space="preserve"> and </w:t>
      </w:r>
      <w:r>
        <w:rPr>
          <w:b/>
          <w:bCs/>
        </w:rPr>
        <w:t>non-functional</w:t>
      </w:r>
      <w:r>
        <w:t xml:space="preserve"> details.</w:t>
      </w:r>
    </w:p>
    <w:p w14:paraId="4EBA2D05"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</w:rPr>
        <w:t>Functional:</w:t>
      </w:r>
      <w:r>
        <w:t xml:space="preserve"> API endpoint /register should accept {email, password} and return {userId, st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atus}.</w:t>
      </w:r>
    </w:p>
    <w:p w14:paraId="575DEE89">
      <w:pPr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Non-functional: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Must handle 1,000 requests per minute.</w:t>
      </w:r>
    </w:p>
    <w:p w14:paraId="4994CFD1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Optional: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Include wireframes or process flow diagrams.</w:t>
      </w:r>
    </w:p>
    <w:p w14:paraId="6CF55ACB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rect id="_x0000_i1026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A8FDBB"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3. Dependencies &amp; Constraints</w:t>
      </w:r>
    </w:p>
    <w:p w14:paraId="5B663427">
      <w:pPr>
        <w:numPr>
          <w:ilvl w:val="0"/>
          <w:numId w:val="2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E.g. Needs an email service for confirmation emails.</w:t>
      </w:r>
    </w:p>
    <w:p w14:paraId="7AB458F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pict>
          <v:rect id="_x0000_i1027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C5C4DC"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t>4. GWT</w:t>
      </w:r>
    </w:p>
    <w:p w14:paraId="523F68C2"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Provide Given-Then-When for main cases and edge cases.</w:t>
      </w:r>
    </w:p>
    <w:p w14:paraId="441ABBE0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Given</w:t>
      </w:r>
      <w:r>
        <w:rPr>
          <w:rFonts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: Describes the initial state and preconditions before the test begins</w:t>
      </w:r>
    </w:p>
    <w:p w14:paraId="50A66441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When</w:t>
      </w:r>
      <w:r>
        <w:rPr>
          <w:rFonts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: Describes the actions taken by a user during the test</w:t>
      </w:r>
    </w:p>
    <w:p w14:paraId="140FC8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</w:pPr>
      <w:r>
        <w:rPr>
          <w:rFonts w:eastAsia="Times New Roman" w:cs="Arial"/>
          <w:b/>
          <w:bCs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Then</w:t>
      </w:r>
      <w:r>
        <w:rPr>
          <w:rFonts w:eastAsia="Times New Roman" w:cs="Arial"/>
          <w:color w:val="000000" w:themeColor="text1"/>
          <w:kern w:val="0"/>
          <w:lang w:eastAsia="en-GB"/>
          <w14:textFill>
            <w14:solidFill>
              <w14:schemeClr w14:val="tx1"/>
            </w14:solidFill>
          </w14:textFill>
          <w14:ligatures w14:val="none"/>
        </w:rPr>
        <w:t>: Describes the outcome that results from the actions taken in the "when" clause</w:t>
      </w:r>
    </w:p>
    <w:p w14:paraId="6A5B4347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5F681B"/>
    <w:multiLevelType w:val="multilevel"/>
    <w:tmpl w:val="075F68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A36434E"/>
    <w:multiLevelType w:val="multilevel"/>
    <w:tmpl w:val="1A3643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78A3D0E"/>
    <w:multiLevelType w:val="multilevel"/>
    <w:tmpl w:val="778A3D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1E07D3"/>
    <w:rsid w:val="281E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GB" w:eastAsia="en-US" w:bidi="ar-SA"/>
      <w14:ligatures w14:val="standardContextual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2025-02-11T16:59:00Z</dcterms:created>
  <dc:creator>Ada</dc:creator>
  <cp:lastModifiedBy>Ada</cp:lastModifiedBy>
  <dcterms:modified xsi:type="dcterms:W3CDTF">2025-02-11T17:01:57Z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61337FF33E704802B101CF364CB9A70B_11</vt:lpwstr>
  </property>
  <property fmtid="{D5CDD505-2E9C-101B-9397-08002B2CF9AE}" pid="4" name="KSOTemplateDocerSaveRecord">
    <vt:lpwstr>eyJoZGlkIjoiNzhhOTBlMTU4NjhkM2U0MDdiOTNiMjE5YjBjYjI5ZTkiLCJ1c2VySWQiOiI5NDk2NDk2NDAifQ==</vt:lpwstr>
  </property>
</Properties>
</file>