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广西科技厅小程序接口文档</w:t>
      </w:r>
    </w:p>
    <w:tbl>
      <w:tblPr>
        <w:tblStyle w:val="5"/>
        <w:tblW w:w="880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367"/>
        <w:gridCol w:w="5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时间</w:t>
            </w:r>
          </w:p>
        </w:tc>
        <w:tc>
          <w:tcPr>
            <w:tcW w:w="13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更新人员</w:t>
            </w:r>
          </w:p>
        </w:tc>
        <w:tc>
          <w:tcPr>
            <w:tcW w:w="572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</w:rPr>
              <w:t>9</w:t>
            </w:r>
            <w:r>
              <w:rPr>
                <w:rFonts w:ascii="微软雅黑" w:hAnsi="微软雅黑" w:eastAsia="微软雅黑"/>
                <w:sz w:val="18"/>
              </w:rPr>
              <w:t>.1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01</w:t>
            </w:r>
          </w:p>
        </w:tc>
        <w:tc>
          <w:tcPr>
            <w:tcW w:w="13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72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72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72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72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72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</w:pPr>
      <w:bookmarkStart w:id="0" w:name="_Toc401762787"/>
      <w:bookmarkStart w:id="1" w:name="_Toc306277790"/>
      <w:bookmarkStart w:id="2" w:name="_Toc256523700"/>
      <w:r>
        <w:rPr>
          <w:rFonts w:hint="eastAsia"/>
        </w:rPr>
        <w:t>接口格式</w:t>
      </w:r>
      <w:bookmarkEnd w:id="0"/>
      <w:bookmarkEnd w:id="1"/>
      <w:bookmarkEnd w:id="2"/>
    </w:p>
    <w:p/>
    <w:p>
      <w:pPr>
        <w:numPr>
          <w:ilvl w:val="1"/>
          <w:numId w:val="2"/>
        </w:numPr>
        <w:jc w:val="lef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上行的接口地址，参数名称不区分大小写。参数列表中未标明（可选）的为必传参数。</w:t>
      </w:r>
    </w:p>
    <w:p>
      <w:pPr>
        <w:jc w:val="left"/>
        <w:rPr>
          <w:rFonts w:ascii="微软雅黑" w:hAnsi="微软雅黑" w:eastAsia="微软雅黑"/>
          <w:sz w:val="18"/>
        </w:rPr>
      </w:pPr>
    </w:p>
    <w:p>
      <w:pPr>
        <w:numPr>
          <w:ilvl w:val="1"/>
          <w:numId w:val="2"/>
        </w:numPr>
        <w:jc w:val="lef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对</w:t>
      </w:r>
      <w:r>
        <w:rPr>
          <w:rFonts w:hint="eastAsia" w:ascii="微软雅黑" w:hAnsi="微软雅黑" w:eastAsia="微软雅黑"/>
          <w:sz w:val="18"/>
        </w:rPr>
        <w:t>于由服务端下发的接口地址，客户端仅依赖</w:t>
      </w:r>
      <w:r>
        <w:rPr>
          <w:rFonts w:ascii="微软雅黑" w:hAnsi="微软雅黑" w:eastAsia="微软雅黑"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参数</w:t>
      </w:r>
      <w:r>
        <w:rPr>
          <w:rFonts w:ascii="微软雅黑" w:hAnsi="微软雅黑" w:eastAsia="微软雅黑"/>
          <w:sz w:val="18"/>
        </w:rPr>
        <w:t>,</w:t>
      </w:r>
      <w:r>
        <w:rPr>
          <w:rFonts w:hint="eastAsia" w:ascii="微软雅黑" w:hAnsi="微软雅黑" w:eastAsia="微软雅黑"/>
          <w:sz w:val="18"/>
        </w:rPr>
        <w:t>来判断用户当前行为</w:t>
      </w:r>
      <w:r>
        <w:rPr>
          <w:rFonts w:ascii="微软雅黑" w:hAnsi="微软雅黑" w:eastAsia="微软雅黑"/>
          <w:sz w:val="18"/>
        </w:rPr>
        <w:t xml:space="preserve"> </w:t>
      </w:r>
      <w:r>
        <w:rPr>
          <w:rFonts w:hint="eastAsia" w:ascii="微软雅黑" w:hAnsi="微软雅黑" w:eastAsia="微软雅黑"/>
          <w:sz w:val="18"/>
        </w:rPr>
        <w:t>，服务端下发的</w:t>
      </w:r>
      <w:r>
        <w:rPr>
          <w:rFonts w:ascii="微软雅黑" w:hAnsi="微软雅黑" w:eastAsia="微软雅黑"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地址参数大小写不敏感。</w:t>
      </w:r>
    </w:p>
    <w:p>
      <w:pPr>
        <w:ind w:left="420"/>
        <w:jc w:val="left"/>
        <w:rPr>
          <w:rFonts w:ascii="微软雅黑" w:hAnsi="微软雅黑" w:eastAsia="微软雅黑"/>
          <w:sz w:val="18"/>
        </w:rPr>
      </w:pPr>
    </w:p>
    <w:p>
      <w:pPr>
        <w:numPr>
          <w:ilvl w:val="1"/>
          <w:numId w:val="2"/>
        </w:numPr>
        <w:jc w:val="lef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下行的返回结果用</w:t>
      </w:r>
      <w:r>
        <w:rPr>
          <w:rFonts w:ascii="微软雅黑" w:hAnsi="微软雅黑" w:eastAsia="微软雅黑"/>
          <w:sz w:val="18"/>
        </w:rPr>
        <w:t>Json</w:t>
      </w:r>
      <w:r>
        <w:rPr>
          <w:rFonts w:hint="eastAsia" w:ascii="微软雅黑" w:hAnsi="微软雅黑" w:eastAsia="微软雅黑"/>
          <w:sz w:val="18"/>
        </w:rPr>
        <w:t>表示，区分大小写，如：</w:t>
      </w:r>
    </w:p>
    <w:p>
      <w:pPr>
        <w:ind w:left="1200"/>
        <w:jc w:val="lef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正常</w:t>
      </w:r>
    </w:p>
    <w:p>
      <w:pPr>
        <w:ind w:left="1000" w:firstLine="500"/>
        <w:jc w:val="left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{</w:t>
      </w:r>
    </w:p>
    <w:p>
      <w:pPr>
        <w:ind w:left="1500" w:firstLine="500"/>
        <w:jc w:val="left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code:0, //</w:t>
      </w:r>
      <w:r>
        <w:rPr>
          <w:rFonts w:hint="eastAsia" w:ascii="微软雅黑" w:hAnsi="微软雅黑" w:eastAsia="微软雅黑"/>
          <w:sz w:val="18"/>
        </w:rPr>
        <w:t>错误代码</w:t>
      </w:r>
    </w:p>
    <w:p>
      <w:pPr>
        <w:ind w:left="1500" w:firstLine="500"/>
        <w:jc w:val="left"/>
      </w:pPr>
      <w:r>
        <w:t>msg:””,//</w:t>
      </w:r>
      <w:r>
        <w:rPr>
          <w:rFonts w:hint="eastAsia"/>
        </w:rPr>
        <w:t>消息提示</w:t>
      </w:r>
    </w:p>
    <w:p>
      <w:pPr>
        <w:ind w:left="1500" w:firstLine="500"/>
        <w:jc w:val="left"/>
        <w:rPr>
          <w:rFonts w:ascii="微软雅黑" w:hAnsi="微软雅黑" w:eastAsia="微软雅黑"/>
          <w:sz w:val="18"/>
        </w:rPr>
      </w:pPr>
      <w:r>
        <w:t>data</w:t>
      </w:r>
      <w:r>
        <w:rPr>
          <w:rFonts w:ascii="微软雅黑" w:hAnsi="微软雅黑" w:eastAsia="微软雅黑"/>
          <w:sz w:val="18"/>
        </w:rPr>
        <w:t>:[{  //</w:t>
      </w:r>
      <w:r>
        <w:rPr>
          <w:rFonts w:hint="eastAsia" w:ascii="微软雅黑" w:hAnsi="微软雅黑" w:eastAsia="微软雅黑"/>
          <w:sz w:val="18"/>
        </w:rPr>
        <w:t>数据集</w:t>
      </w:r>
    </w:p>
    <w:p>
      <w:pPr>
        <w:ind w:left="2440" w:leftChars="1162" w:firstLine="90" w:firstLineChars="50"/>
        <w:jc w:val="left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}]</w:t>
      </w:r>
    </w:p>
    <w:p>
      <w:pPr>
        <w:ind w:left="1000" w:firstLine="500"/>
        <w:jc w:val="left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}</w:t>
      </w:r>
    </w:p>
    <w:p>
      <w:pPr>
        <w:pStyle w:val="2"/>
        <w:spacing w:line="240" w:lineRule="auto"/>
        <w:jc w:val="left"/>
        <w:rPr>
          <w:rFonts w:ascii="微软雅黑" w:hAnsi="微软雅黑" w:eastAsia="微软雅黑"/>
          <w:bCs w:val="0"/>
          <w:sz w:val="30"/>
          <w:szCs w:val="30"/>
        </w:rPr>
      </w:pPr>
      <w:bookmarkStart w:id="3" w:name="_Toc401762788"/>
      <w:bookmarkStart w:id="4" w:name="_Toc306277791"/>
      <w:r>
        <w:rPr>
          <w:rFonts w:hint="eastAsia" w:ascii="微软雅黑" w:hAnsi="微软雅黑" w:eastAsia="微软雅黑"/>
          <w:sz w:val="30"/>
          <w:szCs w:val="30"/>
        </w:rPr>
        <w:t>二、返回值code码描述</w:t>
      </w:r>
      <w:bookmarkEnd w:id="3"/>
      <w:bookmarkEnd w:id="4"/>
    </w:p>
    <w:p>
      <w:pPr>
        <w:jc w:val="left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1000</w:t>
      </w:r>
      <w:r>
        <w:rPr>
          <w:rFonts w:hint="eastAsia" w:ascii="微软雅黑" w:hAnsi="微软雅黑" w:eastAsia="微软雅黑"/>
          <w:sz w:val="18"/>
        </w:rPr>
        <w:t>以内的错误码为系统保留的标准错误码，其值描述如下：</w:t>
      </w:r>
    </w:p>
    <w:tbl>
      <w:tblPr>
        <w:tblStyle w:val="5"/>
        <w:tblW w:w="87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3991"/>
        <w:gridCol w:w="39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序号</w:t>
            </w:r>
          </w:p>
        </w:tc>
        <w:tc>
          <w:tcPr>
            <w:tcW w:w="3991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b/>
                <w:sz w:val="18"/>
              </w:rPr>
              <w:t>ode值</w:t>
            </w:r>
          </w:p>
        </w:tc>
        <w:tc>
          <w:tcPr>
            <w:tcW w:w="3987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1</w:t>
            </w:r>
          </w:p>
        </w:tc>
        <w:tc>
          <w:tcPr>
            <w:tcW w:w="3991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200001</w:t>
            </w:r>
          </w:p>
        </w:tc>
        <w:tc>
          <w:tcPr>
            <w:tcW w:w="3987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请求成功</w:t>
            </w:r>
          </w:p>
        </w:tc>
      </w:tr>
    </w:tbl>
    <w:p>
      <w:pPr>
        <w:jc w:val="left"/>
        <w:rPr>
          <w:rFonts w:ascii="微软雅黑" w:hAnsi="微软雅黑" w:eastAsia="微软雅黑"/>
          <w:sz w:val="18"/>
        </w:rPr>
      </w:pPr>
    </w:p>
    <w:p/>
    <w:p>
      <w:pPr>
        <w:pStyle w:val="2"/>
        <w:spacing w:line="240" w:lineRule="auto"/>
        <w:jc w:val="left"/>
        <w:rPr>
          <w:rFonts w:ascii="微软雅黑" w:hAnsi="微软雅黑" w:eastAsia="微软雅黑"/>
          <w:bCs w:val="0"/>
          <w:sz w:val="30"/>
          <w:szCs w:val="30"/>
        </w:rPr>
      </w:pPr>
      <w:bookmarkStart w:id="5" w:name="_Toc306277792"/>
      <w:bookmarkStart w:id="6" w:name="_Toc401762789"/>
      <w:r>
        <w:rPr>
          <w:rFonts w:hint="eastAsia" w:ascii="Times New Roman" w:hAnsi="微软雅黑" w:eastAsia="微软雅黑"/>
          <w:bCs w:val="0"/>
          <w:sz w:val="30"/>
          <w:szCs w:val="30"/>
          <w:highlight w:val="lightGray"/>
        </w:rPr>
        <w:t>三、</w:t>
      </w:r>
      <w:r>
        <w:rPr>
          <w:rFonts w:hint="eastAsia" w:ascii="微软雅黑" w:hAnsi="微软雅黑" w:eastAsia="微软雅黑"/>
          <w:sz w:val="30"/>
          <w:szCs w:val="30"/>
        </w:rPr>
        <w:t>全局</w:t>
      </w:r>
      <w:r>
        <w:rPr>
          <w:rFonts w:hint="eastAsia" w:ascii="微软雅黑" w:hAnsi="微软雅黑" w:eastAsia="微软雅黑"/>
          <w:sz w:val="30"/>
        </w:rPr>
        <w:t>参数</w:t>
      </w:r>
      <w:bookmarkEnd w:id="5"/>
      <w:r>
        <w:rPr>
          <w:rFonts w:ascii="微软雅黑" w:hAnsi="微软雅黑" w:eastAsia="微软雅黑"/>
          <w:sz w:val="30"/>
        </w:rPr>
        <w:t>(</w:t>
      </w:r>
      <w:r>
        <w:rPr>
          <w:rFonts w:hint="eastAsia" w:ascii="微软雅黑" w:hAnsi="微软雅黑" w:eastAsia="微软雅黑"/>
          <w:sz w:val="30"/>
        </w:rPr>
        <w:t>暂无</w:t>
      </w:r>
      <w:r>
        <w:rPr>
          <w:rFonts w:ascii="微软雅黑" w:hAnsi="微软雅黑" w:eastAsia="微软雅黑"/>
          <w:sz w:val="30"/>
        </w:rPr>
        <w:t>)</w:t>
      </w:r>
      <w:bookmarkEnd w:id="6"/>
    </w:p>
    <w:p>
      <w:r>
        <w:rPr>
          <w:rFonts w:hint="eastAsia"/>
        </w:rPr>
        <w:t>暂无</w:t>
      </w:r>
    </w:p>
    <w:p>
      <w:pPr>
        <w:pStyle w:val="2"/>
        <w:spacing w:line="240" w:lineRule="auto"/>
        <w:jc w:val="left"/>
        <w:rPr>
          <w:rFonts w:ascii="微软雅黑" w:hAnsi="微软雅黑" w:eastAsia="微软雅黑"/>
          <w:sz w:val="30"/>
        </w:rPr>
      </w:pPr>
      <w:bookmarkStart w:id="7" w:name="_Toc306277795"/>
      <w:bookmarkStart w:id="8" w:name="_Toc401762790"/>
      <w:r>
        <w:rPr>
          <w:rFonts w:hint="eastAsia" w:ascii="Times New Roman" w:hAnsi="微软雅黑" w:eastAsia="微软雅黑"/>
          <w:sz w:val="30"/>
          <w:highlight w:val="lightGray"/>
        </w:rPr>
        <w:t>四、</w:t>
      </w:r>
      <w:r>
        <w:rPr>
          <w:rFonts w:hint="eastAsia" w:ascii="微软雅黑" w:hAnsi="微软雅黑" w:eastAsia="微软雅黑"/>
          <w:sz w:val="30"/>
          <w:szCs w:val="30"/>
        </w:rPr>
        <w:t>枚举说明</w:t>
      </w:r>
      <w:bookmarkEnd w:id="7"/>
      <w:bookmarkEnd w:id="8"/>
    </w:p>
    <w:p>
      <w:r>
        <w:rPr>
          <w:rFonts w:hint="eastAsia"/>
        </w:rPr>
        <w:t>暂无</w:t>
      </w:r>
    </w:p>
    <w:p>
      <w:pPr>
        <w:pStyle w:val="2"/>
        <w:spacing w:line="240" w:lineRule="auto"/>
        <w:jc w:val="left"/>
        <w:rPr>
          <w:rFonts w:ascii="微软雅黑" w:hAnsi="微软雅黑" w:eastAsia="微软雅黑"/>
          <w:bCs w:val="0"/>
          <w:sz w:val="30"/>
          <w:szCs w:val="30"/>
        </w:rPr>
      </w:pPr>
      <w:bookmarkStart w:id="9" w:name="_Toc401762796"/>
      <w:r>
        <w:rPr>
          <w:rFonts w:hint="eastAsia" w:ascii="Times New Roman" w:hAnsi="微软雅黑" w:eastAsia="微软雅黑"/>
          <w:bCs w:val="0"/>
          <w:sz w:val="30"/>
          <w:szCs w:val="30"/>
          <w:highlight w:val="lightGray"/>
        </w:rPr>
        <w:t>五、</w:t>
      </w:r>
      <w:bookmarkEnd w:id="9"/>
      <w:r>
        <w:rPr>
          <w:rFonts w:hint="eastAsia" w:ascii="微软雅黑" w:hAnsi="微软雅黑" w:eastAsia="微软雅黑"/>
          <w:sz w:val="30"/>
          <w:szCs w:val="30"/>
        </w:rPr>
        <w:t>接口文档具体说明</w:t>
      </w:r>
    </w:p>
    <w:p>
      <w:pPr>
        <w:pStyle w:val="4"/>
      </w:pPr>
      <w:bookmarkStart w:id="10" w:name="OLE_LINK4"/>
      <w:r>
        <w:t>1.</w:t>
      </w:r>
      <w:r>
        <w:rPr>
          <w:rFonts w:hint="eastAsia"/>
        </w:rPr>
        <w:t>首页信息获取</w:t>
      </w:r>
    </w:p>
    <w:bookmarkEnd w:id="10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257"/>
        <w:gridCol w:w="99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bookmarkStart w:id="11" w:name="OLE_LINK5"/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713" w:type="dxa"/>
            <w:gridSpan w:val="3"/>
          </w:tcPr>
          <w:p>
            <w:r>
              <w:rPr>
                <w:rFonts w:hint="eastAsia"/>
              </w:rPr>
              <w:t>首页信息获取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b/>
              </w:rPr>
              <w:t>API</w:t>
            </w:r>
            <w:r>
              <w:rPr>
                <w:rFonts w:hint="eastAsia"/>
                <w:b/>
              </w:rPr>
              <w:t>地址</w:t>
            </w:r>
          </w:p>
        </w:tc>
        <w:tc>
          <w:tcPr>
            <w:tcW w:w="6713" w:type="dxa"/>
            <w:gridSpan w:val="3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http://121.31.6.5:9980/wx/push/list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客户端上传参数</w:t>
            </w:r>
          </w:p>
        </w:tc>
        <w:tc>
          <w:tcPr>
            <w:tcW w:w="32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456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</w:p>
        </w:tc>
        <w:tc>
          <w:tcPr>
            <w:tcW w:w="3257" w:type="dxa"/>
          </w:tcPr>
          <w:p>
            <w:pPr>
              <w:jc w:val="center"/>
            </w:pPr>
          </w:p>
        </w:tc>
        <w:tc>
          <w:tcPr>
            <w:tcW w:w="345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提交方式</w:t>
            </w:r>
          </w:p>
        </w:tc>
        <w:tc>
          <w:tcPr>
            <w:tcW w:w="6713" w:type="dxa"/>
            <w:gridSpan w:val="3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服务端处理</w:t>
            </w:r>
          </w:p>
        </w:tc>
        <w:tc>
          <w:tcPr>
            <w:tcW w:w="6713" w:type="dxa"/>
            <w:gridSpan w:val="3"/>
          </w:tcPr>
          <w:p>
            <w:r>
              <w:rPr>
                <w:rFonts w:hint="eastAsia"/>
              </w:rPr>
              <w:t>用户登录增加算力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356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3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3356" w:type="dxa"/>
            <w:gridSpan w:val="2"/>
          </w:tcPr>
          <w:p>
            <w:pPr>
              <w:jc w:val="center"/>
            </w:pPr>
            <w:r>
              <w:t>article_list</w:t>
            </w:r>
          </w:p>
        </w:tc>
        <w:tc>
          <w:tcPr>
            <w:tcW w:w="3357" w:type="dxa"/>
          </w:tcPr>
          <w:p>
            <w:pPr>
              <w:jc w:val="center"/>
            </w:pPr>
            <w:r>
              <w:rPr>
                <w:rFonts w:hint="eastAsia"/>
              </w:rPr>
              <w:t>文章列表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3356" w:type="dxa"/>
            <w:gridSpan w:val="2"/>
          </w:tcPr>
          <w:p>
            <w:pPr>
              <w:jc w:val="center"/>
            </w:pPr>
            <w:r>
              <w:t>swiper_list</w:t>
            </w:r>
          </w:p>
        </w:tc>
        <w:tc>
          <w:tcPr>
            <w:tcW w:w="335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轮播图列表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  <w:r>
              <w:rPr>
                <w:b/>
              </w:rPr>
              <w:t>demo</w:t>
            </w:r>
          </w:p>
        </w:tc>
        <w:tc>
          <w:tcPr>
            <w:tcW w:w="6713" w:type="dxa"/>
            <w:gridSpan w:val="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示例：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ind w:firstLine="36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message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":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{ </w:t>
            </w:r>
          </w:p>
          <w:p>
            <w:pPr>
              <w:ind w:firstLine="720" w:firstLineChars="4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sz w:val="18"/>
                <w:szCs w:val="18"/>
              </w:rPr>
              <w:t>code</w:t>
            </w:r>
            <w:r>
              <w:rPr>
                <w:rStyle w:val="13"/>
                <w:rFonts w:ascii="Consolas" w:hAnsi="Consolas" w:cs="Consolas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Style w:val="14"/>
                <w:rFonts w:ascii="Consolas" w:hAnsi="Consolas" w:cs="Consolas"/>
                <w:sz w:val="18"/>
                <w:szCs w:val="18"/>
              </w:rPr>
              <w:t>200001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Style w:val="15"/>
                <w:rFonts w:hint="eastAsia" w:ascii="Consolas" w:hAnsi="Consolas" w:cs="Consolas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ind w:firstLine="720" w:firstLineChars="4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title</w:t>
            </w:r>
            <w:r>
              <w:rPr>
                <w:rStyle w:val="13"/>
                <w:rFonts w:ascii="Consolas" w:hAnsi="Consolas" w:cs="Consolas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请求成功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Style w:val="15"/>
                <w:rFonts w:hint="eastAsia" w:ascii="Consolas" w:hAnsi="Consolas" w:cs="Consolas"/>
                <w:sz w:val="18"/>
                <w:szCs w:val="18"/>
              </w:rPr>
              <w:t>,</w:t>
            </w:r>
          </w:p>
          <w:p>
            <w:pPr>
              <w:ind w:firstLine="720" w:firstLineChars="4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content</w:t>
            </w:r>
            <w:r>
              <w:rPr>
                <w:rStyle w:val="13"/>
                <w:rFonts w:ascii="Consolas" w:hAnsi="Consolas" w:cs="Consolas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 "</w:t>
            </w:r>
            <w:r>
              <w:rPr>
                <w:rStyle w:val="15"/>
                <w:rFonts w:hint="eastAsia" w:ascii="Consolas" w:hAnsi="Consolas" w:cs="Consolas"/>
                <w:sz w:val="18"/>
                <w:szCs w:val="18"/>
              </w:rPr>
              <w:t>,</w:t>
            </w:r>
          </w:p>
          <w:p>
            <w:pPr>
              <w:ind w:firstLine="36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"data": {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"</w:t>
            </w:r>
            <w:r>
              <w:t>article_list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":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:1,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name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ind w:firstLine="1530" w:firstLineChars="8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Style w:val="12"/>
                <w:rFonts w:ascii="Consolas" w:hAnsi="Consolas" w:cs="Consolas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Style w:val="13"/>
                <w:rFonts w:ascii="Consolas" w:hAnsi="Consolas" w:cs="Consolas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Style w:val="14"/>
                <w:rFonts w:ascii="Consolas" w:hAnsi="Consolas" w:cs="Consolas"/>
                <w:sz w:val="18"/>
                <w:szCs w:val="18"/>
              </w:rPr>
              <w:t>出勤情况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ind w:left="1530" w:hanging="1530" w:hangingChars="8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sn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:5, 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url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https://kjxcx.kejicloud.cn/gxsti/20190827/0.html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, </w:t>
            </w:r>
          </w:p>
          <w:p>
            <w:pPr>
              <w:ind w:left="1530" w:hanging="1530" w:hangingChars="8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uuid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29a947a2-c8a1-11e9-9f73-e95aa2c51b5d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,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cover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https://kjxcx.kejicloud.cn/gxsti/images/20190827/1.jpg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ind w:left="1530" w:hanging="1530" w:hangingChars="8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Style w:val="12"/>
                <w:rFonts w:ascii="Consolas" w:hAnsi="Consolas" w:cs="Consolas"/>
                <w:sz w:val="18"/>
                <w:szCs w:val="18"/>
              </w:rPr>
              <w:t>create_time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Style w:val="13"/>
                <w:rFonts w:ascii="Consolas" w:hAnsi="Consolas" w:cs="Consolas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Style w:val="14"/>
                <w:rFonts w:ascii="Consolas" w:hAnsi="Consolas" w:cs="Consolas"/>
                <w:sz w:val="18"/>
                <w:szCs w:val="18"/>
              </w:rPr>
              <w:t>2019-08-27 16:03:32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ind w:left="1530" w:hanging="1530" w:hangingChars="8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Style w:val="12"/>
                <w:rFonts w:hint="eastAsia" w:ascii="Consolas" w:hAnsi="Consolas" w:cs="Consolas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Style w:val="12"/>
                <w:rFonts w:ascii="Consolas" w:hAnsi="Consolas" w:cs="Consolas"/>
                <w:sz w:val="18"/>
                <w:szCs w:val="18"/>
              </w:rPr>
              <w:t>tag_list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Style w:val="13"/>
                <w:rFonts w:ascii="Consolas" w:hAnsi="Consolas" w:cs="Consolas"/>
                <w:sz w:val="18"/>
                <w:szCs w:val="18"/>
              </w:rPr>
              <w:t>:</w:t>
            </w:r>
            <w:r>
              <w:rPr>
                <w:rStyle w:val="16"/>
                <w:rFonts w:ascii="Consolas" w:hAnsi="Consolas" w:cs="Consolas"/>
                <w:sz w:val="18"/>
                <w:szCs w:val="18"/>
              </w:rPr>
              <w:t>["在邕", "出差", "请假"]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Style w:val="12"/>
                <w:rFonts w:hint="eastAsia" w:ascii="Consolas" w:hAnsi="Consolas" w:cs="Consolas"/>
                <w:sz w:val="18"/>
                <w:szCs w:val="18"/>
              </w:rPr>
              <w:t xml:space="preserve">             </w:t>
            </w:r>
          </w:p>
          <w:p>
            <w:pPr>
              <w:ind w:firstLine="1170" w:firstLineChars="6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ind w:firstLine="720" w:firstLineChars="4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],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swiper_list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":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:2,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name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标题1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ind w:left="1530" w:hanging="1530" w:hangingChars="8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sort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:1, 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url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https://kjxcx.kejicloud.cn/gxsti/images/20190827/bg-poster-xs-2.png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,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uuid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e8178fa8-c8b9-11e9-9b16-e95aa2c51b5d</w:t>
            </w:r>
            <w:r>
              <w:rPr>
                <w:rStyle w:val="15"/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},</w:t>
            </w:r>
          </w:p>
          <w:p>
            <w:pPr>
              <w:ind w:firstLine="720" w:firstLineChars="4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],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}</w:t>
            </w:r>
          </w:p>
          <w:p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713" w:type="dxa"/>
            <w:gridSpan w:val="3"/>
          </w:tcPr>
          <w:p/>
        </w:tc>
      </w:tr>
      <w:bookmarkEnd w:id="1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u w:val="no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u w:val="none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 w:ascii="Times New Roman" w:cs="Times New Roman"/>
        <w:u w:val="none"/>
      </w:rPr>
    </w:lvl>
    <w:lvl w:ilvl="3" w:tentative="0">
      <w:start w:val="1"/>
      <w:numFmt w:val="decimal"/>
      <w:lvlText w:val="%4、"/>
      <w:lvlJc w:val="left"/>
      <w:pPr>
        <w:ind w:left="1620" w:hanging="360"/>
      </w:pPr>
      <w:rPr>
        <w:rFonts w:hint="default" w:ascii="Times New Roman" w:cs="Times New Roman"/>
        <w:u w:val="none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  <w:u w:val="none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  <w:u w:val="none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  <w:u w:val="none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  <w:u w:val="none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  <w:u w:val="none"/>
      </w:rPr>
    </w:lvl>
  </w:abstractNum>
  <w:abstractNum w:abstractNumId="1">
    <w:nsid w:val="52C93570"/>
    <w:multiLevelType w:val="multilevel"/>
    <w:tmpl w:val="52C93570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04AF7"/>
    <w:rsid w:val="00172A27"/>
    <w:rsid w:val="003A6F16"/>
    <w:rsid w:val="003E093D"/>
    <w:rsid w:val="003E6D4B"/>
    <w:rsid w:val="004A36CA"/>
    <w:rsid w:val="005331E8"/>
    <w:rsid w:val="00596C37"/>
    <w:rsid w:val="00972938"/>
    <w:rsid w:val="0099671B"/>
    <w:rsid w:val="00AA44B6"/>
    <w:rsid w:val="00AD4FC6"/>
    <w:rsid w:val="00D47F37"/>
    <w:rsid w:val="00E31E75"/>
    <w:rsid w:val="00E67723"/>
    <w:rsid w:val="00EC12EB"/>
    <w:rsid w:val="00ED5FDB"/>
    <w:rsid w:val="00EF0685"/>
    <w:rsid w:val="1894468C"/>
    <w:rsid w:val="1F9709BE"/>
    <w:rsid w:val="25310D41"/>
    <w:rsid w:val="2635774A"/>
    <w:rsid w:val="33F606E2"/>
    <w:rsid w:val="35F7790A"/>
    <w:rsid w:val="3CF6568B"/>
    <w:rsid w:val="66BD591C"/>
    <w:rsid w:val="778978FA"/>
    <w:rsid w:val="7A345E70"/>
    <w:rsid w:val="7D9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1"/>
    <w:qFormat/>
    <w:uiPriority w:val="9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9">
    <w:name w:val="标题 1 Char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0">
    <w:name w:val="标题 2 Char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标题 3 Char"/>
    <w:link w:val="4"/>
    <w:semiHidden/>
    <w:qFormat/>
    <w:uiPriority w:val="9"/>
    <w:rPr>
      <w:rFonts w:ascii="Calibri" w:hAnsi="Calibri"/>
      <w:b/>
      <w:bCs/>
      <w:sz w:val="32"/>
      <w:szCs w:val="32"/>
    </w:rPr>
  </w:style>
  <w:style w:type="character" w:customStyle="1" w:styleId="12">
    <w:name w:val="name"/>
    <w:qFormat/>
    <w:uiPriority w:val="0"/>
  </w:style>
  <w:style w:type="character" w:customStyle="1" w:styleId="13">
    <w:name w:val="object-properties-section-separator"/>
    <w:qFormat/>
    <w:uiPriority w:val="0"/>
  </w:style>
  <w:style w:type="character" w:customStyle="1" w:styleId="14">
    <w:name w:val="object-value-string"/>
    <w:qFormat/>
    <w:uiPriority w:val="0"/>
  </w:style>
  <w:style w:type="character" w:customStyle="1" w:styleId="15">
    <w:name w:val="object-value-string-quote"/>
    <w:qFormat/>
    <w:uiPriority w:val="0"/>
  </w:style>
  <w:style w:type="character" w:customStyle="1" w:styleId="16">
    <w:name w:val="object-value-array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</Words>
  <Characters>1215</Characters>
  <Lines>10</Lines>
  <Paragraphs>2</Paragraphs>
  <TotalTime>78</TotalTime>
  <ScaleCrop>false</ScaleCrop>
  <LinksUpToDate>false</LinksUpToDate>
  <CharactersWithSpaces>1426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2019-08-04T16:21:00Z</dcterms:created>
  <dc:creator>傲1376140891</dc:creator>
  <cp:lastModifiedBy>LAU</cp:lastModifiedBy>
  <dcterms:modified xsi:type="dcterms:W3CDTF">2019-12-05T03:23:39Z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