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1E03E923">
      <w:pPr>
        <w:bidi w:val="0"/>
        <w:rPr>
          <w:rFonts w:hint="eastAsia"/>
        </w:rPr>
      </w:pPr>
    </w:p>
    <w:p w14:paraId="45E5115B">
      <w:pPr>
        <w:bidi w:val="0"/>
        <w:rPr>
          <w:rFonts w:hint="eastAsia"/>
        </w:rPr>
      </w:pPr>
    </w:p>
    <w:p w14:paraId="37DEE038">
      <w:pPr>
        <w:bidi w:val="0"/>
        <w:rPr>
          <w:rFonts w:hint="eastAsia"/>
        </w:rPr>
      </w:pPr>
    </w:p>
    <w:p w14:paraId="19AAC817">
      <w:pPr>
        <w:bidi w:val="0"/>
        <w:rPr>
          <w:rFonts w:hint="eastAsia"/>
        </w:rPr>
      </w:pPr>
    </w:p>
    <w:p w14:paraId="67C8B5FC">
      <w:pPr>
        <w:bidi w:val="0"/>
        <w:jc w:val="center"/>
        <w:rPr>
          <w:rFonts w:hint="eastAsia" w:eastAsia="宋体"/>
          <w:highlight w:val="none"/>
          <w:lang w:eastAsia="zh-CN"/>
        </w:rPr>
      </w:pPr>
      <w:r>
        <w:rPr>
          <w:rFonts w:hint="eastAsia" w:eastAsia="宋体"/>
          <w:highlight w:val="none"/>
          <w:lang w:eastAsia="zh-CN"/>
        </w:rPr>
        <w:drawing>
          <wp:inline distT="0" distB="0" distL="114300" distR="114300">
            <wp:extent cx="3022600" cy="869950"/>
            <wp:effectExtent l="0" t="0" r="0" b="0"/>
            <wp:docPr id="2" name="图片 1" descr="贵州大学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1" descr="贵州大学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2B23">
      <w:pPr>
        <w:bidi w:val="0"/>
        <w:jc w:val="center"/>
        <w:rPr>
          <w:rFonts w:hint="eastAsia" w:eastAsia="宋体"/>
          <w:highlight w:val="none"/>
          <w:lang w:eastAsia="zh-CN"/>
        </w:rPr>
      </w:pPr>
    </w:p>
    <w:p w14:paraId="59751E4D">
      <w:pPr>
        <w:jc w:val="center"/>
        <w:rPr>
          <w:rFonts w:hint="default" w:ascii="微软雅黑" w:hAnsi="微软雅黑" w:eastAsia="微软雅黑" w:cs="黑体"/>
          <w:b w:val="1"/>
          <w:sz w:val="52"/>
          <w:szCs w:val="52"/>
          <w:u w:val="none"/>
          <w:lang w:val="en-US"/>
        </w:rPr>
      </w:pPr>
      <w:r>
        <w:rPr>
          <w:rFonts w:hint="eastAsia" w:ascii="微软雅黑" w:hAnsi="微软雅黑" w:eastAsia="微软雅黑" w:cs="黑体"/>
          <w:b w:val="1"/>
          <w:sz w:val="52"/>
          <w:szCs w:val="52"/>
          <w:u w:val="none"/>
          <w:lang w:val="en-US" w:eastAsia="zh-CN"/>
        </w:rPr>
        <w:t>实践（实验）报告</w:t>
      </w:r>
    </w:p>
    <w:p w14:paraId="6D5A2E54">
      <w:pPr>
        <w:bidi w:val="0"/>
        <w:rPr>
          <w:rFonts w:hint="eastAsia"/>
          <w:lang w:eastAsia="zh-CN"/>
        </w:rPr>
      </w:pPr>
    </w:p>
    <w:p w14:paraId="5C2929A9">
      <w:pPr>
        <w:bidi w:val="0"/>
        <w:rPr>
          <w:rFonts w:hint="eastAsia"/>
          <w:lang w:eastAsia="zh-CN"/>
        </w:rPr>
      </w:pPr>
    </w:p>
    <w:p w14:paraId="64A3FBA1">
      <w:pPr>
        <w:bidi w:val="0"/>
        <w:rPr>
          <w:rFonts w:hint="eastAsia"/>
          <w:lang w:eastAsia="zh-CN"/>
        </w:rPr>
      </w:pPr>
    </w:p>
    <w:tbl>
      <w:tblPr>
        <w:tblStyle w:val="000012"/>
        <w:tblW w:w="567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</w:tblGrid>
      <w:tr>
        <w:trPr>
          <w:trHeight w:val="680" w:hRule="atLeast"/>
          <w:jc w:val="center"/>
        </w:trPr>
        <w:tc>
          <w:tcPr>
            <w:tcW w:w="1701" w:type="dxa"/>
            <w:vAlign w:val="center"/>
          </w:tcPr>
          <w:p w14:paraId="7D823326">
            <w:pPr>
              <w:bidi w:val="0"/>
              <w:ind w:left="0" w:leftChars="0"/>
              <w:jc w:val="distribute"/>
              <w:rPr>
                <w:rFonts w:hint="default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  <w:t>课程名称:</w:t>
            </w:r>
          </w:p>
        </w:tc>
        <w:tc>
          <w:tcPr>
            <w:tcW w:w="3969" w:type="dxa"/>
            <w:vAlign w:val="center"/>
          </w:tcPr>
          <w:p w14:paraId="2234408F">
            <w:pPr>
              <w:bidi w:val="0"/>
              <w:ind w:left="0" w:leftChars="0"/>
              <w:jc w:val="left"/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</w:rPr>
            </w:pPr>
            <w:r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</w:rPr>
              <w:t>Java Web后端开发技术</w:t>
            </w:r>
          </w:p>
        </w:tc>
      </w:tr>
      <w:tr>
        <w:trPr>
          <w:trHeight w:val="680" w:hRule="atLeast"/>
          <w:jc w:val="center"/>
        </w:trPr>
        <w:tc>
          <w:tcPr>
            <w:tcW w:w="1701" w:type="dxa"/>
            <w:vAlign w:val="center"/>
          </w:tcPr>
          <w:p w14:paraId="4A65D5CF">
            <w:pPr>
              <w:bidi w:val="0"/>
              <w:ind w:left="0" w:leftChars="0"/>
              <w:jc w:val="distribute"/>
              <w:rPr>
                <w:rFonts w:hint="default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  <w:t>学    院:</w:t>
            </w:r>
          </w:p>
        </w:tc>
        <w:tc>
          <w:tcPr>
            <w:tcW w:w="3969" w:type="dxa"/>
            <w:vAlign w:val="center"/>
          </w:tcPr>
          <w:p w14:paraId="3D853793">
            <w:pPr>
              <w:bidi w:val="0"/>
              <w:ind w:left="0" w:leftChars="0"/>
              <w:jc w:val="left"/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</w:rPr>
            </w:pPr>
            <w:r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  <w:t>示范性软件工程学院</w:t>
            </w:r>
          </w:p>
        </w:tc>
      </w:tr>
      <w:tr>
        <w:trPr>
          <w:trHeight w:val="680" w:hRule="atLeast"/>
          <w:jc w:val="center"/>
        </w:trPr>
        <w:tc>
          <w:tcPr>
            <w:tcW w:w="1701" w:type="dxa"/>
            <w:vAlign w:val="center"/>
          </w:tcPr>
          <w:p w14:paraId="4E6E4026">
            <w:pPr>
              <w:bidi w:val="0"/>
              <w:ind w:left="0" w:leftChars="0"/>
              <w:jc w:val="distribute"/>
              <w:rPr>
                <w:rFonts w:hint="default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  <w:t>授课教师:</w:t>
            </w:r>
          </w:p>
        </w:tc>
        <w:tc>
          <w:tcPr>
            <w:tcW w:w="3969" w:type="dxa"/>
            <w:vAlign w:val="center"/>
          </w:tcPr>
          <w:p w14:paraId="79BDA0D7">
            <w:pPr>
              <w:bidi w:val="0"/>
              <w:ind w:left="0" w:leftChars="0"/>
              <w:jc w:val="left"/>
              <w:rPr>
                <w:rFonts w:hint="default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微软雅黑" w:cs="Times New Roman"/>
                <w:sz w:val="28"/>
                <w:szCs w:val="28"/>
                <w:vertAlign w:val="baseline"/>
                <w:lang w:val="en-US" w:eastAsia="zh-CN"/>
              </w:rPr>
              <w:t>丁玺润</w:t>
            </w:r>
          </w:p>
        </w:tc>
      </w:tr>
      <w:tr>
        <w:trPr>
          <w:trHeight w:val="680" w:hRule="atLeast"/>
          <w:jc w:val="center"/>
        </w:trPr>
        <w:tc>
          <w:tcPr>
            <w:tcW w:w="1701" w:type="dxa"/>
            <w:vAlign w:val="center"/>
          </w:tcPr>
          <w:p w14:paraId="5AF30747">
            <w:pPr>
              <w:bidi w:val="0"/>
              <w:ind w:left="0" w:leftChars="0"/>
              <w:jc w:val="distribute"/>
              <w:rPr>
                <w:rFonts w:hint="eastAsia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  <w:t>专业班级:</w:t>
            </w:r>
          </w:p>
        </w:tc>
        <w:tc>
          <w:tcPr>
            <w:tcW w:w="3969" w:type="dxa"/>
            <w:vAlign w:val="center"/>
          </w:tcPr>
          <w:p w14:paraId="6CDF4510">
            <w:pPr>
              <w:bidi w:val="0"/>
              <w:ind w:left="0" w:leftChars="0"/>
              <w:jc w:val="left"/>
              <w:rPr>
                <w:rFonts w:hint="default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  <w:t>软件工程2403</w:t>
            </w:r>
          </w:p>
        </w:tc>
      </w:tr>
      <w:tr>
        <w:trPr>
          <w:trHeight w:val="680" w:hRule="atLeast"/>
          <w:jc w:val="center"/>
        </w:trPr>
        <w:tc>
          <w:tcPr>
            <w:tcW w:w="1701" w:type="dxa"/>
            <w:vAlign w:val="center"/>
          </w:tcPr>
          <w:p w14:paraId="741E8BB7">
            <w:pPr>
              <w:bidi w:val="0"/>
              <w:ind w:left="0" w:leftChars="0"/>
              <w:jc w:val="distribute"/>
              <w:rPr>
                <w:rFonts w:hint="eastAsia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  <w:t>学   号:</w:t>
            </w:r>
          </w:p>
        </w:tc>
        <w:tc>
          <w:tcPr>
            <w:tcW w:w="3969" w:type="dxa"/>
            <w:vAlign w:val="center"/>
          </w:tcPr>
          <w:p w14:paraId="2953049B">
            <w:pPr>
              <w:bidi w:val="0"/>
              <w:ind w:left="0" w:leftChars="0"/>
              <w:jc w:val="left"/>
              <w:rPr>
                <w:rFonts w:hint="default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  <w:t>2400770225</w:t>
            </w:r>
          </w:p>
        </w:tc>
      </w:tr>
      <w:tr>
        <w:trPr>
          <w:trHeight w:val="680" w:hRule="atLeast"/>
          <w:jc w:val="center"/>
        </w:trPr>
        <w:tc>
          <w:tcPr>
            <w:tcW w:w="1701" w:type="dxa"/>
            <w:vAlign w:val="center"/>
          </w:tcPr>
          <w:p w14:paraId="69E6BFB7">
            <w:pPr>
              <w:bidi w:val="0"/>
              <w:ind w:left="0" w:leftChars="0"/>
              <w:jc w:val="distribute"/>
              <w:rPr>
                <w:rFonts w:hint="eastAsia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  <w:t>姓   名:</w:t>
            </w:r>
          </w:p>
        </w:tc>
        <w:tc>
          <w:tcPr>
            <w:tcW w:w="3969" w:type="dxa"/>
            <w:vAlign w:val="center"/>
          </w:tcPr>
          <w:p w14:paraId="4DFA8061">
            <w:pPr>
              <w:bidi w:val="0"/>
              <w:ind w:left="0" w:leftChars="0"/>
              <w:jc w:val="left"/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  <w:t>皮宸西</w:t>
            </w:r>
          </w:p>
        </w:tc>
      </w:tr>
      <w:tr>
        <w:trPr>
          <w:trHeight w:val="680" w:hRule="atLeast"/>
          <w:jc w:val="center"/>
        </w:trPr>
        <w:tc>
          <w:tcPr>
            <w:tcW w:w="1701" w:type="dxa"/>
            <w:vAlign w:val="center"/>
          </w:tcPr>
          <w:p w14:paraId="2BD0E98D">
            <w:pPr>
              <w:bidi w:val="0"/>
              <w:ind w:left="0" w:leftChars="0"/>
              <w:jc w:val="distribute"/>
              <w:rPr>
                <w:rFonts w:hint="default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  <w:t>小组成员:</w:t>
            </w:r>
          </w:p>
        </w:tc>
        <w:tc>
          <w:tcPr>
            <w:tcW w:w="3969" w:type="dxa"/>
            <w:vAlign w:val="center"/>
          </w:tcPr>
          <w:p w14:paraId="0FC2CEDE">
            <w:pPr>
              <w:bidi w:val="0"/>
              <w:ind w:left="0" w:leftChars="0"/>
              <w:jc w:val="left"/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  <w:t>皮宸西</w:t>
            </w:r>
          </w:p>
        </w:tc>
      </w:tr>
    </w:tbl>
    <w:p w14:paraId="5B60BB61">
      <w:pPr>
        <w:bidi w:val="0"/>
        <w:rPr>
          <w:rFonts w:hint="eastAsia" w:ascii="Times New Roman" w:hAnsi="Times New Roman" w:eastAsia="微软雅黑" w:cs="Times New Roman"/>
          <w:lang w:val="en-US" w:eastAsia="zh-CN"/>
        </w:rPr>
      </w:pPr>
    </w:p>
    <w:p w14:paraId="517A6A7D">
      <w:pPr>
        <w:bidi w:val="0"/>
        <w:rPr>
          <w:rFonts w:hint="eastAsia" w:ascii="Times New Roman" w:hAnsi="Times New Roman" w:eastAsia="微软雅黑" w:cs="Times New Roman"/>
          <w:lang w:val="en-US" w:eastAsia="zh-CN"/>
        </w:rPr>
      </w:pPr>
    </w:p>
    <w:p w14:paraId="5535DCC1">
      <w:pPr>
        <w:bidi w:val="0"/>
        <w:rPr>
          <w:rFonts w:hint="eastAsia" w:ascii="Times New Roman" w:hAnsi="Times New Roman" w:eastAsia="微软雅黑" w:cs="Times New Roman"/>
          <w:lang w:val="en-US" w:eastAsia="zh-CN"/>
        </w:rPr>
      </w:pPr>
    </w:p>
    <w:p w14:paraId="5B5AC98D">
      <w:pPr>
        <w:bidi w:val="0"/>
        <w:rPr>
          <w:rFonts w:hint="eastAsia" w:ascii="Times New Roman" w:hAnsi="Times New Roman" w:eastAsia="微软雅黑" w:cs="Times New Roman"/>
          <w:lang w:val="en-US" w:eastAsia="zh-CN"/>
        </w:rPr>
      </w:pPr>
    </w:p>
    <w:p w14:paraId="36819322">
      <w:pPr>
        <w:bidi w:val="0"/>
        <w:jc w:val="center"/>
        <w:rPr>
          <w:rFonts w:hint="eastAsia" w:ascii="等线" w:eastAsia="等线"/>
          <w:b w:val="1"/>
          <w:bCs w:val="1"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1"/>
          <w:titlePg w:val="1"/>
          <w:docGrid w:type="lines" w:linePitch="312" w:charSpace="0"/>
        </w:sectPr>
      </w:pPr>
      <w:r>
        <w:rPr>
          <w:rFonts w:hint="eastAsia" w:ascii="Times New Roman" w:hAnsi="Times New Roman" w:eastAsia="微软雅黑" w:cs="Times New Roman"/>
          <w:lang w:val="en-US" w:eastAsia="zh-CN"/>
        </w:rPr>
        <w:t>2026年9月17日</w:t>
      </w:r>
    </w:p>
    <w:tbl>
      <w:tblPr>
        <w:tblStyle w:val="00000e"/>
        <w:tblW w:w="93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5"/>
        <w:gridCol w:w="813"/>
        <w:gridCol w:w="2348"/>
        <w:gridCol w:w="2348"/>
        <w:gridCol w:w="2349"/>
      </w:tblGrid>
      <w:tr>
        <w:trPr>
          <w:trHeight w:val="680" w:hRule="atLeast"/>
          <w:jc w:val="center"/>
        </w:trPr>
        <w:tc>
          <w:tcPr>
            <w:tcW w:w="1535" w:type="dxa"/>
            <w:vAlign w:val="center"/>
          </w:tcPr>
          <w:p w14:paraId="3F220135">
            <w:pPr>
              <w:rPr>
                <w:rFonts w:hint="eastAsia" w:ascii="等线" w:eastAsia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sz w:val="28"/>
                <w:szCs w:val="28"/>
              </w:rPr>
              <w:t>实验</w:t>
            </w:r>
            <w:r>
              <w:rPr>
                <w:rFonts w:hint="eastAsia" w:ascii="宋体" w:hAnsi="宋体" w:eastAsia="宋体" w:cs="宋体"/>
                <w:b w:val="1"/>
                <w:bCs w:val="1"/>
                <w:sz w:val="28"/>
                <w:szCs w:val="28"/>
                <w:lang w:val="en-US" w:eastAsia="zh-CN"/>
              </w:rPr>
              <w:t>名称：</w:t>
            </w:r>
          </w:p>
        </w:tc>
        <w:tc>
          <w:tcPr>
            <w:tcW w:w="7858" w:type="dxa"/>
            <w:gridSpan w:val="4"/>
            <w:vAlign w:val="center"/>
          </w:tcPr>
          <w:p w14:paraId="47A583AB">
            <w:r>
              <w:rPr>
                <w:rFonts w:hint="eastAsia" w:ascii="宋体" w:hAnsi="宋体" w:eastAsia="宋体"/>
                <w:b w:val="1"/>
                <w:sz w:val="28"/>
              </w:rPr>
              <w:t>实验二：Controller 接口开发与参数接收</w:t>
            </w:r>
          </w:p>
        </w:tc>
      </w:tr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bottom w:val="single" w:color="auto" w:sz="4" w:space="0"/>
            </w:tcBorders>
            <w:vAlign w:val="top"/>
          </w:tcPr>
          <w:p w14:paraId="2834629B">
            <w:pPr>
              <w:numPr>
                <w:ilvl w:val="0"/>
                <w:numId w:val="0"/>
              </w:numPr>
              <w:rPr>
                <w:rFonts w:ascii="等线" w:eastAsia="等线"/>
                <w:sz w:val="24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kern w:val="2"/>
                <w:sz w:val="28"/>
                <w:szCs w:val="28"/>
                <w:lang w:val="en-US" w:eastAsia="zh-CN" w:bidi="ar-SA"/>
              </w:rPr>
              <w:t>一、</w:t>
            </w:r>
            <w:r>
              <w:rPr>
                <w:rFonts w:hint="eastAsia" w:ascii="宋体" w:hAnsi="宋体" w:eastAsia="宋体" w:cs="宋体"/>
                <w:b w:val="1"/>
                <w:bCs w:val="1"/>
                <w:sz w:val="28"/>
                <w:szCs w:val="28"/>
              </w:rPr>
              <w:t>实验目的：</w:t>
            </w:r>
          </w:p>
        </w:tc>
      </w:tr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</w:tcBorders>
          </w:tcPr>
          <w:p w14:paraId="0A5C87F1">
            <w:r>
              <w:rPr>
                <w:rFonts w:hint="eastAsia" w:ascii="宋体" w:hAnsi="宋体" w:eastAsia="宋体"/>
                <w:b w:val="0"/>
                <w:sz w:val="24"/>
              </w:rPr>
              <w:t>1. 掌握 @RestController 与 @RequestMapping 系列注解的使用，理解请求映射机制。</w:t>
            </w:r>
          </w:p>
          <w:p w14:paraId="7A6C7B33">
            <w:r>
              <w:rPr>
                <w:rFonts w:hint="eastAsia" w:ascii="宋体" w:hAnsi="宋体" w:eastAsia="宋体"/>
                <w:b w:val="0"/>
                <w:sz w:val="24"/>
              </w:rPr>
              <w:t>2. 掌握 @RequestParam、@PathVariable、@RequestBody 三种参数接收方式及其适用场景。</w:t>
            </w:r>
          </w:p>
          <w:p w14:paraId="7601E5ED">
            <w:r>
              <w:rPr>
                <w:rFonts w:hint="eastAsia" w:ascii="宋体" w:hAnsi="宋体" w:eastAsia="宋体"/>
                <w:b w:val="0"/>
                <w:sz w:val="24"/>
              </w:rPr>
              <w:t>3. 掌握 JSON 响应数据的返回方式，理解前后端分离下的数据交互格式。</w:t>
            </w:r>
          </w:p>
        </w:tc>
      </w:tr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bottom w:val="single" w:color="auto" w:sz="4" w:space="0"/>
            </w:tcBorders>
            <w:vAlign w:val="top"/>
          </w:tcPr>
          <w:p w14:paraId="08FD345C">
            <w:pP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sz w:val="28"/>
                <w:szCs w:val="28"/>
              </w:rPr>
              <w:t>二、实验环境：</w:t>
            </w:r>
          </w:p>
        </w:tc>
      </w:tr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</w:tcBorders>
          </w:tcPr>
          <w:p w14:paraId="0F00337E">
            <w:r>
              <w:rPr>
                <w:rFonts w:hint="eastAsia" w:ascii="宋体" w:hAnsi="宋体" w:eastAsia="宋体"/>
                <w:b w:val="0"/>
                <w:sz w:val="24"/>
              </w:rPr>
              <w:t>硬件环境：PC 计算机（内存 8GB 及以上）。软件环境：Windows 11、JDK 17.0.20.1（Temurin）、Maven 3.9.16、IntelliJ IDEA 2025.3、Spring Boot 3.3.5、MySQL 8.0.29、内嵌 Tomcat 10.1.31；接口调试使用 curl 命令行 HTTP 客户端（与 Apifox、Postman 等 REST 客户端等价）。前置条件：已完成实验一的 CTTS 项目搭建。</w:t>
            </w:r>
          </w:p>
        </w:tc>
      </w:tr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bottom w:val="single" w:color="auto" w:sz="4" w:space="0"/>
            </w:tcBorders>
            <w:vAlign w:val="top"/>
          </w:tcPr>
          <w:p w14:paraId="26BDC11E">
            <w:pPr>
              <w:rPr>
                <w:rFonts w:hint="eastAsia" w:ascii="等线" w:eastAsia="等线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sz w:val="28"/>
                <w:szCs w:val="28"/>
              </w:rPr>
              <w:t>三、实验内容：</w:t>
            </w:r>
          </w:p>
        </w:tc>
      </w:tr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</w:tcBorders>
            <w:vAlign w:val="top"/>
          </w:tcPr>
          <w:p w14:paraId="5E79E83B">
            <w:r>
              <w:rPr>
                <w:rFonts w:hint="eastAsia" w:ascii="宋体" w:hAnsi="宋体" w:eastAsia="宋体"/>
                <w:b w:val="0"/>
                <w:sz w:val="24"/>
              </w:rPr>
              <w:t>1. 编写 Controller 层，实现"查询实训项目列表"接口（先用模拟数据返回 JSON）。</w:t>
            </w:r>
          </w:p>
          <w:p w14:paraId="7BE53950">
            <w:r>
              <w:rPr>
                <w:rFonts w:hint="eastAsia" w:ascii="宋体" w:hAnsi="宋体" w:eastAsia="宋体"/>
                <w:b w:val="0"/>
                <w:sz w:val="24"/>
              </w:rPr>
              <w:t>2. 实现按 id 查询单个实训项目详情接口（@PathVariable）。</w:t>
            </w:r>
          </w:p>
          <w:p w14:paraId="775AA2EE">
            <w:r>
              <w:rPr>
                <w:rFonts w:hint="eastAsia" w:ascii="宋体" w:hAnsi="宋体" w:eastAsia="宋体"/>
                <w:b w:val="0"/>
                <w:sz w:val="24"/>
              </w:rPr>
              <w:t>3. 实现分页查询接口（@RequestParam 接收页码、每页条数）。</w:t>
            </w:r>
          </w:p>
          <w:p w14:paraId="10E4CEAA">
            <w:r>
              <w:rPr>
                <w:rFonts w:hint="eastAsia" w:ascii="宋体" w:hAnsi="宋体" w:eastAsia="宋体"/>
                <w:b w:val="0"/>
                <w:sz w:val="24"/>
              </w:rPr>
              <w:t>4. 使用 Apifox 对各接口进行调试，验证参数接收与 JSON 返回。</w:t>
            </w:r>
          </w:p>
        </w:tc>
      </w:tr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bottom w:val="single" w:color="auto" w:sz="4" w:space="0"/>
            </w:tcBorders>
            <w:vAlign w:val="top"/>
          </w:tcPr>
          <w:p w14:paraId="30B3FA2B">
            <w:pPr>
              <w:rPr>
                <w:rFonts w:ascii="等线" w:eastAsia="等线"/>
                <w:sz w:val="24"/>
              </w:rPr>
            </w:pPr>
            <w:r>
              <w:rPr>
                <w:rFonts w:hint="eastAsia" w:ascii="等线" w:eastAsia="等线"/>
                <w:b w:val="1"/>
                <w:bCs w:val="1"/>
                <w:sz w:val="28"/>
                <w:szCs w:val="28"/>
              </w:rPr>
              <w:t>四、实验步骤（包含运行结果</w:t>
            </w:r>
            <w:r>
              <w:rPr>
                <w:rFonts w:hint="eastAsia" w:ascii="等线" w:eastAsia="等线"/>
                <w:b w:val="1"/>
                <w:bCs w:val="1"/>
                <w:sz w:val="28"/>
                <w:szCs w:val="28"/>
                <w:lang w:val="en-US" w:eastAsia="zh-CN"/>
              </w:rPr>
              <w:t>截图</w:t>
            </w:r>
            <w:r>
              <w:rPr>
                <w:rFonts w:hint="eastAsia" w:ascii="等线" w:eastAsia="等线"/>
                <w:b w:val="1"/>
                <w:bCs w:val="1"/>
                <w:sz w:val="28"/>
                <w:szCs w:val="28"/>
              </w:rPr>
              <w:t>）：</w:t>
            </w:r>
          </w:p>
        </w:tc>
      </w:tr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</w:tcBorders>
            <w:vAlign w:val="top"/>
          </w:tcPr>
          <w:p w14:paraId="3A920931">
            <w:r>
              <w:rPr>
                <w:rFonts w:hint="eastAsia"/>
                <w:b w:val="1"/>
              </w:rPr>
              <w:t>（1）梳理工程结构，建立 Controller 层</w:t>
            </w:r>
          </w:p>
          <w:p w14:paraId="5C00F9B4">
            <w:r>
              <w:rPr>
                <w:rFonts w:hint="eastAsia"/>
              </w:rPr>
              <w:t>实验一已完成 CTTS 工程骨架（</w:t>
            </w:r>
            <w:r>
              <w:rPr>
                <w:rFonts w:ascii="Consolas" w:hAnsi="Consolas" w:eastAsia="Consolas" w:cs="Consolas"/>
                <w:shd w:val="clear" w:fill="f5f5f5"/>
              </w:rPr>
              <w:t>com.gzu:ctts</w:t>
            </w:r>
            <w:r>
              <w:rPr>
                <w:rFonts w:hint="eastAsia"/>
              </w:rPr>
              <w:t>，Spring Boot 3.3.5，JDK 17，Maven 构建）。实验二的任务是在该骨架上补齐接口层，因此先按「接口层—业务层—模型层」的职责划分建立包结构，各包的职责见表 2.1。</w:t>
            </w:r>
          </w:p>
          <w:p w14:paraId="4392024C">
            <w:pPr>
              <w:jc w:val="center"/>
            </w:pPr>
            <w:r>
              <w:rPr>
                <w:rFonts w:hint="eastAsia"/>
              </w:rPr>
              <w:t>表2.1 实验二新增的包及职责</w:t>
            </w:r>
          </w:p>
          <w:tbl>
            <w:tblPr>
              <w:tblW w:w="0" w:type="auto"/>
              <w:tblBorders>
                <w:top w:val="single" w:color="CBCDD1" w:sz="6" w:space="0"/>
                <w:left w:val="single" w:color="CBCDD1" w:sz="6" w:space="0"/>
                <w:bottom w:val="single" w:color="CBCDD1" w:sz="6" w:space="0"/>
                <w:right w:val="single" w:color="CBCDD1" w:sz="6" w:space="0"/>
                <w:insideH w:val="single" w:color="CBCDD1" w:sz="6" w:space="0"/>
                <w:insideV w:val="single" w:color="CBCDD1" w:sz="6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68"/>
              <w:gridCol w:w="2768"/>
              <w:gridCol w:w="2768"/>
            </w:tblGrid>
            <w:tr>
              <w:trPr>
                <w:tblHeader w:val="1"/>
              </w:trPr>
              <w:tc>
                <w:tcPr>
                  <w:tcW w:w="2768" w:type="dxa"/>
                </w:tcPr>
                <w:p w14:paraId="1E32ACD9">
                  <w:pPr>
                    <w:jc w:val="left"/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包</w:t>
                  </w:r>
                </w:p>
              </w:tc>
              <w:tc>
                <w:tcPr>
                  <w:tcW w:w="2768" w:type="dxa"/>
                </w:tcPr>
                <w:p w14:paraId="31DB22D0">
                  <w:pPr>
                    <w:jc w:val="left"/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主要类</w:t>
                  </w:r>
                </w:p>
              </w:tc>
              <w:tc>
                <w:tcPr>
                  <w:tcW w:w="2768" w:type="dxa"/>
                </w:tcPr>
                <w:p w14:paraId="2E005469">
                  <w:pPr>
                    <w:jc w:val="left"/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职责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374A93B6">
                  <w:pPr>
                    <w:jc w:val="left"/>
                  </w:pPr>
                  <w:r>
                    <w:t>controller</w:t>
                  </w:r>
                </w:p>
              </w:tc>
              <w:tc>
                <w:tcPr>
                  <w:tcW w:w="2768" w:type="dxa"/>
                </w:tcPr>
                <w:p w14:paraId="713C5C19">
                  <w:pPr>
                    <w:jc w:val="left"/>
                  </w:pPr>
                  <w:r>
                    <w:t>ProjectController</w:t>
                  </w:r>
                </w:p>
              </w:tc>
              <w:tc>
                <w:tcPr>
                  <w:tcW w:w="2768" w:type="dxa"/>
                </w:tcPr>
                <w:p w14:paraId="33160964">
                  <w:pPr>
                    <w:jc w:val="left"/>
                  </w:pPr>
                  <w:r>
                    <w:rPr>
                      <w:rFonts w:hint="eastAsia"/>
                    </w:rPr>
                    <w:t>接收请求、绑定参数、返回 JSON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5D16A6DC">
                  <w:pPr>
                    <w:jc w:val="left"/>
                  </w:pPr>
                  <w:r>
                    <w:t>service</w:t>
                  </w:r>
                </w:p>
              </w:tc>
              <w:tc>
                <w:tcPr>
                  <w:tcW w:w="2768" w:type="dxa"/>
                </w:tcPr>
                <w:p w14:paraId="4180D7D4">
                  <w:pPr>
                    <w:jc w:val="left"/>
                  </w:pPr>
                  <w:r>
                    <w:t>ProjectService</w:t>
                  </w:r>
                </w:p>
              </w:tc>
              <w:tc>
                <w:tcPr>
                  <w:tcW w:w="2768" w:type="dxa"/>
                </w:tcPr>
                <w:p w14:paraId="365B5668">
                  <w:pPr>
                    <w:jc w:val="left"/>
                  </w:pPr>
                  <w:r>
                    <w:rPr>
                      <w:rFonts w:hint="eastAsia"/>
                    </w:rPr>
                    <w:t>业务逻辑接口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7892FE71">
                  <w:pPr>
                    <w:jc w:val="left"/>
                  </w:pPr>
                  <w:r>
                    <w:t>service.impl</w:t>
                  </w:r>
                </w:p>
              </w:tc>
              <w:tc>
                <w:tcPr>
                  <w:tcW w:w="2768" w:type="dxa"/>
                </w:tcPr>
                <w:p w14:paraId="54F8D0B3">
                  <w:pPr>
                    <w:jc w:val="left"/>
                  </w:pPr>
                  <w:r>
                    <w:t>ProjectServiceImpl</w:t>
                  </w:r>
                </w:p>
              </w:tc>
              <w:tc>
                <w:tcPr>
                  <w:tcW w:w="2768" w:type="dxa"/>
                </w:tcPr>
                <w:p w14:paraId="5258D3F5">
                  <w:pPr>
                    <w:jc w:val="left"/>
                  </w:pPr>
                  <w:r>
                    <w:rPr>
                      <w:rFonts w:hint="eastAsia"/>
                    </w:rPr>
                    <w:t>业务逻辑实现，本实验用内存模拟数据占位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62652A45">
                  <w:pPr>
                    <w:jc w:val="left"/>
                  </w:pPr>
                  <w:r>
                    <w:t>entity</w:t>
                  </w:r>
                </w:p>
              </w:tc>
              <w:tc>
                <w:tcPr>
                  <w:tcW w:w="2768" w:type="dxa"/>
                </w:tcPr>
                <w:p w14:paraId="726D62C9">
                  <w:pPr>
                    <w:jc w:val="left"/>
                  </w:pPr>
                  <w:r>
                    <w:t>Project</w:t>
                  </w:r>
                </w:p>
              </w:tc>
              <w:tc>
                <w:tcPr>
                  <w:tcW w:w="2768" w:type="dxa"/>
                </w:tcPr>
                <w:p w14:paraId="127231A4">
                  <w:pPr>
                    <w:jc w:val="left"/>
                  </w:pPr>
                  <w:r>
                    <w:rPr>
                      <w:rFonts w:hint="eastAsia"/>
                    </w:rPr>
                    <w:t>领域对象，字段与数据库表一一对应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44CB3D76">
                  <w:pPr>
                    <w:jc w:val="left"/>
                  </w:pPr>
                  <w:r>
                    <w:t>dto</w:t>
                  </w:r>
                </w:p>
              </w:tc>
              <w:tc>
                <w:tcPr>
                  <w:tcW w:w="2768" w:type="dxa"/>
                </w:tcPr>
                <w:p w14:paraId="6C5C5667">
                  <w:pPr>
                    <w:jc w:val="left"/>
                  </w:pPr>
                  <w:r>
                    <w:rPr>
                      <w:rFonts w:hint="eastAsia"/>
                    </w:rPr>
                    <w:t>Result、PageResult、ProjectForm</w:t>
                  </w:r>
                </w:p>
              </w:tc>
              <w:tc>
                <w:tcPr>
                  <w:tcW w:w="2768" w:type="dxa"/>
                </w:tcPr>
                <w:p w14:paraId="7280BE4F">
                  <w:pPr>
                    <w:jc w:val="left"/>
                  </w:pPr>
                  <w:r>
                    <w:rPr>
                      <w:rFonts w:hint="eastAsia"/>
                    </w:rPr>
                    <w:t>统一响应、分页结果、新增请求体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59F559C9">
                  <w:pPr>
                    <w:jc w:val="left"/>
                  </w:pPr>
                  <w:r>
                    <w:t>exception</w:t>
                  </w:r>
                </w:p>
              </w:tc>
              <w:tc>
                <w:tcPr>
                  <w:tcW w:w="2768" w:type="dxa"/>
                </w:tcPr>
                <w:p w14:paraId="3A01A387">
                  <w:pPr>
                    <w:jc w:val="left"/>
                  </w:pPr>
                  <w:r>
                    <w:rPr>
                      <w:rFonts w:hint="eastAsia"/>
                    </w:rPr>
                    <w:t>BizException、GlobalExceptionHandler</w:t>
                  </w:r>
                </w:p>
              </w:tc>
              <w:tc>
                <w:tcPr>
                  <w:tcW w:w="2768" w:type="dxa"/>
                </w:tcPr>
                <w:p w14:paraId="6300A2B9">
                  <w:pPr>
                    <w:jc w:val="left"/>
                  </w:pPr>
                  <w:r>
                    <w:rPr>
                      <w:rFonts w:hint="eastAsia"/>
                    </w:rPr>
                    <w:t>业务异常与全局异常处理器</w:t>
                  </w:r>
                </w:p>
              </w:tc>
            </w:tr>
          </w:tbl>
          <w:p w14:paraId="4C323C6D">
            <w:r>
              <w:rPr>
                <w:rFonts w:hint="eastAsia"/>
              </w:rPr>
              <w:t>需要强调：Controller 只负责「协议转换」，即把 HTTP 报文翻译成 Java 方法调用、再把返回值翻译成 JSON；真正的业务规则放在 Service。这样划分后，后续把模拟数据换成 MyBatis 数据库查询时，Controller 代码无需改动。</w:t>
            </w:r>
          </w:p>
          <w:p w14:paraId="4A922687">
            <w:r>
              <w:rPr>
                <w:rFonts w:hint="eastAsia"/>
              </w:rPr>
              <w:t>新建后的工程目录结构如图 2.1 所示。</w:t>
            </w:r>
          </w:p>
          <w:p w14:paraId="0525E488">
            <w:pPr>
              <w:jc w:val="center"/>
            </w:pPr>
            <w:r>
              <w:drawing>
                <wp:inline distT="0" distB="0" distL="0" distR="0">
                  <wp:extent cx="5048250" cy="4400550"/>
                  <wp:effectExtent l="0" t="0" r="0" b="0"/>
                  <wp:docPr id="5" name="picture"/>
                  <a:graphic>
                    <a:graphicData uri="http://schemas.openxmlformats.org/drawingml/2006/picture">
                      <pic:pic>
                        <pic:nvPicPr>
                          <pic:cNvPr id="6" name="picture"/>
                          <pic:cNvPicPr/>
                        </pic:nvPicPr>
                        <pic:blipFill rotWithShape="1"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440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E9EC0">
            <w:pPr>
              <w:jc w:val="center"/>
            </w:pPr>
            <w:r>
              <w:rPr>
                <w:rFonts w:hint="eastAsia"/>
              </w:rPr>
              <w:t>图2.1 CTTS 工程目录结构（实验二新增 Controller 层）</w:t>
            </w:r>
          </w:p>
          <w:p w14:paraId="21E42123">
            <w:r>
              <w:rPr>
                <w:rFonts w:hint="eastAsia"/>
                <w:b w:val="1"/>
              </w:rPr>
              <w:t>（2）编写统一响应封装 Result</w:t>
            </w:r>
          </w:p>
          <w:p w14:paraId="06E513EF">
            <w:r>
              <w:rPr>
                <w:rFonts w:hint="eastAsia"/>
              </w:rPr>
              <w:t xml:space="preserve">前后端分离场景下，服务端固定返回「状态码 + 提示信息 + 业务数据」三段式 JSON，前端只需判断 </w:t>
            </w:r>
            <w:r>
              <w:rPr>
                <w:rFonts w:ascii="Consolas" w:hAnsi="Consolas" w:eastAsia="Consolas" w:cs="Consolas"/>
                <w:shd w:val="clear" w:fill="f5f5f5"/>
              </w:rPr>
              <w:t>code</w:t>
            </w:r>
            <w:r>
              <w:rPr>
                <w:rFonts w:hint="eastAsia"/>
              </w:rPr>
              <w:t xml:space="preserve"> 就能区分成功与失败，不必再解析 HTTP 状态码。</w:t>
            </w:r>
            <w:r>
              <w:rPr>
                <w:rFonts w:ascii="Consolas" w:hAnsi="Consolas" w:eastAsia="Consolas" w:cs="Consolas"/>
                <w:shd w:val="clear" w:fill="f5f5f5"/>
              </w:rPr>
              <w:t>Result&lt;T&gt;</w:t>
            </w:r>
            <w:r>
              <w:rPr>
                <w:rFonts w:hint="eastAsia"/>
              </w:rPr>
              <w:t xml:space="preserve"> 用泛型承载业务数据，并提供 </w:t>
            </w:r>
            <w:r>
              <w:rPr>
                <w:rFonts w:ascii="Consolas" w:hAnsi="Consolas" w:eastAsia="Consolas" w:cs="Consolas"/>
                <w:shd w:val="clear" w:fill="f5f5f5"/>
              </w:rPr>
              <w:t>ok()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fail()</w:t>
            </w:r>
            <w:r>
              <w:rPr>
                <w:rFonts w:hint="eastAsia"/>
              </w:rPr>
              <w:t xml:space="preserve"> 静态工厂方法，使 Controller 的返回语句保持简洁。源码如图 2.2 所示。</w:t>
            </w:r>
          </w:p>
          <w:p w14:paraId="42754BEC">
            <w:pPr>
              <w:jc w:val="center"/>
            </w:pPr>
            <w:r>
              <w:drawing>
                <wp:inline distT="0" distB="0" distL="0" distR="0">
                  <wp:extent cx="5048250" cy="7534275"/>
                  <wp:effectExtent l="0" t="0" r="0" b="0"/>
                  <wp:docPr id="8" name="picture"/>
                  <a:graphic>
                    <a:graphicData uri="http://schemas.openxmlformats.org/drawingml/2006/picture">
                      <pic:pic>
                        <pic:nvPicPr>
                          <pic:cNvPr id="9" name="picture"/>
                          <pic:cNvPicPr/>
                        </pic:nvPicPr>
                        <pic:blipFill rotWithShape="1"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753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B657B">
            <w:pPr>
              <w:jc w:val="center"/>
            </w:pPr>
            <w:r>
              <w:rPr>
                <w:rFonts w:hint="eastAsia"/>
              </w:rPr>
              <w:t>图2.2 统一响应封装 Result.java</w:t>
            </w:r>
          </w:p>
          <w:p w14:paraId="294BBD2E">
            <w:r>
              <w:rPr>
                <w:rFonts w:hint="eastAsia"/>
              </w:rPr>
              <w:t xml:space="preserve">其中 </w:t>
            </w:r>
            <w:r>
              <w:rPr>
                <w:rFonts w:ascii="Consolas" w:hAnsi="Consolas" w:eastAsia="Consolas" w:cs="Consolas"/>
                <w:shd w:val="clear" w:fill="f5f5f5"/>
              </w:rPr>
              <w:t>code</w:t>
            </w:r>
            <w:r>
              <w:rPr>
                <w:rFonts w:hint="eastAsia"/>
              </w:rPr>
              <w:t xml:space="preserve"> 沿用 HTTP 语义（200 成功、400 参数错误、404 资源不存在），</w:t>
            </w:r>
            <w:r>
              <w:rPr>
                <w:rFonts w:ascii="Consolas" w:hAnsi="Consolas" w:eastAsia="Consolas" w:cs="Consolas"/>
                <w:shd w:val="clear" w:fill="f5f5f5"/>
              </w:rPr>
              <w:t>data</w:t>
            </w:r>
            <w:r>
              <w:rPr>
                <w:rFonts w:hint="eastAsia"/>
              </w:rPr>
              <w:t xml:space="preserve"> 为泛型字段，既能装单个对象，也能装集合或分页对象。</w:t>
            </w:r>
          </w:p>
          <w:p w14:paraId="06EDFB13">
            <w:r>
              <w:rPr>
                <w:rFonts w:hint="eastAsia"/>
                <w:b w:val="1"/>
              </w:rPr>
              <w:t>（3）编写请求参数对象 ProjectForm</w:t>
            </w:r>
          </w:p>
          <w:p w14:paraId="0C640218">
            <w:r>
              <w:rPr>
                <w:rFonts w:ascii="Consolas" w:hAnsi="Consolas" w:eastAsia="Consolas" w:cs="Consolas"/>
                <w:shd w:val="clear" w:fill="f5f5f5"/>
              </w:rPr>
              <w:t>@RequestBody</w:t>
            </w:r>
            <w:r>
              <w:rPr>
                <w:rFonts w:hint="eastAsia"/>
              </w:rPr>
              <w:t xml:space="preserve"> 需要一个与 JSON 结构对应的 Java 类。</w:t>
            </w:r>
            <w:r>
              <w:rPr>
                <w:rFonts w:ascii="Consolas" w:hAnsi="Consolas" w:eastAsia="Consolas" w:cs="Consolas"/>
                <w:shd w:val="clear" w:fill="f5f5f5"/>
              </w:rPr>
              <w:t>ProjectForm</w:t>
            </w:r>
            <w:r>
              <w:rPr>
                <w:rFonts w:hint="eastAsia"/>
              </w:rPr>
              <w:t xml:space="preserve"> 除承载字段外，还用 </w:t>
            </w:r>
            <w:r>
              <w:rPr>
                <w:rFonts w:ascii="Consolas" w:hAnsi="Consolas" w:eastAsia="Consolas" w:cs="Consolas"/>
                <w:shd w:val="clear" w:fill="f5f5f5"/>
              </w:rPr>
              <w:t>@NotBlank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@Size</w:t>
            </w:r>
            <w:r>
              <w:rPr>
                <w:rFonts w:hint="eastAsia"/>
              </w:rPr>
              <w:t xml:space="preserve"> 声明校验规则；配合 Controller 参数上的 </w:t>
            </w:r>
            <w:r>
              <w:rPr>
                <w:rFonts w:ascii="Consolas" w:hAnsi="Consolas" w:eastAsia="Consolas" w:cs="Consolas"/>
                <w:shd w:val="clear" w:fill="f5f5f5"/>
              </w:rPr>
              <w:t>@Valid</w:t>
            </w:r>
            <w:r>
              <w:rPr>
                <w:rFonts w:hint="eastAsia"/>
              </w:rPr>
              <w:t>，非法请求会在进入业务逻辑之前就被拦截。源码如图 2.3 所示。</w:t>
            </w:r>
          </w:p>
          <w:p w14:paraId="41CABB3F">
            <w:pPr>
              <w:jc w:val="center"/>
            </w:pPr>
            <w:r>
              <w:drawing>
                <wp:inline distT="0" distB="0" distL="0" distR="0">
                  <wp:extent cx="5048250" cy="4029075"/>
                  <wp:effectExtent l="0" t="0" r="0" b="0"/>
                  <wp:docPr id="11" name="picture"/>
                  <a:graphic>
                    <a:graphicData uri="http://schemas.openxmlformats.org/drawingml/2006/picture">
                      <pic:pic>
                        <pic:nvPicPr>
                          <pic:cNvPr id="12" name="picture"/>
                          <pic:cNvPicPr/>
                        </pic:nvPicPr>
                        <pic:blipFill rotWithShape="1"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402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1D59E">
            <w:pPr>
              <w:jc w:val="center"/>
            </w:pPr>
            <w:r>
              <w:rPr>
                <w:rFonts w:hint="eastAsia"/>
              </w:rPr>
              <w:t>图2.3 新增请求参数对象 ProjectForm.java</w:t>
            </w:r>
          </w:p>
          <w:p w14:paraId="21DC0E45">
            <w:r>
              <w:rPr>
                <w:rFonts w:hint="eastAsia"/>
                <w:b w:val="1"/>
              </w:rPr>
              <w:t>（4）编写 Service：先用模拟数据返回</w:t>
            </w:r>
          </w:p>
          <w:p w14:paraId="0E83A60B">
            <w:r>
              <w:rPr>
                <w:rFonts w:hint="eastAsia"/>
              </w:rPr>
              <w:t>按实验内容要求，本阶段的接口先返回模拟数据，不接入数据库。</w:t>
            </w:r>
            <w:r>
              <w:rPr>
                <w:rFonts w:ascii="Consolas" w:hAnsi="Consolas" w:eastAsia="Consolas" w:cs="Consolas"/>
                <w:shd w:val="clear" w:fill="f5f5f5"/>
              </w:rPr>
              <w:t>ProjectServiceImpl</w:t>
            </w:r>
            <w:r>
              <w:rPr>
                <w:rFonts w:hint="eastAsia"/>
              </w:rPr>
              <w:t xml:space="preserve"> 用 </w:t>
            </w:r>
            <w:r>
              <w:rPr>
                <w:rFonts w:ascii="Consolas" w:hAnsi="Consolas" w:eastAsia="Consolas" w:cs="Consolas"/>
                <w:shd w:val="clear" w:fill="f5f5f5"/>
              </w:rPr>
              <w:t>ArrayList</w:t>
            </w:r>
            <w:r>
              <w:rPr>
                <w:rFonts w:hint="eastAsia"/>
              </w:rPr>
              <w:t xml:space="preserve"> 维护 8 条实训项目记录，对外提供四个方法，见表 2.2。数据在应用重启后重置，因此与实验一建立的 </w:t>
            </w:r>
            <w:r>
              <w:rPr>
                <w:rFonts w:ascii="Consolas" w:hAnsi="Consolas" w:eastAsia="Consolas" w:cs="Consolas"/>
                <w:shd w:val="clear" w:fill="f5f5f5"/>
              </w:rPr>
              <w:t>ctts</w:t>
            </w:r>
            <w:r>
              <w:rPr>
                <w:rFonts w:hint="eastAsia"/>
              </w:rPr>
              <w:t xml:space="preserve"> 库互不干扰。</w:t>
            </w:r>
          </w:p>
          <w:p w14:paraId="182D177F">
            <w:pPr>
              <w:jc w:val="center"/>
            </w:pPr>
            <w:r>
              <w:rPr>
                <w:rFonts w:hint="eastAsia"/>
              </w:rPr>
              <w:t>表2.2 ProjectService 提供的方法</w:t>
            </w:r>
          </w:p>
          <w:tbl>
            <w:tblPr>
              <w:tblW w:w="0" w:type="auto"/>
              <w:tblBorders>
                <w:top w:val="single" w:color="CBCDD1" w:sz="6" w:space="0"/>
                <w:left w:val="single" w:color="CBCDD1" w:sz="6" w:space="0"/>
                <w:bottom w:val="single" w:color="CBCDD1" w:sz="6" w:space="0"/>
                <w:right w:val="single" w:color="CBCDD1" w:sz="6" w:space="0"/>
                <w:insideH w:val="single" w:color="CBCDD1" w:sz="6" w:space="0"/>
                <w:insideV w:val="single" w:color="CBCDD1" w:sz="6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153"/>
              <w:gridCol w:w="4153"/>
            </w:tblGrid>
            <w:tr>
              <w:trPr>
                <w:tblHeader w:val="1"/>
              </w:trPr>
              <w:tc>
                <w:tcPr>
                  <w:tcW w:w="4153" w:type="dxa"/>
                </w:tcPr>
                <w:p w14:paraId="132E673D">
                  <w:pPr>
                    <w:jc w:val="left"/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方法</w:t>
                  </w:r>
                </w:p>
              </w:tc>
              <w:tc>
                <w:tcPr>
                  <w:tcW w:w="4153" w:type="dxa"/>
                </w:tcPr>
                <w:p w14:paraId="0BCED6FB">
                  <w:pPr>
                    <w:jc w:val="left"/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说明</w:t>
                  </w:r>
                </w:p>
              </w:tc>
            </w:tr>
            <w:tr>
              <w:trPr/>
              <w:tc>
                <w:tcPr>
                  <w:tcW w:w="4153" w:type="dxa"/>
                </w:tcPr>
                <w:p w14:paraId="7CAFF545">
                  <w:pPr>
                    <w:jc w:val="left"/>
                  </w:pP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listAll()</w:t>
                  </w:r>
                </w:p>
              </w:tc>
              <w:tc>
                <w:tcPr>
                  <w:tcW w:w="4153" w:type="dxa"/>
                </w:tcPr>
                <w:p w14:paraId="2280EA4D">
                  <w:pPr>
                    <w:jc w:val="left"/>
                  </w:pPr>
                  <w:r>
                    <w:rPr>
                      <w:rFonts w:hint="eastAsia"/>
                    </w:rPr>
                    <w:t>返回全部实训项目</w:t>
                  </w:r>
                </w:p>
              </w:tc>
            </w:tr>
            <w:tr>
              <w:trPr/>
              <w:tc>
                <w:tcPr>
                  <w:tcW w:w="4153" w:type="dxa"/>
                </w:tcPr>
                <w:p w14:paraId="45488396">
                  <w:pPr>
                    <w:jc w:val="left"/>
                  </w:pP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getById(Integer id)</w:t>
                  </w:r>
                </w:p>
              </w:tc>
              <w:tc>
                <w:tcPr>
                  <w:tcW w:w="4153" w:type="dxa"/>
                </w:tcPr>
                <w:p w14:paraId="1980DA9D">
                  <w:pPr>
                    <w:jc w:val="left"/>
                  </w:pPr>
                  <w:r>
                    <w:rPr>
                      <w:rFonts w:hint="eastAsia"/>
                    </w:rPr>
                    <w:t xml:space="preserve">按 id 查找，找不到返回 </w:t>
                  </w: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null</w:t>
                  </w:r>
                </w:p>
              </w:tc>
            </w:tr>
            <w:tr>
              <w:trPr/>
              <w:tc>
                <w:tcPr>
                  <w:tcW w:w="4153" w:type="dxa"/>
                </w:tcPr>
                <w:p w14:paraId="2577D0C1">
                  <w:pPr>
                    <w:jc w:val="left"/>
                  </w:pP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page(int pageNum, int pageSize)</w:t>
                  </w:r>
                </w:p>
              </w:tc>
              <w:tc>
                <w:tcPr>
                  <w:tcW w:w="4153" w:type="dxa"/>
                </w:tcPr>
                <w:p w14:paraId="5A83511B">
                  <w:pPr>
                    <w:jc w:val="left"/>
                  </w:pPr>
                  <w:r>
                    <w:rPr>
                      <w:rFonts w:hint="eastAsia"/>
                    </w:rPr>
                    <w:t xml:space="preserve">按页码切片，返回 </w:t>
                  </w: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PageResult</w:t>
                  </w:r>
                  <w:r>
                    <w:rPr>
                      <w:rFonts w:hint="eastAsia"/>
                    </w:rPr>
                    <w:t>（含当前页数据、总数、总页数）</w:t>
                  </w:r>
                </w:p>
              </w:tc>
            </w:tr>
            <w:tr>
              <w:trPr/>
              <w:tc>
                <w:tcPr>
                  <w:tcW w:w="4153" w:type="dxa"/>
                </w:tcPr>
                <w:p w14:paraId="0A49EABF">
                  <w:pPr>
                    <w:jc w:val="left"/>
                  </w:pP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create(ProjectForm form)</w:t>
                  </w:r>
                </w:p>
              </w:tc>
              <w:tc>
                <w:tcPr>
                  <w:tcW w:w="4153" w:type="dxa"/>
                </w:tcPr>
                <w:p w14:paraId="0FCFEBC1">
                  <w:pPr>
                    <w:jc w:val="left"/>
                  </w:pPr>
                  <w:r>
                    <w:rPr>
                      <w:rFonts w:hint="eastAsia"/>
                    </w:rPr>
                    <w:t>追加一条记录，id 取当前最大值 +1</w:t>
                  </w:r>
                </w:p>
              </w:tc>
            </w:tr>
          </w:tbl>
          <w:p w14:paraId="4F80B588">
            <w:r>
              <w:rPr>
                <w:rFonts w:hint="eastAsia"/>
                <w:b w:val="1"/>
              </w:rPr>
              <w:t>（5）编写 ProjectController，实现三类参数接收</w:t>
            </w:r>
          </w:p>
          <w:p w14:paraId="673F84F0">
            <w:r>
              <w:rPr>
                <w:rFonts w:hint="eastAsia"/>
              </w:rPr>
              <w:t xml:space="preserve">控制器类上的 </w:t>
            </w:r>
            <w:r>
              <w:rPr>
                <w:rFonts w:ascii="Consolas" w:hAnsi="Consolas" w:eastAsia="Consolas" w:cs="Consolas"/>
                <w:shd w:val="clear" w:fill="f5f5f5"/>
              </w:rPr>
              <w:t>@RestController</w:t>
            </w:r>
            <w:r>
              <w:rPr>
                <w:rFonts w:hint="eastAsia"/>
              </w:rPr>
              <w:t xml:space="preserve"> 等价于 </w:t>
            </w:r>
            <w:r>
              <w:rPr>
                <w:rFonts w:ascii="Consolas" w:hAnsi="Consolas" w:eastAsia="Consolas" w:cs="Consolas"/>
                <w:shd w:val="clear" w:fill="f5f5f5"/>
              </w:rPr>
              <w:t>@Controller</w:t>
            </w:r>
            <w:r>
              <w:rPr>
                <w:rFonts w:hint="eastAsia"/>
              </w:rPr>
              <w:t xml:space="preserve"> 与 </w:t>
            </w:r>
            <w:r>
              <w:rPr>
                <w:rFonts w:ascii="Consolas" w:hAnsi="Consolas" w:eastAsia="Consolas" w:cs="Consolas"/>
                <w:shd w:val="clear" w:fill="f5f5f5"/>
              </w:rPr>
              <w:t>@ResponseBody</w:t>
            </w:r>
            <w:r>
              <w:rPr>
                <w:rFonts w:hint="eastAsia"/>
              </w:rPr>
              <w:t xml:space="preserve"> 的组合：既把本类注册为 Spring MVC 的处理器，又让所有方法的返回值经 </w:t>
            </w:r>
            <w:r>
              <w:rPr>
                <w:rFonts w:ascii="Consolas" w:hAnsi="Consolas" w:eastAsia="Consolas" w:cs="Consolas"/>
                <w:shd w:val="clear" w:fill="f5f5f5"/>
              </w:rPr>
              <w:t>HttpMessageConverter</w:t>
            </w:r>
            <w:r>
              <w:rPr>
                <w:rFonts w:hint="eastAsia"/>
              </w:rPr>
              <w:t xml:space="preserve">（本项目是 Jackson）转成 JSON 写入响应体，而不是当成视图名去解析模板。类上的 </w:t>
            </w:r>
            <w:r>
              <w:rPr>
                <w:rFonts w:ascii="Consolas" w:hAnsi="Consolas" w:eastAsia="Consolas" w:cs="Consolas"/>
                <w:shd w:val="clear" w:fill="f5f5f5"/>
              </w:rPr>
              <w:t>@RequestMapping("/api/projects")</w:t>
            </w:r>
            <w:r>
              <w:rPr>
                <w:rFonts w:hint="eastAsia"/>
              </w:rPr>
              <w:t xml:space="preserve"> 提供统一路径前缀，方法级注解只需写相对路径；类上的 </w:t>
            </w:r>
            <w:r>
              <w:rPr>
                <w:rFonts w:ascii="Consolas" w:hAnsi="Consolas" w:eastAsia="Consolas" w:cs="Consolas"/>
                <w:shd w:val="clear" w:fill="f5f5f5"/>
              </w:rPr>
              <w:t>@Validated</w:t>
            </w:r>
            <w:r>
              <w:rPr>
                <w:rFonts w:hint="eastAsia"/>
              </w:rPr>
              <w:t xml:space="preserve"> 则开启方法级参数校验，使 </w:t>
            </w:r>
            <w:r>
              <w:rPr>
                <w:rFonts w:ascii="Consolas" w:hAnsi="Consolas" w:eastAsia="Consolas" w:cs="Consolas"/>
                <w:shd w:val="clear" w:fill="f5f5f5"/>
              </w:rPr>
              <w:t>@RequestParam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@PathVariable</w:t>
            </w:r>
            <w:r>
              <w:rPr>
                <w:rFonts w:hint="eastAsia"/>
              </w:rPr>
              <w:t xml:space="preserve"> 上的 </w:t>
            </w:r>
            <w:r>
              <w:rPr>
                <w:rFonts w:ascii="Consolas" w:hAnsi="Consolas" w:eastAsia="Consolas" w:cs="Consolas"/>
                <w:shd w:val="clear" w:fill="f5f5f5"/>
              </w:rPr>
              <w:t>@Min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@Max</w:t>
            </w:r>
            <w:r>
              <w:rPr>
                <w:rFonts w:hint="eastAsia"/>
              </w:rPr>
              <w:t xml:space="preserve"> 生效。控制器完整源码见图 2.4 至图 2.6。</w:t>
            </w:r>
          </w:p>
          <w:p w14:paraId="1BAC44DF">
            <w:pPr>
              <w:jc w:val="center"/>
            </w:pPr>
            <w:r>
              <w:drawing>
                <wp:inline distT="0" distB="0" distL="0" distR="0">
                  <wp:extent cx="5048250" cy="6600825"/>
                  <wp:effectExtent l="0" t="0" r="0" b="0"/>
                  <wp:docPr id="14" name="picture"/>
                  <a:graphic>
                    <a:graphicData uri="http://schemas.openxmlformats.org/drawingml/2006/picture">
                      <pic:pic>
                        <pic:nvPicPr>
                          <pic:cNvPr id="15" name="picture"/>
                          <pic:cNvPicPr/>
                        </pic:nvPicPr>
                        <pic:blipFill rotWithShape="1"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660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85324">
            <w:pPr>
              <w:jc w:val="center"/>
            </w:pPr>
            <w:r>
              <w:rPr>
                <w:rFonts w:hint="eastAsia"/>
              </w:rPr>
              <w:t>图2.4 ProjectController.java（第 1–54 行：类声明、构造器注入与接口 1）</w:t>
            </w:r>
          </w:p>
          <w:p w14:paraId="1D3D6469">
            <w:pPr>
              <w:jc w:val="center"/>
            </w:pPr>
            <w:r>
              <w:drawing>
                <wp:inline distT="0" distB="0" distL="0" distR="0">
                  <wp:extent cx="5048250" cy="6486525"/>
                  <wp:effectExtent l="0" t="0" r="0" b="0"/>
                  <wp:docPr id="17" name="picture"/>
                  <a:graphic>
                    <a:graphicData uri="http://schemas.openxmlformats.org/drawingml/2006/picture">
                      <pic:pic>
                        <pic:nvPicPr>
                          <pic:cNvPr id="18" name="picture"/>
                          <pic:cNvPicPr/>
                        </pic:nvPicPr>
                        <pic:blipFill rotWithShape="1"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648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51F0D">
            <w:pPr>
              <w:jc w:val="center"/>
            </w:pPr>
            <w:r>
              <w:rPr>
                <w:rFonts w:hint="eastAsia"/>
              </w:rPr>
              <w:t>图2.5 ProjectController.java（第 55–107 行：接口 2 与接口 3）</w:t>
            </w:r>
          </w:p>
          <w:p w14:paraId="5B816E08">
            <w:pPr>
              <w:jc w:val="center"/>
            </w:pPr>
            <w:r>
              <w:drawing>
                <wp:inline distT="0" distB="0" distL="0" distR="0">
                  <wp:extent cx="5048250" cy="6486525"/>
                  <wp:effectExtent l="0" t="0" r="0" b="0"/>
                  <wp:docPr id="20" name="picture"/>
                  <a:graphic>
                    <a:graphicData uri="http://schemas.openxmlformats.org/drawingml/2006/picture">
                      <pic:pic>
                        <pic:nvPicPr>
                          <pic:cNvPr id="21" name="picture"/>
                          <pic:cNvPicPr/>
                        </pic:nvPicPr>
                        <pic:blipFill rotWithShape="1"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648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478DB">
            <w:pPr>
              <w:jc w:val="center"/>
            </w:pPr>
            <w:r>
              <w:rPr>
                <w:rFonts w:hint="eastAsia"/>
              </w:rPr>
              <w:t>图2.6 ProjectController.java（第 108–160 行：接口 4 与请求头参数）</w:t>
            </w:r>
          </w:p>
          <w:p w14:paraId="52484759">
            <w:r>
              <w:rPr>
                <w:rFonts w:hint="eastAsia"/>
              </w:rPr>
              <w:t xml:space="preserve">四个接口的清单见表 2.3。四个接口统一用 </w:t>
            </w:r>
            <w:r>
              <w:rPr>
                <w:rFonts w:ascii="Consolas" w:hAnsi="Consolas" w:eastAsia="Consolas" w:cs="Consolas"/>
                <w:shd w:val="clear" w:fill="f5f5f5"/>
              </w:rPr>
              <w:t>Result</w:t>
            </w:r>
            <w:r>
              <w:rPr>
                <w:rFonts w:hint="eastAsia"/>
              </w:rPr>
              <w:t xml:space="preserve"> 包装返回：接口 1 的数据部分是项目列表，接口 2 与接口 4 是单个项目对象，接口 3 是带分页元信息的 </w:t>
            </w:r>
            <w:r>
              <w:rPr>
                <w:rFonts w:ascii="Consolas" w:hAnsi="Consolas" w:eastAsia="Consolas" w:cs="Consolas"/>
                <w:shd w:val="clear" w:fill="f5f5f5"/>
              </w:rPr>
              <w:t>PageResult</w:t>
            </w:r>
            <w:r>
              <w:rPr>
                <w:rFonts w:hint="eastAsia"/>
              </w:rPr>
              <w:t>。</w:t>
            </w:r>
          </w:p>
          <w:p w14:paraId="7B58467F">
            <w:pPr>
              <w:jc w:val="center"/>
            </w:pPr>
            <w:r>
              <w:rPr>
                <w:rFonts w:hint="eastAsia"/>
              </w:rPr>
              <w:t>表2.3 实训项目接口清单</w:t>
            </w:r>
          </w:p>
          <w:tbl>
            <w:tblPr>
              <w:tblW w:w="0" w:type="auto"/>
              <w:tblBorders>
                <w:top w:val="single" w:color="CBCDD1" w:sz="6" w:space="0"/>
                <w:left w:val="single" w:color="CBCDD1" w:sz="6" w:space="0"/>
                <w:bottom w:val="single" w:color="CBCDD1" w:sz="6" w:space="0"/>
                <w:right w:val="single" w:color="CBCDD1" w:sz="6" w:space="0"/>
                <w:insideH w:val="single" w:color="CBCDD1" w:sz="6" w:space="0"/>
                <w:insideV w:val="single" w:color="CBCDD1" w:sz="6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68"/>
              <w:gridCol w:w="2768"/>
              <w:gridCol w:w="2768"/>
            </w:tblGrid>
            <w:tr>
              <w:trPr>
                <w:tblHeader w:val="1"/>
              </w:trPr>
              <w:tc>
                <w:tcPr>
                  <w:tcW w:w="2768" w:type="dxa"/>
                </w:tcPr>
                <w:p w14:paraId="7235D43D">
                  <w:pPr>
                    <w:jc w:val="left"/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接口</w:t>
                  </w:r>
                </w:p>
              </w:tc>
              <w:tc>
                <w:tcPr>
                  <w:tcW w:w="2768" w:type="dxa"/>
                </w:tcPr>
                <w:p w14:paraId="0200ED85">
                  <w:pPr>
                    <w:jc w:val="left"/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请求方式与路径</w:t>
                  </w:r>
                </w:p>
              </w:tc>
              <w:tc>
                <w:tcPr>
                  <w:tcW w:w="2768" w:type="dxa"/>
                </w:tcPr>
                <w:p w14:paraId="71C840B1">
                  <w:pPr>
                    <w:jc w:val="left"/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参数接收方式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2B033C98">
                  <w:pPr>
                    <w:jc w:val="left"/>
                  </w:pPr>
                  <w:r>
                    <w:rPr>
                      <w:rFonts w:hint="eastAsia"/>
                    </w:rPr>
                    <w:t>接口1</w:t>
                  </w:r>
                </w:p>
              </w:tc>
              <w:tc>
                <w:tcPr>
                  <w:tcW w:w="2768" w:type="dxa"/>
                </w:tcPr>
                <w:p w14:paraId="6D6DF335">
                  <w:pPr>
                    <w:jc w:val="left"/>
                  </w:pP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GET /api/projects</w:t>
                  </w:r>
                </w:p>
              </w:tc>
              <w:tc>
                <w:tcPr>
                  <w:tcW w:w="2768" w:type="dxa"/>
                </w:tcPr>
                <w:p w14:paraId="06657B47">
                  <w:pPr>
                    <w:jc w:val="left"/>
                  </w:pPr>
                  <w:r>
                    <w:rPr>
                      <w:rFonts w:hint="eastAsia"/>
                    </w:rPr>
                    <w:t>无参数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3196E2CA">
                  <w:pPr>
                    <w:jc w:val="left"/>
                  </w:pPr>
                  <w:r>
                    <w:rPr>
                      <w:rFonts w:hint="eastAsia"/>
                    </w:rPr>
                    <w:t>接口2</w:t>
                  </w:r>
                </w:p>
              </w:tc>
              <w:tc>
                <w:tcPr>
                  <w:tcW w:w="2768" w:type="dxa"/>
                </w:tcPr>
                <w:p w14:paraId="0C953616">
                  <w:pPr>
                    <w:jc w:val="left"/>
                  </w:pP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GET /api/projects/{id}</w:t>
                  </w:r>
                </w:p>
              </w:tc>
              <w:tc>
                <w:tcPr>
                  <w:tcW w:w="2768" w:type="dxa"/>
                </w:tcPr>
                <w:p w14:paraId="565A0E81">
                  <w:pPr>
                    <w:jc w:val="left"/>
                  </w:pP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@PathVariable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01333F8E">
                  <w:pPr>
                    <w:jc w:val="left"/>
                  </w:pPr>
                  <w:r>
                    <w:rPr>
                      <w:rFonts w:hint="eastAsia"/>
                    </w:rPr>
                    <w:t>接口3</w:t>
                  </w:r>
                </w:p>
              </w:tc>
              <w:tc>
                <w:tcPr>
                  <w:tcW w:w="2768" w:type="dxa"/>
                </w:tcPr>
                <w:p w14:paraId="51484951">
                  <w:pPr>
                    <w:jc w:val="left"/>
                  </w:pP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GET /api/projects/page?pageNum=1&amp;pageSize=3</w:t>
                  </w:r>
                </w:p>
              </w:tc>
              <w:tc>
                <w:tcPr>
                  <w:tcW w:w="2768" w:type="dxa"/>
                </w:tcPr>
                <w:p w14:paraId="1C16DA2A">
                  <w:pPr>
                    <w:jc w:val="left"/>
                  </w:pP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@RequestParam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57C84B2F">
                  <w:pPr>
                    <w:jc w:val="left"/>
                  </w:pPr>
                  <w:r>
                    <w:rPr>
                      <w:rFonts w:hint="eastAsia"/>
                    </w:rPr>
                    <w:t>接口4</w:t>
                  </w:r>
                </w:p>
              </w:tc>
              <w:tc>
                <w:tcPr>
                  <w:tcW w:w="2768" w:type="dxa"/>
                </w:tcPr>
                <w:p w14:paraId="2A833315">
                  <w:pPr>
                    <w:jc w:val="left"/>
                  </w:pP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POST /api/projects</w:t>
                  </w:r>
                </w:p>
              </w:tc>
              <w:tc>
                <w:tcPr>
                  <w:tcW w:w="2768" w:type="dxa"/>
                </w:tcPr>
                <w:p w14:paraId="1ED9F146">
                  <w:pPr>
                    <w:jc w:val="left"/>
                  </w:pP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@RequestBody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@RequestHeader</w:t>
                  </w:r>
                </w:p>
              </w:tc>
            </w:tr>
          </w:tbl>
          <w:p w14:paraId="023EB46A">
            <w:r>
              <w:rPr>
                <w:rFonts w:hint="eastAsia"/>
              </w:rPr>
              <w:t>三种参数接收方式的适用场景与要点对比见表 2.4。</w:t>
            </w:r>
          </w:p>
          <w:p w14:paraId="6EBDA482">
            <w:pPr>
              <w:jc w:val="center"/>
            </w:pPr>
            <w:r>
              <w:rPr>
                <w:rFonts w:hint="eastAsia"/>
              </w:rPr>
              <w:t>表2.4 三种参数接收方式对比</w:t>
            </w:r>
          </w:p>
          <w:tbl>
            <w:tblPr>
              <w:tblW w:w="0" w:type="auto"/>
              <w:tblBorders>
                <w:top w:val="single" w:color="CBCDD1" w:sz="6" w:space="0"/>
                <w:left w:val="single" w:color="CBCDD1" w:sz="6" w:space="0"/>
                <w:bottom w:val="single" w:color="CBCDD1" w:sz="6" w:space="0"/>
                <w:right w:val="single" w:color="CBCDD1" w:sz="6" w:space="0"/>
                <w:insideH w:val="single" w:color="CBCDD1" w:sz="6" w:space="0"/>
                <w:insideV w:val="single" w:color="CBCDD1" w:sz="6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76"/>
              <w:gridCol w:w="2076"/>
              <w:gridCol w:w="2076"/>
              <w:gridCol w:w="2076"/>
            </w:tblGrid>
            <w:tr>
              <w:trPr>
                <w:tblHeader w:val="1"/>
              </w:trPr>
              <w:tc>
                <w:tcPr>
                  <w:tcW w:w="2076" w:type="dxa"/>
                </w:tcPr>
                <w:p w14:paraId="6658559C">
                  <w:pPr>
                    <w:jc w:val="left"/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注解</w:t>
                  </w:r>
                </w:p>
              </w:tc>
              <w:tc>
                <w:tcPr>
                  <w:tcW w:w="2076" w:type="dxa"/>
                </w:tcPr>
                <w:p w14:paraId="108319FD">
                  <w:pPr>
                    <w:jc w:val="left"/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数据来源</w:t>
                  </w:r>
                </w:p>
              </w:tc>
              <w:tc>
                <w:tcPr>
                  <w:tcW w:w="2076" w:type="dxa"/>
                </w:tcPr>
                <w:p w14:paraId="4B3A259B">
                  <w:pPr>
                    <w:jc w:val="left"/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典型写法</w:t>
                  </w:r>
                </w:p>
              </w:tc>
              <w:tc>
                <w:tcPr>
                  <w:tcW w:w="2076" w:type="dxa"/>
                </w:tcPr>
                <w:p w14:paraId="6423AA26">
                  <w:pPr>
                    <w:jc w:val="left"/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关键点</w:t>
                  </w:r>
                </w:p>
              </w:tc>
            </w:tr>
            <w:tr>
              <w:trPr/>
              <w:tc>
                <w:tcPr>
                  <w:tcW w:w="2076" w:type="dxa"/>
                </w:tcPr>
                <w:p w14:paraId="40DA2259">
                  <w:pPr>
                    <w:jc w:val="left"/>
                  </w:pP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@RequestParam</w:t>
                  </w:r>
                </w:p>
              </w:tc>
              <w:tc>
                <w:tcPr>
                  <w:tcW w:w="2076" w:type="dxa"/>
                </w:tcPr>
                <w:p w14:paraId="50C87BCC">
                  <w:pPr>
                    <w:jc w:val="left"/>
                  </w:pPr>
                  <w:r>
                    <w:rPr>
                      <w:rFonts w:hint="eastAsia"/>
                    </w:rPr>
                    <w:t>URL 查询串</w:t>
                  </w:r>
                </w:p>
              </w:tc>
              <w:tc>
                <w:tcPr>
                  <w:tcW w:w="2076" w:type="dxa"/>
                </w:tcPr>
                <w:p w14:paraId="09DE9269">
                  <w:pPr>
                    <w:jc w:val="left"/>
                  </w:pP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?pageNum=1&amp;pageSize=3</w:t>
                  </w:r>
                </w:p>
              </w:tc>
              <w:tc>
                <w:tcPr>
                  <w:tcW w:w="2076" w:type="dxa"/>
                </w:tcPr>
                <w:p w14:paraId="2F830FEF">
                  <w:pPr>
                    <w:jc w:val="left"/>
                  </w:pPr>
                  <w:r>
                    <w:rPr>
                      <w:rFonts w:hint="eastAsia"/>
                    </w:rPr>
                    <w:t xml:space="preserve">可设 </w:t>
                  </w: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required=false</w:t>
                  </w:r>
                  <w:r>
                    <w:rPr>
                      <w:rFonts w:hint="eastAsia"/>
                    </w:rPr>
                    <w:t xml:space="preserve"> 与默认值；配 </w:t>
                  </w: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@Min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@Max</w:t>
                  </w:r>
                  <w:r>
                    <w:rPr>
                      <w:rFonts w:hint="eastAsia"/>
                    </w:rPr>
                    <w:t xml:space="preserve"> 校验</w:t>
                  </w:r>
                </w:p>
              </w:tc>
            </w:tr>
            <w:tr>
              <w:trPr/>
              <w:tc>
                <w:tcPr>
                  <w:tcW w:w="2076" w:type="dxa"/>
                </w:tcPr>
                <w:p w14:paraId="0C11C8C7">
                  <w:pPr>
                    <w:jc w:val="left"/>
                  </w:pP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@PathVariable</w:t>
                  </w:r>
                </w:p>
              </w:tc>
              <w:tc>
                <w:tcPr>
                  <w:tcW w:w="2076" w:type="dxa"/>
                </w:tcPr>
                <w:p w14:paraId="5056264C">
                  <w:pPr>
                    <w:jc w:val="left"/>
                  </w:pPr>
                  <w:r>
                    <w:rPr>
                      <w:rFonts w:hint="eastAsia"/>
                    </w:rPr>
                    <w:t>URL 路径占位符</w:t>
                  </w:r>
                </w:p>
              </w:tc>
              <w:tc>
                <w:tcPr>
                  <w:tcW w:w="2076" w:type="dxa"/>
                </w:tcPr>
                <w:p w14:paraId="51EF4A9A">
                  <w:pPr>
                    <w:jc w:val="left"/>
                  </w:pP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/api/projects/3</w:t>
                  </w:r>
                </w:p>
              </w:tc>
              <w:tc>
                <w:tcPr>
                  <w:tcW w:w="2076" w:type="dxa"/>
                </w:tcPr>
                <w:p w14:paraId="1001043D">
                  <w:pPr>
                    <w:jc w:val="left"/>
                  </w:pPr>
                  <w:r>
                    <w:rPr>
                      <w:rFonts w:hint="eastAsia"/>
                    </w:rPr>
                    <w:t>名字须与占位符一致；自动做类型转换</w:t>
                  </w:r>
                </w:p>
              </w:tc>
            </w:tr>
            <w:tr>
              <w:trPr/>
              <w:tc>
                <w:tcPr>
                  <w:tcW w:w="2076" w:type="dxa"/>
                </w:tcPr>
                <w:p w14:paraId="557860AA">
                  <w:pPr>
                    <w:jc w:val="left"/>
                  </w:pP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@RequestBody</w:t>
                  </w:r>
                </w:p>
              </w:tc>
              <w:tc>
                <w:tcPr>
                  <w:tcW w:w="2076" w:type="dxa"/>
                </w:tcPr>
                <w:p w14:paraId="03A474B9">
                  <w:pPr>
                    <w:jc w:val="left"/>
                  </w:pPr>
                  <w:r>
                    <w:rPr>
                      <w:rFonts w:hint="eastAsia"/>
                    </w:rPr>
                    <w:t>请求体 JSON</w:t>
                  </w:r>
                </w:p>
              </w:tc>
              <w:tc>
                <w:tcPr>
                  <w:tcW w:w="2076" w:type="dxa"/>
                </w:tcPr>
                <w:p w14:paraId="6735F5C1">
                  <w:pPr>
                    <w:jc w:val="left"/>
                  </w:pP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{"name":"..."}</w:t>
                  </w:r>
                </w:p>
              </w:tc>
              <w:tc>
                <w:tcPr>
                  <w:tcW w:w="2076" w:type="dxa"/>
                </w:tcPr>
                <w:p w14:paraId="7A14B70D">
                  <w:pPr>
                    <w:jc w:val="left"/>
                  </w:pPr>
                  <w:r>
                    <w:rPr>
                      <w:rFonts w:hint="eastAsia"/>
                    </w:rPr>
                    <w:t xml:space="preserve">需 </w:t>
                  </w: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application/json</w:t>
                  </w:r>
                  <w:r>
                    <w:rPr>
                      <w:rFonts w:hint="eastAsia"/>
                    </w:rPr>
                    <w:t xml:space="preserve">；配 </w:t>
                  </w:r>
                  <w:r>
                    <w:rPr>
                      <w:rFonts w:ascii="Consolas" w:hAnsi="Consolas" w:eastAsia="Consolas" w:cs="Consolas"/>
                      <w:shd w:val="clear" w:fill="f5f5f5"/>
                    </w:rPr>
                    <w:t>@Valid</w:t>
                  </w:r>
                  <w:r>
                    <w:rPr>
                      <w:rFonts w:hint="eastAsia"/>
                    </w:rPr>
                    <w:t xml:space="preserve"> 触发校验</w:t>
                  </w:r>
                </w:p>
              </w:tc>
            </w:tr>
          </w:tbl>
          <w:p w14:paraId="11357417">
            <w:r>
              <w:rPr>
                <w:rFonts w:hint="eastAsia"/>
                <w:b w:val="1"/>
              </w:rPr>
              <w:t>（6）构建并启动项目</w:t>
            </w:r>
          </w:p>
          <w:p w14:paraId="09F641CC">
            <w:r>
              <w:rPr>
                <w:rFonts w:hint="eastAsia"/>
              </w:rPr>
              <w:t>在 IntelliJ IDEA 中打开工程后，把 Project SDK 指定为 JDK 17、Maven 指向本机 3.9.16（已配置阿里云镜像），并添加一个 Application 运行配置指向 com.gzu.ctts.CttsApplication（程序参数 --server.port=8080），即可在 IDE 内一键运行与断点调试。下面给出等价的命令行方式：先打包生成可执行 fat-jar，再启动应用。</w:t>
            </w:r>
          </w:p>
          <w:p w14:paraId="03480F3A">
            <w:r>
              <w:rPr>
                <w:rFonts w:ascii="Consolas" w:hAnsi="Consolas" w:eastAsia="Consolas" w:cs="Consolas"/>
                <w:shd w:val="clear" w:fill="f5f5f5"/>
              </w:rPr>
              <w:t>mvn clean package -DskipTests</w:t>
            </w:r>
          </w:p>
          <w:p w14:paraId="29ACAB57">
            <w:r>
              <w:rPr>
                <w:rFonts w:ascii="Consolas" w:hAnsi="Consolas" w:eastAsia="Consolas" w:cs="Consolas"/>
                <w:shd w:val="clear" w:fill="f5f5f5"/>
              </w:rPr>
              <w:t>java -jar target/ctts-0.0.1-SNAPSHOT.jar --server.port=8080</w:t>
            </w:r>
          </w:p>
          <w:p w14:paraId="595FCE94">
            <w:r>
              <w:rPr>
                <w:rFonts w:hint="eastAsia"/>
              </w:rPr>
              <w:t>启动日志如图 2.7 所示。可以看到 Spring Boot 版本为 3.3.5，运行在 Java 17 上，内嵌 Tomcat 10.1.31 监听 8080 端口，整个启动耗时约 3.5 秒。</w:t>
            </w:r>
          </w:p>
          <w:p w14:paraId="05C81D77">
            <w:pPr>
              <w:jc w:val="center"/>
            </w:pPr>
            <w:r>
              <w:drawing>
                <wp:inline distT="0" distB="0" distL="0" distR="0">
                  <wp:extent cx="5048250" cy="3695700"/>
                  <wp:effectExtent l="0" t="0" r="0" b="0"/>
                  <wp:docPr id="23" name="picture"/>
                  <a:graphic>
                    <a:graphicData uri="http://schemas.openxmlformats.org/drawingml/2006/picture">
                      <pic:pic>
                        <pic:nvPicPr>
                          <pic:cNvPr id="24" name="picture"/>
                          <pic:cNvPicPr/>
                        </pic:nvPicPr>
                        <pic:blipFill rotWithShape="1"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12291">
            <w:pPr>
              <w:jc w:val="center"/>
            </w:pPr>
            <w:r>
              <w:rPr>
                <w:rFonts w:hint="eastAsia"/>
              </w:rPr>
              <w:t>图2.7 Spring Boot 启动日志</w:t>
            </w:r>
          </w:p>
          <w:p w14:paraId="0FF78075">
            <w:r>
              <w:rPr>
                <w:rFonts w:hint="eastAsia"/>
              </w:rPr>
              <w:t xml:space="preserve">日志中的 </w:t>
            </w:r>
            <w:r>
              <w:rPr>
                <w:rFonts w:ascii="Consolas" w:hAnsi="Consolas" w:eastAsia="Consolas" w:cs="Consolas"/>
                <w:shd w:val="clear" w:fill="f5f5f5"/>
              </w:rPr>
              <w:t>No MyBatis mapper was found in '[com.gzu.ctts]'</w:t>
            </w:r>
            <w:r>
              <w:rPr>
                <w:rFonts w:hint="eastAsia"/>
              </w:rPr>
              <w:t xml:space="preserve"> 是一条警告而非错误：本实验的接口返回模拟数据，尚未编写 Mapper 接口，因此 MyBatis-Plus 扫描不到任何映射器，属于预期现象，后续实验接入数据库后该警告自动消失。</w:t>
            </w:r>
          </w:p>
          <w:p w14:paraId="60BFC5B9">
            <w:r>
              <w:rPr>
                <w:rFonts w:hint="eastAsia"/>
              </w:rPr>
              <w:t xml:space="preserve">需说明一点：启动命令显式加了 </w:t>
            </w:r>
            <w:r>
              <w:rPr>
                <w:rFonts w:ascii="Consolas" w:hAnsi="Consolas" w:eastAsia="Consolas" w:cs="Consolas"/>
                <w:shd w:val="clear" w:fill="f5f5f5"/>
              </w:rPr>
              <w:t>--server.port=8080</w:t>
            </w:r>
            <w:r>
              <w:rPr>
                <w:rFonts w:hint="eastAsia"/>
              </w:rPr>
              <w:t xml:space="preserve">。原因是 Spring Boot 的配置读取优先级为「命令行参数 &gt; 操作系统环境变量 &gt; 配置文件」，本机环境中存在名为 </w:t>
            </w:r>
            <w:r>
              <w:rPr>
                <w:rFonts w:ascii="Consolas" w:hAnsi="Consolas" w:eastAsia="Consolas" w:cs="Consolas"/>
                <w:shd w:val="clear" w:fill="f5f5f5"/>
              </w:rPr>
              <w:t>SERVER__PORT</w:t>
            </w:r>
            <w:r>
              <w:rPr>
                <w:rFonts w:hint="eastAsia"/>
              </w:rPr>
              <w:t xml:space="preserve"> 的环境变量，会被宽松绑定规则识别为 </w:t>
            </w:r>
            <w:r>
              <w:rPr>
                <w:rFonts w:ascii="Consolas" w:hAnsi="Consolas" w:eastAsia="Consolas" w:cs="Consolas"/>
                <w:shd w:val="clear" w:fill="f5f5f5"/>
              </w:rPr>
              <w:t>server.port</w:t>
            </w:r>
            <w:r>
              <w:rPr>
                <w:rFonts w:hint="eastAsia"/>
              </w:rPr>
              <w:t xml:space="preserve"> 而覆盖 </w:t>
            </w:r>
            <w:r>
              <w:rPr>
                <w:rFonts w:ascii="Consolas" w:hAnsi="Consolas" w:eastAsia="Consolas" w:cs="Consolas"/>
                <w:shd w:val="clear" w:fill="f5f5f5"/>
              </w:rPr>
              <w:t>application.yml</w:t>
            </w:r>
            <w:r>
              <w:rPr>
                <w:rFonts w:hint="eastAsia"/>
              </w:rPr>
              <w:t xml:space="preserve"> 的配置，用命令行参数可以稳定压过它。</w:t>
            </w:r>
          </w:p>
          <w:p w14:paraId="4CDDF77B">
            <w:r>
              <w:rPr>
                <w:rFonts w:hint="eastAsia"/>
                <w:b w:val="1"/>
              </w:rPr>
              <w:t>（7）使用 HTTP 客户端调试各接口</w:t>
            </w:r>
          </w:p>
          <w:p w14:paraId="7CEC7EC0">
            <w:r>
              <w:rPr>
                <w:rFonts w:hint="eastAsia"/>
              </w:rPr>
              <w:t>下面按接口顺序逐个发起真实请求，并保留原始响应报文。</w:t>
            </w:r>
          </w:p>
          <w:p w14:paraId="67F9F82A">
            <w:r>
              <w:rPr>
                <w:rFonts w:hint="eastAsia"/>
              </w:rPr>
              <w:t>① 查询实训项目列表。路径上既无占位符也无查询参数，是最简形式的请求映射，返回 JSON 数组，如图 2.8 所示。</w:t>
            </w:r>
          </w:p>
          <w:p w14:paraId="206A232D">
            <w:pPr>
              <w:jc w:val="center"/>
            </w:pPr>
            <w:r>
              <w:drawing>
                <wp:inline distT="0" distB="0" distL="0" distR="0">
                  <wp:extent cx="5048250" cy="2762250"/>
                  <wp:effectExtent l="0" t="0" r="0" b="0"/>
                  <wp:docPr id="26" name="picture"/>
                  <a:graphic>
                    <a:graphicData uri="http://schemas.openxmlformats.org/drawingml/2006/picture">
                      <pic:pic>
                        <pic:nvPicPr>
                          <pic:cNvPr id="27" name="picture"/>
                          <pic:cNvPicPr/>
                        </pic:nvPicPr>
                        <pic:blipFill rotWithShape="1"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37144">
            <w:pPr>
              <w:jc w:val="center"/>
            </w:pPr>
            <w:r>
              <w:rPr>
                <w:rFonts w:hint="eastAsia"/>
              </w:rPr>
              <w:t>图2.8 接口1 查询实训项目列表——请求与响应</w:t>
            </w:r>
          </w:p>
          <w:p w14:paraId="012AF5B5">
            <w:r>
              <w:rPr>
                <w:rFonts w:hint="eastAsia"/>
              </w:rPr>
              <w:t>② 按 id 查询详情。</w:t>
            </w:r>
            <w:r>
              <w:rPr>
                <w:rFonts w:ascii="Consolas" w:hAnsi="Consolas" w:eastAsia="Consolas" w:cs="Consolas"/>
                <w:shd w:val="clear" w:fill="f5f5f5"/>
              </w:rPr>
              <w:t>@PathVariable</w:t>
            </w:r>
            <w:r>
              <w:rPr>
                <w:rFonts w:hint="eastAsia"/>
              </w:rPr>
              <w:t xml:space="preserve"> 取出 URL 中的 </w:t>
            </w:r>
            <w:r>
              <w:rPr>
                <w:rFonts w:ascii="Consolas" w:hAnsi="Consolas" w:eastAsia="Consolas" w:cs="Consolas"/>
                <w:shd w:val="clear" w:fill="f5f5f5"/>
              </w:rPr>
              <w:t>{id}</w:t>
            </w:r>
            <w:r>
              <w:rPr>
                <w:rFonts w:hint="eastAsia"/>
              </w:rPr>
              <w:t xml:space="preserve"> 并按方法参数类型 </w:t>
            </w:r>
            <w:r>
              <w:rPr>
                <w:rFonts w:ascii="Consolas" w:hAnsi="Consolas" w:eastAsia="Consolas" w:cs="Consolas"/>
                <w:shd w:val="clear" w:fill="f5f5f5"/>
              </w:rPr>
              <w:t>Integer</w:t>
            </w:r>
            <w:r>
              <w:rPr>
                <w:rFonts w:hint="eastAsia"/>
              </w:rPr>
              <w:t xml:space="preserve"> 自动完成字符串到数字的转换。正常请求（id=3）与两个异常分支的结果如图 2.9 所示：当 id 不存在时，Service 返回 </w:t>
            </w:r>
            <w:r>
              <w:rPr>
                <w:rFonts w:ascii="Consolas" w:hAnsi="Consolas" w:eastAsia="Consolas" w:cs="Consolas"/>
                <w:shd w:val="clear" w:fill="f5f5f5"/>
              </w:rPr>
              <w:t>null</w:t>
            </w:r>
            <w:r>
              <w:rPr>
                <w:rFonts w:hint="eastAsia"/>
              </w:rPr>
              <w:t xml:space="preserve">，Controller 主动抛出 </w:t>
            </w:r>
            <w:r>
              <w:rPr>
                <w:rFonts w:ascii="Consolas" w:hAnsi="Consolas" w:eastAsia="Consolas" w:cs="Consolas"/>
                <w:shd w:val="clear" w:fill="f5f5f5"/>
              </w:rPr>
              <w:t>BizException</w:t>
            </w:r>
            <w:r>
              <w:rPr>
                <w:rFonts w:hint="eastAsia"/>
              </w:rPr>
              <w:t xml:space="preserve">，由全局异常处理器转成 </w:t>
            </w:r>
            <w:r>
              <w:rPr>
                <w:rFonts w:ascii="Consolas" w:hAnsi="Consolas" w:eastAsia="Consolas" w:cs="Consolas"/>
                <w:shd w:val="clear" w:fill="f5f5f5"/>
              </w:rPr>
              <w:t>code=404</w:t>
            </w:r>
            <w:r>
              <w:rPr>
                <w:rFonts w:hint="eastAsia"/>
              </w:rPr>
              <w:t xml:space="preserve"> 的 JSON；当传入非数字时，Spring 在参数绑定期就抛出 </w:t>
            </w:r>
            <w:r>
              <w:rPr>
                <w:rFonts w:ascii="Consolas" w:hAnsi="Consolas" w:eastAsia="Consolas" w:cs="Consolas"/>
                <w:shd w:val="clear" w:fill="f5f5f5"/>
              </w:rPr>
              <w:t>MethodArgumentTypeMismatchException</w:t>
            </w:r>
            <w:r>
              <w:rPr>
                <w:rFonts w:hint="eastAsia"/>
              </w:rPr>
              <w:t xml:space="preserve">，被统一归一为 </w:t>
            </w:r>
            <w:r>
              <w:rPr>
                <w:rFonts w:ascii="Consolas" w:hAnsi="Consolas" w:eastAsia="Consolas" w:cs="Consolas"/>
                <w:shd w:val="clear" w:fill="f5f5f5"/>
              </w:rPr>
              <w:t>code=400</w:t>
            </w:r>
            <w:r>
              <w:rPr>
                <w:rFonts w:hint="eastAsia"/>
              </w:rPr>
              <w:t>。</w:t>
            </w:r>
          </w:p>
          <w:p w14:paraId="4DBCB456">
            <w:pPr>
              <w:jc w:val="center"/>
            </w:pPr>
            <w:r>
              <w:drawing>
                <wp:inline distT="0" distB="0" distL="0" distR="0">
                  <wp:extent cx="5048250" cy="5800725"/>
                  <wp:effectExtent l="0" t="0" r="0" b="0"/>
                  <wp:docPr id="29" name="picture"/>
                  <a:graphic>
                    <a:graphicData uri="http://schemas.openxmlformats.org/drawingml/2006/picture">
                      <pic:pic>
                        <pic:nvPicPr>
                          <pic:cNvPr id="30" name="picture"/>
                          <pic:cNvPicPr/>
                        </pic:nvPicPr>
                        <pic:blipFill rotWithShape="1"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580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76C1C">
            <w:pPr>
              <w:jc w:val="center"/>
            </w:pPr>
            <w:r>
              <w:rPr>
                <w:rFonts w:hint="eastAsia"/>
              </w:rPr>
              <w:t>图2.9 接口2 按 id 查详情（含异常分支）</w:t>
            </w:r>
          </w:p>
          <w:p w14:paraId="559C42C7">
            <w:r>
              <w:rPr>
                <w:rFonts w:hint="eastAsia"/>
              </w:rPr>
              <w:t>③ 分页查询。</w:t>
            </w:r>
            <w:r>
              <w:rPr>
                <w:rFonts w:ascii="Consolas" w:hAnsi="Consolas" w:eastAsia="Consolas" w:cs="Consolas"/>
                <w:shd w:val="clear" w:fill="f5f5f5"/>
              </w:rPr>
              <w:t>@RequestParam</w:t>
            </w:r>
            <w:r>
              <w:rPr>
                <w:rFonts w:hint="eastAsia"/>
              </w:rPr>
              <w:t xml:space="preserve"> 接收查询串中的 </w:t>
            </w:r>
            <w:r>
              <w:rPr>
                <w:rFonts w:ascii="Consolas" w:hAnsi="Consolas" w:eastAsia="Consolas" w:cs="Consolas"/>
                <w:shd w:val="clear" w:fill="f5f5f5"/>
              </w:rPr>
              <w:t>pageNum</w:t>
            </w:r>
            <w:r>
              <w:rPr>
                <w:rFonts w:hint="eastAsia"/>
              </w:rPr>
              <w:t xml:space="preserve"> 与 </w:t>
            </w:r>
            <w:r>
              <w:rPr>
                <w:rFonts w:ascii="Consolas" w:hAnsi="Consolas" w:eastAsia="Consolas" w:cs="Consolas"/>
                <w:shd w:val="clear" w:fill="f5f5f5"/>
              </w:rPr>
              <w:t>pageSize</w:t>
            </w:r>
            <w:r>
              <w:rPr>
                <w:rFonts w:hint="eastAsia"/>
              </w:rPr>
              <w:t xml:space="preserve">，两个参数都设了 </w:t>
            </w:r>
            <w:r>
              <w:rPr>
                <w:rFonts w:ascii="Consolas" w:hAnsi="Consolas" w:eastAsia="Consolas" w:cs="Consolas"/>
                <w:shd w:val="clear" w:fill="f5f5f5"/>
              </w:rPr>
              <w:t>defaultValue</w:t>
            </w:r>
            <w:r>
              <w:rPr>
                <w:rFonts w:hint="eastAsia"/>
              </w:rPr>
              <w:t xml:space="preserve">，不传时分别取 1 和 3；返回体中的 </w:t>
            </w:r>
            <w:r>
              <w:rPr>
                <w:rFonts w:ascii="Consolas" w:hAnsi="Consolas" w:eastAsia="Consolas" w:cs="Consolas"/>
                <w:shd w:val="clear" w:fill="f5f5f5"/>
              </w:rPr>
              <w:t>PageResult</w:t>
            </w:r>
            <w:r>
              <w:rPr>
                <w:rFonts w:hint="eastAsia"/>
              </w:rPr>
              <w:t xml:space="preserve"> 除当前页数据外还携带 </w:t>
            </w:r>
            <w:r>
              <w:rPr>
                <w:rFonts w:ascii="Consolas" w:hAnsi="Consolas" w:eastAsia="Consolas" w:cs="Consolas"/>
                <w:shd w:val="clear" w:fill="f5f5f5"/>
              </w:rPr>
              <w:t>total</w:t>
            </w:r>
            <w:r>
              <w:rPr>
                <w:rFonts w:hint="eastAsia"/>
              </w:rPr>
              <w:t xml:space="preserve">（总记录数）与 </w:t>
            </w:r>
            <w:r>
              <w:rPr>
                <w:rFonts w:ascii="Consolas" w:hAnsi="Consolas" w:eastAsia="Consolas" w:cs="Consolas"/>
                <w:shd w:val="clear" w:fill="f5f5f5"/>
              </w:rPr>
              <w:t>pages</w:t>
            </w:r>
            <w:r>
              <w:rPr>
                <w:rFonts w:hint="eastAsia"/>
              </w:rPr>
              <w:t xml:space="preserve">（总页数），前端据此渲染页码条。第 1 页与第 2 页的响应如图 2.10 所示，可以验证 </w:t>
            </w:r>
            <w:r>
              <w:rPr>
                <w:rFonts w:ascii="Consolas" w:hAnsi="Consolas" w:eastAsia="Consolas" w:cs="Consolas"/>
                <w:shd w:val="clear" w:fill="f5f5f5"/>
              </w:rPr>
              <w:t>total=8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pageSize=3</w:t>
            </w:r>
            <w:r>
              <w:rPr>
                <w:rFonts w:hint="eastAsia"/>
              </w:rPr>
              <w:t xml:space="preserve"> 时 </w:t>
            </w:r>
            <w:r>
              <w:rPr>
                <w:rFonts w:ascii="Consolas" w:hAnsi="Consolas" w:eastAsia="Consolas" w:cs="Consolas"/>
                <w:shd w:val="clear" w:fill="f5f5f5"/>
              </w:rPr>
              <w:t>pages=3</w:t>
            </w:r>
            <w:r>
              <w:rPr>
                <w:rFonts w:hint="eastAsia"/>
              </w:rPr>
              <w:t>，且两页数据无重叠。</w:t>
            </w:r>
          </w:p>
          <w:p w14:paraId="11038AC4">
            <w:pPr>
              <w:jc w:val="center"/>
            </w:pPr>
            <w:r>
              <w:drawing>
                <wp:inline distT="0" distB="0" distL="0" distR="0">
                  <wp:extent cx="5048250" cy="6391275"/>
                  <wp:effectExtent l="0" t="0" r="0" b="0"/>
                  <wp:docPr id="32" name="picture"/>
                  <a:graphic>
                    <a:graphicData uri="http://schemas.openxmlformats.org/drawingml/2006/picture">
                      <pic:pic>
                        <pic:nvPicPr>
                          <pic:cNvPr id="33" name="picture"/>
                          <pic:cNvPicPr/>
                        </pic:nvPicPr>
                        <pic:blipFill rotWithShape="1"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639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44603">
            <w:pPr>
              <w:jc w:val="center"/>
            </w:pPr>
            <w:r>
              <w:rPr>
                <w:rFonts w:hint="eastAsia"/>
              </w:rPr>
              <w:t>图2.10 接口3 分页查询（@RequestParam 接收页码与每页条数）</w:t>
            </w:r>
          </w:p>
          <w:p w14:paraId="7AC9BA30">
            <w:r>
              <w:rPr>
                <w:rFonts w:hint="eastAsia"/>
              </w:rPr>
              <w:t>不传任何参数时走默认值；</w:t>
            </w:r>
            <w:r>
              <w:rPr>
                <w:rFonts w:ascii="Consolas" w:hAnsi="Consolas" w:eastAsia="Consolas" w:cs="Consolas"/>
                <w:shd w:val="clear" w:fill="f5f5f5"/>
              </w:rPr>
              <w:t>pageSize</w:t>
            </w:r>
            <w:r>
              <w:rPr>
                <w:rFonts w:hint="eastAsia"/>
              </w:rPr>
              <w:t xml:space="preserve"> 超过 </w:t>
            </w:r>
            <w:r>
              <w:rPr>
                <w:rFonts w:ascii="Consolas" w:hAnsi="Consolas" w:eastAsia="Consolas" w:cs="Consolas"/>
                <w:shd w:val="clear" w:fill="f5f5f5"/>
              </w:rPr>
              <w:t>@Max(50)</w:t>
            </w:r>
            <w:r>
              <w:rPr>
                <w:rFonts w:hint="eastAsia"/>
              </w:rPr>
              <w:t xml:space="preserve"> 上限时，方法级校验拦截并返回 </w:t>
            </w:r>
            <w:r>
              <w:rPr>
                <w:rFonts w:ascii="Consolas" w:hAnsi="Consolas" w:eastAsia="Consolas" w:cs="Consolas"/>
                <w:shd w:val="clear" w:fill="f5f5f5"/>
              </w:rPr>
              <w:t>code=400</w:t>
            </w:r>
            <w:r>
              <w:rPr>
                <w:rFonts w:hint="eastAsia"/>
              </w:rPr>
              <w:t>，两种情形如图 2.11 所示。</w:t>
            </w:r>
          </w:p>
          <w:p w14:paraId="2666131F">
            <w:pPr>
              <w:jc w:val="center"/>
            </w:pPr>
            <w:r>
              <w:drawing>
                <wp:inline distT="0" distB="0" distL="0" distR="0">
                  <wp:extent cx="5048250" cy="4867275"/>
                  <wp:effectExtent l="0" t="0" r="0" b="0"/>
                  <wp:docPr id="35" name="picture"/>
                  <a:graphic>
                    <a:graphicData uri="http://schemas.openxmlformats.org/drawingml/2006/picture">
                      <pic:pic>
                        <pic:nvPicPr>
                          <pic:cNvPr id="36" name="picture"/>
                          <pic:cNvPicPr/>
                        </pic:nvPicPr>
                        <pic:blipFill rotWithShape="1"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486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77235">
            <w:pPr>
              <w:jc w:val="center"/>
            </w:pPr>
            <w:r>
              <w:rPr>
                <w:rFonts w:hint="eastAsia"/>
              </w:rPr>
              <w:t>图2.11 接口3 缺省参数与参数越界校验</w:t>
            </w:r>
          </w:p>
          <w:p w14:paraId="025876C5">
            <w:r>
              <w:rPr>
                <w:rFonts w:hint="eastAsia"/>
              </w:rPr>
              <w:t>④ 新增项目。</w:t>
            </w:r>
            <w:r>
              <w:rPr>
                <w:rFonts w:ascii="Consolas" w:hAnsi="Consolas" w:eastAsia="Consolas" w:cs="Consolas"/>
                <w:shd w:val="clear" w:fill="f5f5f5"/>
              </w:rPr>
              <w:t>@RequestBody</w:t>
            </w:r>
            <w:r>
              <w:rPr>
                <w:rFonts w:hint="eastAsia"/>
              </w:rPr>
              <w:t xml:space="preserve"> 把请求体中的 JSON 反序列化成 </w:t>
            </w:r>
            <w:r>
              <w:rPr>
                <w:rFonts w:ascii="Consolas" w:hAnsi="Consolas" w:eastAsia="Consolas" w:cs="Consolas"/>
                <w:shd w:val="clear" w:fill="f5f5f5"/>
              </w:rPr>
              <w:t>ProjectForm</w:t>
            </w:r>
            <w:r>
              <w:rPr>
                <w:rFonts w:hint="eastAsia"/>
              </w:rPr>
              <w:t>，</w:t>
            </w:r>
            <w:r>
              <w:rPr>
                <w:rFonts w:ascii="Consolas" w:hAnsi="Consolas" w:eastAsia="Consolas" w:cs="Consolas"/>
                <w:shd w:val="clear" w:fill="f5f5f5"/>
              </w:rPr>
              <w:t>@RequestHeader</w:t>
            </w:r>
            <w:r>
              <w:rPr>
                <w:rFonts w:hint="eastAsia"/>
              </w:rPr>
              <w:t xml:space="preserve"> 读取请求头中的 </w:t>
            </w:r>
            <w:r>
              <w:rPr>
                <w:rFonts w:ascii="Consolas" w:hAnsi="Consolas" w:eastAsia="Consolas" w:cs="Consolas"/>
                <w:shd w:val="clear" w:fill="f5f5f5"/>
              </w:rPr>
              <w:t>Authorization</w:t>
            </w:r>
            <w:r>
              <w:rPr>
                <w:rFonts w:hint="eastAsia"/>
              </w:rPr>
              <w:t xml:space="preserve"> 令牌，两者在同一个方法上演示了「请求体参数」与「请求头参数」。新增成功后返回生成的 id；若 </w:t>
            </w:r>
            <w:r>
              <w:rPr>
                <w:rFonts w:ascii="Consolas" w:hAnsi="Consolas" w:eastAsia="Consolas" w:cs="Consolas"/>
                <w:shd w:val="clear" w:fill="f5f5f5"/>
              </w:rPr>
              <w:t>name</w:t>
            </w:r>
            <w:r>
              <w:rPr>
                <w:rFonts w:hint="eastAsia"/>
              </w:rPr>
              <w:t xml:space="preserve"> 为空，</w:t>
            </w:r>
            <w:r>
              <w:rPr>
                <w:rFonts w:ascii="Consolas" w:hAnsi="Consolas" w:eastAsia="Consolas" w:cs="Consolas"/>
                <w:shd w:val="clear" w:fill="f5f5f5"/>
              </w:rPr>
              <w:t>@NotBlank</w:t>
            </w:r>
            <w:r>
              <w:rPr>
                <w:rFonts w:hint="eastAsia"/>
              </w:rPr>
              <w:t xml:space="preserve"> 校验失败，响应体中同时给出 </w:t>
            </w:r>
            <w:r>
              <w:rPr>
                <w:rFonts w:ascii="Consolas" w:hAnsi="Consolas" w:eastAsia="Consolas" w:cs="Consolas"/>
                <w:shd w:val="clear" w:fill="f5f5f5"/>
              </w:rPr>
              <w:t>code=400</w:t>
            </w:r>
            <w:r>
              <w:rPr>
                <w:rFonts w:hint="eastAsia"/>
              </w:rPr>
              <w:t xml:space="preserve"> 与具体原因，如图 2.12 所示。</w:t>
            </w:r>
          </w:p>
          <w:p w14:paraId="46EA26C6">
            <w:pPr>
              <w:jc w:val="center"/>
            </w:pPr>
            <w:r>
              <w:drawing>
                <wp:inline distT="0" distB="0" distL="0" distR="0">
                  <wp:extent cx="5048250" cy="4629150"/>
                  <wp:effectExtent l="0" t="0" r="0" b="0"/>
                  <wp:docPr id="38" name="picture"/>
                  <a:graphic>
                    <a:graphicData uri="http://schemas.openxmlformats.org/drawingml/2006/picture">
                      <pic:pic>
                        <pic:nvPicPr>
                          <pic:cNvPr id="39" name="picture"/>
                          <pic:cNvPicPr/>
                        </pic:nvPicPr>
                        <pic:blipFill rotWithShape="1"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462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6F30C">
            <w:pPr>
              <w:jc w:val="center"/>
            </w:pPr>
            <w:r>
              <w:rPr>
                <w:rFonts w:hint="eastAsia"/>
              </w:rPr>
              <w:t>图2.12 接口4 新增项目（@RequestBody + @RequestHeader）</w:t>
            </w:r>
          </w:p>
          <w:p w14:paraId="36DE5AA2">
            <w:r>
              <w:rPr>
                <w:rFonts w:hint="eastAsia"/>
                <w:b w:val="1"/>
              </w:rPr>
              <w:t>（8）对照服务端日志验证参数接收</w:t>
            </w:r>
          </w:p>
          <w:p w14:paraId="61B436A9">
            <w:r>
              <w:rPr>
                <w:rFonts w:hint="eastAsia"/>
              </w:rPr>
              <w:t xml:space="preserve">客户端只看到响应结果，为确认参数确实按预期完成了绑定与校验，再回看服务端运行日志（图 2.13）。日志中每条 </w:t>
            </w:r>
            <w:r>
              <w:rPr>
                <w:rFonts w:ascii="Consolas" w:hAnsi="Consolas" w:eastAsia="Consolas" w:cs="Consolas"/>
                <w:shd w:val="clear" w:fill="f5f5f5"/>
              </w:rPr>
              <w:t>ProjectController</w:t>
            </w:r>
            <w:r>
              <w:rPr>
                <w:rFonts w:hint="eastAsia"/>
              </w:rPr>
              <w:t xml:space="preserve"> 记录都打印了解析后的实际取值（如 </w:t>
            </w:r>
            <w:r>
              <w:rPr>
                <w:rFonts w:ascii="Consolas" w:hAnsi="Consolas" w:eastAsia="Consolas" w:cs="Consolas"/>
                <w:shd w:val="clear" w:fill="f5f5f5"/>
              </w:rPr>
              <w:t>pageNum = 2, pageSize = 3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Authorization = Bearer ...</w:t>
            </w:r>
            <w:r>
              <w:rPr>
                <w:rFonts w:hint="eastAsia"/>
              </w:rPr>
              <w:t xml:space="preserve">），两条 </w:t>
            </w:r>
            <w:r>
              <w:rPr>
                <w:rFonts w:ascii="Consolas" w:hAnsi="Consolas" w:eastAsia="Consolas" w:cs="Consolas"/>
                <w:shd w:val="clear" w:fill="f5f5f5"/>
              </w:rPr>
              <w:t>GlobalExceptionHandler</w:t>
            </w:r>
            <w:r>
              <w:rPr>
                <w:rFonts w:hint="eastAsia"/>
              </w:rPr>
              <w:t xml:space="preserve"> 记录则是异常分支被统一收口的证据——二者与客户端收到的响应一一对应。</w:t>
            </w:r>
          </w:p>
          <w:p w14:paraId="2403E466">
            <w:pPr>
              <w:jc w:val="center"/>
            </w:pPr>
            <w:r>
              <w:drawing>
                <wp:inline distT="0" distB="0" distL="0" distR="0">
                  <wp:extent cx="5048250" cy="2647950"/>
                  <wp:effectExtent l="0" t="0" r="0" b="0"/>
                  <wp:docPr id="41" name="picture"/>
                  <a:graphic>
                    <a:graphicData uri="http://schemas.openxmlformats.org/drawingml/2006/picture">
                      <pic:pic>
                        <pic:nvPicPr>
                          <pic:cNvPr id="42" name="picture"/>
                          <pic:cNvPicPr/>
                        </pic:nvPicPr>
                        <pic:blipFill rotWithShape="1"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52C00">
            <w:pPr>
              <w:jc w:val="center"/>
            </w:pPr>
            <w:r>
              <w:rPr>
                <w:rFonts w:hint="eastAsia"/>
              </w:rPr>
              <w:t>图2.13 服务端运行日志——参数接收与异常处理</w:t>
            </w:r>
          </w:p>
          <w:p w14:paraId="130FDBEA">
            <w:r>
              <w:rPr>
                <w:rFonts w:hint="eastAsia"/>
                <w:b w:val="1"/>
              </w:rPr>
              <w:t>（9）调试过程中遇到的问题及解决</w:t>
            </w:r>
          </w:p>
          <w:p w14:paraId="66DFE560">
            <w:r>
              <w:rPr>
                <w:rFonts w:hint="eastAsia"/>
              </w:rPr>
              <w:t>问题一：</w:t>
            </w:r>
            <w:r>
              <w:rPr>
                <w:rFonts w:ascii="Consolas" w:hAnsi="Consolas" w:eastAsia="Consolas" w:cs="Consolas"/>
                <w:shd w:val="clear" w:fill="f5f5f5"/>
              </w:rPr>
              <w:t>GET /api/projects/list</w:t>
            </w:r>
            <w:r>
              <w:rPr>
                <w:rFonts w:hint="eastAsia"/>
              </w:rPr>
              <w:t xml:space="preserve"> 返回了参数类型错误而不是 404。原因是 </w:t>
            </w:r>
            <w:r>
              <w:rPr>
                <w:rFonts w:ascii="Consolas" w:hAnsi="Consolas" w:eastAsia="Consolas" w:cs="Consolas"/>
                <w:shd w:val="clear" w:fill="f5f5f5"/>
              </w:rPr>
              <w:t>@GetMapping("/{id}")</w:t>
            </w:r>
            <w:r>
              <w:rPr>
                <w:rFonts w:hint="eastAsia"/>
              </w:rPr>
              <w:t xml:space="preserve"> 会把任何单段路径都当成 </w:t>
            </w:r>
            <w:r>
              <w:rPr>
                <w:rFonts w:ascii="Consolas" w:hAnsi="Consolas" w:eastAsia="Consolas" w:cs="Consolas"/>
                <w:shd w:val="clear" w:fill="f5f5f5"/>
              </w:rPr>
              <w:t>{id}</w:t>
            </w:r>
            <w:r>
              <w:rPr>
                <w:rFonts w:hint="eastAsia"/>
              </w:rPr>
              <w:t xml:space="preserve"> 匹配，</w:t>
            </w:r>
            <w:r>
              <w:rPr>
                <w:rFonts w:ascii="Consolas" w:hAnsi="Consolas" w:eastAsia="Consolas" w:cs="Consolas"/>
                <w:shd w:val="clear" w:fill="f5f5f5"/>
              </w:rPr>
              <w:t>list</w:t>
            </w:r>
            <w:r>
              <w:rPr>
                <w:rFonts w:hint="eastAsia"/>
              </w:rPr>
              <w:t xml:space="preserve"> 因此落到了接口 2 上。这说明路径变量属于「宽匹配」，设计 REST 路径时应把固定名词（如 </w:t>
            </w:r>
            <w:r>
              <w:rPr>
                <w:rFonts w:ascii="Consolas" w:hAnsi="Consolas" w:eastAsia="Consolas" w:cs="Consolas"/>
                <w:shd w:val="clear" w:fill="f5f5f5"/>
              </w:rPr>
              <w:t>/page</w:t>
            </w:r>
            <w:r>
              <w:rPr>
                <w:rFonts w:hint="eastAsia"/>
              </w:rPr>
              <w:t>）放在与路径变量同一层级，并让前端严格按约定调用。</w:t>
            </w:r>
          </w:p>
          <w:p w14:paraId="0C35E703">
            <w:r>
              <w:rPr>
                <w:rFonts w:hint="eastAsia"/>
              </w:rPr>
              <w:t>问题二：</w:t>
            </w:r>
            <w:r>
              <w:rPr>
                <w:rFonts w:ascii="Consolas" w:hAnsi="Consolas" w:eastAsia="Consolas" w:cs="Consolas"/>
                <w:shd w:val="clear" w:fill="f5f5f5"/>
              </w:rPr>
              <w:t>pageSize=999</w:t>
            </w:r>
            <w:r>
              <w:rPr>
                <w:rFonts w:hint="eastAsia"/>
              </w:rPr>
              <w:t xml:space="preserve"> 时一度返回 500。原因是初版只在 </w:t>
            </w:r>
            <w:r>
              <w:rPr>
                <w:rFonts w:ascii="Consolas" w:hAnsi="Consolas" w:eastAsia="Consolas" w:cs="Consolas"/>
                <w:shd w:val="clear" w:fill="f5f5f5"/>
              </w:rPr>
              <w:t>@NotBlank</w:t>
            </w:r>
            <w:r>
              <w:rPr>
                <w:rFonts w:hint="eastAsia"/>
              </w:rPr>
              <w:t xml:space="preserve"> 等请求体校验上做了处理，没有覆盖方法参数校验抛出的 </w:t>
            </w:r>
            <w:r>
              <w:rPr>
                <w:rFonts w:ascii="Consolas" w:hAnsi="Consolas" w:eastAsia="Consolas" w:cs="Consolas"/>
                <w:shd w:val="clear" w:fill="f5f5f5"/>
              </w:rPr>
              <w:t>ConstraintViolationException</w:t>
            </w:r>
            <w:r>
              <w:rPr>
                <w:rFonts w:hint="eastAsia"/>
              </w:rPr>
              <w:t>。补充全局异常处理器后，该类异常被归一为 400，与「参数格式错误属于客户端错误」的语义保持一致。</w:t>
            </w:r>
          </w:p>
          <w:p w14:paraId="258EDE4A">
            <w:r>
              <w:rPr>
                <w:rFonts w:hint="eastAsia"/>
              </w:rPr>
              <w:t xml:space="preserve">问题三：统一响应体一度让前端无法感知失败。原因是 Controller 直接返回了业务对象，异常时由 Spring 默认错误页兜底，返回结构与其他接口不一致。引入 </w:t>
            </w:r>
            <w:r>
              <w:rPr>
                <w:rFonts w:ascii="Consolas" w:hAnsi="Consolas" w:eastAsia="Consolas" w:cs="Consolas"/>
                <w:shd w:val="clear" w:fill="f5f5f5"/>
              </w:rPr>
              <w:t>Result</w:t>
            </w:r>
            <w:r>
              <w:rPr>
                <w:rFonts w:hint="eastAsia"/>
              </w:rPr>
              <w:t xml:space="preserve"> 后所有接口无论成功失败都是同一结构，前端只需判断 </w:t>
            </w:r>
            <w:r>
              <w:rPr>
                <w:rFonts w:ascii="Consolas" w:hAnsi="Consolas" w:eastAsia="Consolas" w:cs="Consolas"/>
                <w:shd w:val="clear" w:fill="f5f5f5"/>
              </w:rPr>
              <w:t>code</w:t>
            </w:r>
            <w:r>
              <w:rPr>
                <w:rFonts w:hint="eastAsia"/>
              </w:rPr>
              <w:t>。</w:t>
            </w:r>
          </w:p>
        </w:tc>
      </w:tr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A3064F4">
            <w:pPr>
              <w:rPr>
                <w:rFonts w:ascii="等线" w:eastAsia="等线"/>
                <w:sz w:val="24"/>
              </w:rPr>
            </w:pPr>
            <w:r>
              <w:rPr>
                <w:rFonts w:hint="eastAsia" w:ascii="等线" w:eastAsia="等线"/>
                <w:b w:val="1"/>
                <w:bCs w:val="1"/>
                <w:sz w:val="28"/>
                <w:szCs w:val="28"/>
                <w:lang w:val="en-US" w:eastAsia="zh-CN"/>
              </w:rPr>
              <w:t>五、</w:t>
            </w:r>
            <w:r>
              <w:rPr>
                <w:rFonts w:hint="eastAsia" w:ascii="等线" w:eastAsia="等线"/>
                <w:b w:val="1"/>
                <w:bCs w:val="1"/>
                <w:sz w:val="28"/>
                <w:szCs w:val="28"/>
              </w:rPr>
              <w:t>实验总结：</w:t>
            </w:r>
          </w:p>
        </w:tc>
      </w:tr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3222076">
            <w:pPr>
              <w:bidi w:val="0"/>
              <w:jc w:val="right"/>
            </w:pPr>
            <w:r>
              <w:rPr>
                <w:rFonts w:hint="default"/>
                <w:lang w:val="en-US" w:eastAsia="zh-CN"/>
              </w:rPr>
              <w:t>本次实验在实验一的 CTTS 工程骨架上完成了 Controller 层的编写与联调，实现了实训项目列表、按 id 查询详情、分页查询、新增项目四个接口，并通过真实 HTTP 请求逐一验证了 @RequestParam、@PathVariable、@RequestBody 三类参数接收方式，验证结果与预期一致。主要收获有三点。其一，理解了请求映射的匹配机制。@RequestMapping 在类上提供统一前缀，方法级注解只需写相对路径；@GetMapping("/{id}") 属于宽匹配，会把任何单段路径都吸进来，因此与路径变量同级的固定名词必须显式声明（如本实验的 /page），否则会被误匹配到详情接口上。其二，厘清了三种参数注解的分工。@RequestParam 对应 URL 查询串，适合可选的筛选与分页条件，配合 required=false 与 defaultValue 可以避免参数缺失导致的绑定失败；@PathVariable 对应 URL 路径占位符，适合表达资源标识，并会自动完成字符串到目标类型的转换；@RequestBody 对应请求体 JSON，适合结构较复杂的提交数据，必须与 Content-Type: application/json 搭配使用，否则会抛 HttpMediaTypeNotSupportedException。其三，体会到统一响应与全局异常处理的价值。引入 Result 泛型封装之后，成功与失败返回同一套三段式结构，前端只需判断 code，不必再解析 HTTP 状态码；把 BizException、MethodArgumentNotValidException、ConstraintViolationException、MethodArgumentTypeMismatchException 等异常集中到 @RestControllerAdvice 中处理，Controller 里就只剩下成功路径，代码明显清爽，也避免了默认错误页导致返回结构不一致的问题。最后，本实验仍有可改进之处：目前接口返回的是内存中的模拟数据，应用一重启数据即丢失，距离真实业务还有差距，下一步应把 Service 的实现换成 MyBatis-Plus 的数据库查询；此外本实验只做了手工调试，缺少对接口的自动化回归测试，后续可以补充 MockMvc 用例，并把参数校验规则与接口文档同步维护，降低前后端联调时的沟通成本。</w:t>
            </w:r>
          </w:p>
        </w:tc>
      </w:tr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A5756EB">
            <w:p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 w:ascii="等线" w:eastAsia="等线"/>
                <w:b w:val="1"/>
                <w:bCs w:val="1"/>
                <w:sz w:val="28"/>
                <w:szCs w:val="28"/>
                <w:lang w:val="en-US" w:eastAsia="zh-CN"/>
              </w:rPr>
              <w:t>六、教师评语：</w:t>
            </w:r>
          </w:p>
        </w:tc>
      </w:tr>
      <w:tr>
        <w:trPr>
          <w:trHeight w:val="792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BBE8E55">
            <w:pPr>
              <w:bidi w:val="0"/>
              <w:rPr>
                <w:rFonts w:hint="eastAsia"/>
                <w:color w:val="auto"/>
                <w:lang w:val="en-US" w:eastAsia="zh-CN"/>
              </w:rPr>
            </w:pPr>
          </w:p>
          <w:p w14:paraId="1A7B881E">
            <w:pPr>
              <w:bidi w:val="0"/>
              <w:rPr>
                <w:rFonts w:hint="eastAsia"/>
                <w:color w:val="auto"/>
                <w:lang w:val="en-US" w:eastAsia="zh-CN"/>
              </w:rPr>
            </w:pPr>
          </w:p>
          <w:p w14:paraId="3D927AF7">
            <w:pPr>
              <w:bidi w:val="0"/>
              <w:ind w:firstLine="7680" w:firstLineChars="3200"/>
              <w:rPr>
                <w:rFonts w:hint="default"/>
                <w:color w:val="auto"/>
                <w:lang w:val="en-US" w:eastAsia="zh-CN"/>
              </w:rPr>
            </w:pPr>
          </w:p>
        </w:tc>
      </w:tr>
      <w:tr>
        <w:trPr>
          <w:trHeight w:val="680" w:hRule="atLeast"/>
          <w:jc w:val="center"/>
        </w:trPr>
        <w:tc>
          <w:tcPr>
            <w:tcW w:w="23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27641">
            <w:pPr>
              <w:bidi w:val="0"/>
              <w:spacing w:line="240" w:lineRule="auto"/>
              <w:jc w:val="center"/>
              <w:rPr>
                <w:rFonts w:hint="default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评语教师：</w:t>
            </w:r>
          </w:p>
        </w:tc>
        <w:tc>
          <w:tcPr>
            <w:tcW w:w="2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341B5">
            <w:pPr>
              <w:bidi w:val="0"/>
              <w:spacing w:line="240" w:lineRule="auto"/>
              <w:jc w:val="center"/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drawing>
                <wp:inline distT="0" distB="0" distL="114300" distR="114300">
                  <wp:extent cx="559435" cy="425450"/>
                  <wp:effectExtent l="0" t="0" r="0" b="0"/>
                  <wp:docPr id="44" name="图片 2" descr="丁玺润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图片 2" descr="丁玺润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35" cy="42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FFFBED">
            <w:pPr>
              <w:bidi w:val="0"/>
              <w:spacing w:line="240" w:lineRule="auto"/>
              <w:jc w:val="center"/>
              <w:rPr>
                <w:rFonts w:hint="default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实验评分：</w:t>
            </w:r>
          </w:p>
        </w:tc>
        <w:tc>
          <w:tcPr>
            <w:tcW w:w="2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112DC2">
            <w:pPr>
              <w:bidi w:val="0"/>
              <w:spacing w:line="240" w:lineRule="auto"/>
              <w:jc w:val="center"/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</w:tc>
      </w:tr>
    </w:tbl>
    <w:p w14:paraId="394130C8">
      <w:pPr>
        <w:spacing w:line="480" w:lineRule="auto"/>
        <w:jc w:val="left"/>
        <w:rPr>
          <w:color w:val="FF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1">
    <w:p w14:paraId="7BFF70C1">
      <w:pPr>
        <w:spacing w:line="240" w:lineRule="auto"/>
      </w:pPr>
      <w:r>
        <w:continuationSeparator/>
      </w:r>
    </w:p>
  </w:endnote>
  <w:endnote w:type="separator" w:id="0">
    <w:p w14:paraId="731FE147"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宋体">
    <w:panose1 w:val="02010600030101010101"/>
    <w:charset w:val="50" w:characterSet="ISO-8859-1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 w:characterSet="ISO-8859-1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0">
    <w:p w14:paraId="4BF90F4E">
      <w:pPr>
        <w:spacing w:line="360" w:lineRule="auto"/>
      </w:pPr>
      <w:r>
        <w:continuationSeparator/>
      </w:r>
    </w:p>
  </w:footnote>
  <w:footnote w:type="separator" w:id="1">
    <w:p w14:paraId="4314E8C8">
      <w:pPr>
        <w:spacing w:line="360" w:lineRule="auto"/>
      </w:pPr>
      <w:r>
        <w:separator/>
      </w:r>
    </w:p>
  </w:footnote>
</w:footnotes>
</file>

<file path=word/settings.xml><?xml version="1.0" encoding="utf-8"?>
<w:settings xmlns:w="http://schemas.openxmlformats.org/wordprocessingml/2006/main">
  <w:zoom w:val="bestFit" w:percent="100"/>
  <w:embedSystemFont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enableOpenTypeFeatures" w:uri="http://schemas.microsoft.com/office/word" w:val="1"/>
  </w:compat>
  <w:docVars>
    <w:docVar w:name="commondata" w:val="eyJoZGlkIjoiZTNiMmJjMGUyMDNhMGI0MjllZTc4OTE3ODRjOTBjMWQifQ=="/>
  </w:docVars>
  <w:rsids>
    <w:rsidRoot w:val="002D4B82"/>
    <w:rsid w:val="002D4B82"/>
    <w:rsid w:val="004B25E7"/>
    <w:rsid w:val="007E4830"/>
    <w:rsid w:val="06790757"/>
    <w:rsid w:val="09457FC5"/>
    <w:rsid w:val="0A2313E1"/>
    <w:rsid w:val="0A3D5D0E"/>
    <w:rsid w:val="0CD836A8"/>
    <w:rsid w:val="0DEA7663"/>
    <w:rsid w:val="0F624687"/>
    <w:rsid w:val="0FDA6F04"/>
    <w:rsid w:val="13B448C6"/>
    <w:rsid w:val="15453B8B"/>
    <w:rsid w:val="15895853"/>
    <w:rsid w:val="17DF3B90"/>
    <w:rsid w:val="1C427EC4"/>
    <w:rsid w:val="1D686669"/>
    <w:rsid w:val="1FB21E1D"/>
    <w:rsid w:val="21E80EDD"/>
    <w:rsid w:val="283E5EEF"/>
    <w:rsid w:val="292A77E9"/>
    <w:rsid w:val="296A659C"/>
    <w:rsid w:val="2A0721CE"/>
    <w:rsid w:val="2B207AD9"/>
    <w:rsid w:val="2BFB05E4"/>
    <w:rsid w:val="2D88240F"/>
    <w:rsid w:val="2E2760CC"/>
    <w:rsid w:val="32D66A27"/>
    <w:rsid w:val="32DC56D7"/>
    <w:rsid w:val="3ECC4B13"/>
    <w:rsid w:val="405008E0"/>
    <w:rsid w:val="44DD51DD"/>
    <w:rsid w:val="44E346A3"/>
    <w:rsid w:val="487C5F9D"/>
    <w:rsid w:val="496D72B3"/>
    <w:rsid w:val="4C691F1C"/>
    <w:rsid w:val="4F751D17"/>
    <w:rsid w:val="4F916951"/>
    <w:rsid w:val="4FA83B8F"/>
    <w:rsid w:val="506A3ECB"/>
    <w:rsid w:val="5147153E"/>
    <w:rsid w:val="52580A7F"/>
    <w:rsid w:val="52B72B81"/>
    <w:rsid w:val="54480CFE"/>
    <w:rsid w:val="552206F5"/>
    <w:rsid w:val="583F7E52"/>
    <w:rsid w:val="596811C3"/>
    <w:rsid w:val="60A16952"/>
    <w:rsid w:val="60F74550"/>
    <w:rsid w:val="623F0B7F"/>
    <w:rsid w:val="62676D56"/>
    <w:rsid w:val="64644DAD"/>
    <w:rsid w:val="67D651DB"/>
    <w:rsid w:val="6A9F548B"/>
    <w:rsid w:val="6E1A0886"/>
    <w:rsid w:val="72C64597"/>
    <w:rsid w:val="749B1FF5"/>
    <w:rsid w:val="751C45BB"/>
    <w:rsid w:val="78DC00F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endnote text" w:uiPriority="0" w:semiHidden="0" w:unhideWhenUsed="0"/>
    <w:lsdException w:name="HTML Code" w:uiPriority="0" w:semiHidden="0" w:unhideWhenUsed="0"/>
    <w:lsdException w:name="Table Contemporary" w:uiPriority="0" w:semiHidden="0" w:unhideWhenUsed="0"/>
    <w:lsdException w:name="Light List Accent 3" w:uiPriority="61" w:semiHidden="0" w:unhideWhenUsed="0"/>
    <w:lsdException w:name="Body Text Indent 2" w:uiPriority="0" w:semiHidden="0" w:unhideWhenUsed="0"/>
    <w:lsdException w:name="heading 9" w:uiPriority="0" w:qFormat="1"/>
    <w:lsdException w:name="Medium Grid 2 Accent 4" w:uiPriority="68" w:semiHidden="0" w:unhideWhenUsed="0"/>
    <w:lsdException w:name="Normal" w:uiPriority="0" w:semiHidden="0" w:unhideWhenUsed="0" w:qFormat="1"/>
    <w:lsdException w:name="index 7" w:uiPriority="0" w:semiHidden="0" w:unhideWhenUsed="0"/>
    <w:lsdException w:name="Table Classic 1" w:uiPriority="0" w:semiHidden="0" w:unhideWhenUsed="0"/>
    <w:lsdException w:name="line number" w:uiPriority="0" w:semiHidden="0" w:unhideWhenUsed="0"/>
    <w:lsdException w:name="envelope address" w:uiPriority="0" w:semiHidden="0" w:unhideWhenUsed="0"/>
    <w:lsdException w:name="Colorful Shading Accent 6" w:uiPriority="71" w:semiHidden="0" w:unhideWhenUsed="0"/>
    <w:lsdException w:name="Colorful List" w:uiPriority="72" w:semiHidden="0" w:unhideWhenUsed="0"/>
    <w:lsdException w:name="heading 5" w:uiPriority="0" w:qFormat="1"/>
    <w:lsdException w:name="index 4" w:uiPriority="0" w:semiHidden="0" w:unhideWhenUsed="0"/>
    <w:lsdException w:name="Medium List 2" w:uiPriority="66" w:semiHidden="0" w:unhideWhenUsed="0"/>
    <w:lsdException w:name="Signature" w:uiPriority="0" w:semiHidden="0" w:unhideWhenUsed="0"/>
    <w:lsdException w:name="heading 4" w:uiPriority="0" w:qFormat="1"/>
    <w:lsdException w:name="Medium Grid 2 Accent 1" w:uiPriority="68" w:semiHidden="0" w:unhideWhenUsed="0"/>
    <w:lsdException w:name="Table Simple 1" w:uiPriority="0" w:semiHidden="0" w:unhideWhenUsed="0"/>
    <w:lsdException w:name="Salutation" w:uiPriority="0" w:semiHidden="0" w:unhideWhenUsed="0"/>
    <w:lsdException w:name="Title" w:uiPriority="0" w:semiHidden="0" w:unhideWhenUsed="0" w:qFormat="1"/>
    <w:lsdException w:name="Light Shading Accent 6" w:uiPriority="60" w:semiHidden="0" w:unhideWhenUsed="0"/>
    <w:lsdException w:name="Body Text Indent 3" w:uiPriority="0" w:semiHidden="0" w:unhideWhenUsed="0"/>
    <w:lsdException w:name="List Continue" w:uiPriority="0" w:semiHidden="0" w:unhideWhenUsed="0"/>
    <w:lsdException w:name="Light Shading Accent 5" w:uiPriority="60" w:semiHidden="0" w:unhideWhenUsed="0"/>
    <w:lsdException w:name="Medium Grid 1" w:uiPriority="67" w:semiHidden="0" w:unhideWhenUsed="0"/>
    <w:lsdException w:name="Medium List 2 Accent 6" w:uiPriority="66" w:semiHidden="0" w:unhideWhenUsed="0"/>
    <w:lsdException w:name="Medium Shading 2 Accent 3" w:uiPriority="64" w:semiHidden="0" w:unhideWhenUsed="0"/>
    <w:lsdException w:name="List" w:uiPriority="0" w:semiHidden="0" w:unhideWhenUsed="0"/>
    <w:lsdException w:name="Body Text First Indent" w:uiPriority="0" w:semiHidden="0" w:unhideWhenUsed="0"/>
    <w:lsdException w:name="index 1" w:uiPriority="0" w:semiHidden="0" w:unhideWhenUsed="0"/>
    <w:lsdException w:name="Medium Grid 1 Accent 3" w:uiPriority="67" w:semiHidden="0" w:unhideWhenUsed="0"/>
    <w:lsdException w:name="Medium Grid 1 Accent 2" w:uiPriority="67" w:semiHidden="0" w:unhideWhenUsed="0"/>
    <w:lsdException w:name="Table Subtle 2" w:uiPriority="0" w:semiHidden="0" w:unhideWhenUsed="0"/>
    <w:lsdException w:name="Medium Shading 1" w:uiPriority="63" w:semiHidden="0" w:unhideWhenUsed="0"/>
    <w:lsdException w:name="Colorful Grid Accent 4" w:uiPriority="73" w:semiHidden="0" w:unhideWhenUsed="0"/>
    <w:lsdException w:name="Table Grid 4" w:uiPriority="0" w:semiHidden="0" w:unhideWhenUsed="0"/>
    <w:lsdException w:name="Table Grid 1" w:uiPriority="0" w:semiHidden="0" w:unhideWhenUsed="0"/>
    <w:lsdException w:name="List Bullet 2" w:uiPriority="0" w:semiHidden="0" w:unhideWhenUsed="0"/>
    <w:lsdException w:name="header" w:uiPriority="0" w:semiHidden="0" w:unhideWhenUsed="0"/>
    <w:lsdException w:name="annotation subject" w:uiPriority="0" w:semiHidden="0" w:unhideWhenUsed="0"/>
    <w:lsdException w:name="Medium Grid 2" w:uiPriority="68" w:semiHidden="0" w:unhideWhenUsed="0"/>
    <w:lsdException w:name="List Number 4" w:uiPriority="0" w:semiHidden="0" w:unhideWhenUsed="0"/>
    <w:lsdException w:name="Medium Grid 1 Accent 6" w:uiPriority="67" w:semiHidden="0" w:unhideWhenUsed="0"/>
    <w:lsdException w:name="Body Text Indent" w:uiPriority="0" w:semiHidden="0" w:unhideWhenUsed="0"/>
    <w:lsdException w:name="HTML Sample" w:uiPriority="0" w:semiHidden="0" w:unhideWhenUsed="0"/>
    <w:lsdException w:name="List Continue 2" w:uiPriority="0" w:semiHidden="0" w:unhideWhenUsed="0"/>
    <w:lsdException w:name="Medium Grid 2 Accent 2" w:uiPriority="68" w:semiHidden="0" w:unhideWhenUsed="0"/>
    <w:lsdException w:name="toc 9" w:uiPriority="0" w:semiHidden="0" w:unhideWhenUsed="0"/>
    <w:lsdException w:name="List Continue 3" w:uiPriority="0" w:semiHidden="0" w:unhideWhenUsed="0"/>
    <w:lsdException w:name="Dark List" w:uiPriority="70" w:semiHidden="0" w:unhideWhenUsed="0"/>
    <w:lsdException w:name="Light List Accent 2" w:uiPriority="61" w:semiHidden="0" w:unhideWhenUsed="0"/>
    <w:lsdException w:name="heading 8" w:uiPriority="0" w:qFormat="1"/>
    <w:lsdException w:name="HTML Typewriter" w:uiPriority="0" w:semiHidden="0" w:unhideWhenUsed="0"/>
    <w:lsdException w:name="Medium Shading 1 Accent 1" w:uiPriority="63" w:semiHidden="0" w:unhideWhenUsed="0"/>
    <w:lsdException w:name="Table Columns 1" w:uiPriority="0" w:semiHidden="0" w:unhideWhenUsed="0"/>
    <w:lsdException w:name="Colorful Grid Accent 2" w:uiPriority="73" w:semiHidden="0" w:unhideWhenUsed="0"/>
    <w:lsdException w:name="HTML Address" w:uiPriority="0" w:semiHidden="0" w:unhideWhenUsed="0"/>
    <w:lsdException w:name="Colorful List Accent 1" w:uiPriority="72" w:semiHidden="0" w:unhideWhenUsed="0"/>
    <w:lsdException w:name="Table Theme" w:uiPriority="0" w:semiHidden="0" w:unhideWhenUsed="0"/>
    <w:lsdException w:name="List Number" w:uiPriority="0" w:semiHidden="0" w:unhideWhenUsed="0"/>
    <w:lsdException w:name="Medium Shading 1 Accent 4" w:uiPriority="63" w:semiHidden="0" w:unhideWhenUsed="0"/>
    <w:lsdException w:name="toc 3" w:uiPriority="0" w:semiHidden="0" w:unhideWhenUsed="0"/>
    <w:lsdException w:name="Normal Indent" w:uiPriority="0" w:semiHidden="0" w:unhideWhenUsed="0"/>
    <w:lsdException w:name="Medium Grid 3 Accent 5" w:uiPriority="69" w:semiHidden="0" w:unhideWhenUsed="0"/>
    <w:lsdException w:name="Light Grid Accent 1" w:uiPriority="62" w:semiHidden="0" w:unhideWhenUsed="0"/>
    <w:lsdException w:name="Dark List Accent 5" w:uiPriority="70" w:semiHidden="0" w:unhideWhenUsed="0"/>
    <w:lsdException w:name="Medium Shading 1 Accent 3" w:uiPriority="63" w:semiHidden="0" w:unhideWhenUsed="0"/>
    <w:lsdException w:name="Dark List Accent 1" w:uiPriority="70" w:semiHidden="0" w:unhideWhenUsed="0"/>
    <w:lsdException w:name="Table List 6" w:uiPriority="0" w:semiHidden="0" w:unhideWhenUsed="0"/>
    <w:lsdException w:name="Document Map" w:uiPriority="0" w:semiHidden="0" w:unhideWhenUsed="0"/>
    <w:lsdException w:name="E-mail Signature" w:uiPriority="0" w:semiHidden="0" w:unhideWhenUsed="0"/>
    <w:lsdException w:name="annotation reference" w:uiPriority="0" w:semiHidden="0" w:unhideWhenUsed="0"/>
    <w:lsdException w:name="List Number 5" w:uiPriority="0" w:semiHidden="0" w:unhideWhenUsed="0"/>
    <w:lsdException w:name="heading 2" w:uiPriority="0" w:semiHidden="0" w:unhideWhenUsed="0" w:qFormat="1"/>
    <w:lsdException w:name="Normal Table" w:uiPriority="99" w:qFormat="1"/>
    <w:lsdException w:name="Colorful List Accent 4" w:uiPriority="72" w:semiHidden="0" w:unhideWhenUsed="0"/>
    <w:lsdException w:name="caption" w:uiPriority="0" w:semiHidden="0" w:unhideWhenUsed="0" w:qFormat="1"/>
    <w:lsdException w:name="Colorful Grid Accent 5" w:uiPriority="73" w:semiHidden="0" w:unhideWhenUsed="0"/>
    <w:lsdException w:name="Table Grid 2" w:uiPriority="0" w:semiHidden="0" w:unhideWhenUsed="0"/>
    <w:lsdException w:name="index 3" w:uiPriority="0" w:semiHidden="0" w:unhideWhenUsed="0"/>
    <w:lsdException w:name="Normal (Web)" w:uiPriority="0" w:semiHidden="0" w:unhideWhenUsed="0"/>
    <w:lsdException w:name="Body Text" w:uiPriority="0" w:semiHidden="0" w:unhideWhenUsed="0"/>
    <w:lsdException w:name="Body Text First Indent 2" w:uiPriority="0" w:semiHidden="0" w:unhideWhenUsed="0"/>
    <w:lsdException w:name="Light Grid" w:uiPriority="62" w:semiHidden="0" w:unhideWhenUsed="0"/>
    <w:lsdException w:name="envelope return" w:uiPriority="0" w:semiHidden="0" w:unhideWhenUsed="0"/>
    <w:lsdException w:name="Light List Accent 5" w:uiPriority="61" w:semiHidden="0" w:unhideWhenUsed="0"/>
    <w:lsdException w:name="toc 7" w:uiPriority="0" w:semiHidden="0" w:unhideWhenUsed="0"/>
    <w:lsdException w:name="Table List 2" w:uiPriority="0" w:semiHidden="0" w:unhideWhenUsed="0"/>
    <w:lsdException w:name="Colorful Shading" w:uiPriority="71" w:semiHidden="0" w:unhideWhenUsed="0"/>
    <w:lsdException w:name="toc 2" w:uiPriority="0" w:semiHidden="0" w:unhideWhenUsed="0"/>
    <w:lsdException w:name="Medium Shading 2" w:uiPriority="64" w:semiHidden="0" w:unhideWhenUsed="0"/>
    <w:lsdException w:name="index 6" w:uiPriority="0" w:semiHidden="0" w:unhideWhenUsed="0"/>
    <w:lsdException w:name="Medium Shading 1 Accent 6" w:uiPriority="63" w:semiHidden="0" w:unhideWhenUsed="0"/>
    <w:lsdException w:name="Light Shading Accent 2" w:uiPriority="60" w:semiHidden="0" w:unhideWhenUsed="0"/>
    <w:lsdException w:name="Medium Shading 2 Accent 1" w:uiPriority="64" w:semiHidden="0" w:unhideWhenUsed="0"/>
    <w:lsdException w:name="index 9" w:uiPriority="0" w:semiHidden="0" w:unhideWhenUsed="0"/>
    <w:lsdException w:name="Dark List Accent 4" w:uiPriority="70" w:semiHidden="0" w:unhideWhenUsed="0"/>
    <w:lsdException w:name="Colorful Shading Accent 2" w:uiPriority="71" w:semiHidden="0" w:unhideWhenUsed="0"/>
    <w:lsdException w:name="Colorful Shading Accent 5" w:uiPriority="71" w:semiHidden="0" w:unhideWhenUsed="0"/>
    <w:lsdException w:name="Medium List 1" w:uiPriority="65" w:semiHidden="0" w:unhideWhenUsed="0"/>
    <w:lsdException w:name="Message Header" w:uiPriority="0" w:semiHidden="0" w:unhideWhenUsed="0"/>
    <w:lsdException w:name="HTML Acronym" w:uiPriority="0" w:semiHidden="0" w:unhideWhenUsed="0"/>
    <w:lsdException w:name="Table Elegant" w:uiPriority="0" w:semiHidden="0" w:unhideWhenUsed="0"/>
    <w:lsdException w:name="Table Simple 2" w:uiPriority="0" w:semiHidden="0" w:unhideWhenUsed="0"/>
    <w:lsdException w:name="toa heading" w:uiPriority="0" w:semiHidden="0" w:unhideWhenUsed="0"/>
    <w:lsdException w:name="Medium List 2 Accent 3" w:uiPriority="66" w:semiHidden="0" w:unhideWhenUsed="0"/>
    <w:lsdException w:name="Table List 5" w:uiPriority="0" w:semiHidden="0" w:unhideWhenUsed="0"/>
    <w:lsdException w:name="Default Paragraph Font" w:uiPriority="1" w:qFormat="1"/>
    <w:lsdException w:name="Medium List 2 Accent 5" w:uiPriority="66" w:semiHidden="0" w:unhideWhenUsed="0"/>
    <w:lsdException w:name="Colorful List Accent 3" w:uiPriority="72" w:semiHidden="0" w:unhideWhenUsed="0"/>
    <w:lsdException w:name="Medium Shading 2 Accent 6" w:uiPriority="64" w:semiHidden="0" w:unhideWhenUsed="0"/>
    <w:lsdException w:name="Table Web 1" w:uiPriority="0" w:semiHidden="0" w:unhideWhenUsed="0"/>
    <w:lsdException w:name="Colorful Grid Accent 1" w:uiPriority="73" w:semiHidden="0" w:unhideWhenUsed="0"/>
    <w:lsdException w:name="toc 5" w:uiPriority="0" w:semiHidden="0" w:unhideWhenUsed="0"/>
    <w:lsdException w:name="Table Grid 6" w:uiPriority="0" w:semiHidden="0" w:unhideWhenUsed="0"/>
    <w:lsdException w:name="index 5" w:uiPriority="0" w:semiHidden="0" w:unhideWhenUsed="0"/>
    <w:lsdException w:name="Light List Accent 6" w:uiPriority="61" w:semiHidden="0" w:unhideWhenUsed="0"/>
    <w:lsdException w:name="Medium Shading 2 Accent 5" w:uiPriority="64" w:semiHidden="0" w:unhideWhenUsed="0"/>
    <w:lsdException w:name="table of authorities" w:uiPriority="0" w:semiHidden="0" w:unhideWhenUsed="0"/>
    <w:lsdException w:name="Table Classic 4" w:uiPriority="0" w:semiHidden="0" w:unhideWhenUsed="0"/>
    <w:lsdException w:name="Table Professional" w:uiPriority="0" w:semiHidden="0" w:unhideWhenUsed="0"/>
    <w:lsdException w:name="macro" w:uiPriority="0" w:semiHidden="0" w:unhideWhenUsed="0"/>
    <w:lsdException w:name="Medium Grid 3 Accent 2" w:uiPriority="69" w:semiHidden="0" w:unhideWhenUsed="0"/>
    <w:lsdException w:name="Medium List 1 Accent 2" w:uiPriority="65" w:semiHidden="0" w:unhideWhenUsed="0"/>
    <w:lsdException w:name="Dark List Accent 2" w:uiPriority="70" w:semiHidden="0" w:unhideWhenUsed="0"/>
    <w:lsdException w:name="Table Columns 5" w:uiPriority="0" w:semiHidden="0" w:unhideWhenUsed="0"/>
    <w:lsdException w:name="Table Columns 2" w:uiPriority="0" w:semiHidden="0" w:unhideWhenUsed="0"/>
    <w:lsdException w:name="List Bullet 5" w:uiPriority="0" w:semiHidden="0" w:unhideWhenUsed="0"/>
    <w:lsdException w:name="Table Columns 3" w:uiPriority="0" w:semiHidden="0" w:unhideWhenUsed="0"/>
    <w:lsdException w:name="Medium List 1 Accent 5" w:uiPriority="65" w:semiHidden="0" w:unhideWhenUsed="0"/>
    <w:lsdException w:name="Medium List 1 Accent 4" w:uiPriority="65" w:semiHidden="0" w:unhideWhenUsed="0"/>
    <w:lsdException w:name="Balloon Text" w:uiPriority="0" w:semiHidden="0" w:unhideWhenUsed="0" w:qFormat="1"/>
    <w:lsdException w:name="Table Colorful 2" w:uiPriority="0" w:semiHidden="0" w:unhideWhenUsed="0"/>
    <w:lsdException w:name="Table 3D effects 2" w:uiPriority="0" w:semiHidden="0" w:unhideWhenUsed="0"/>
    <w:lsdException w:name="Medium Grid 2 Accent 5" w:uiPriority="68" w:semiHidden="0" w:unhideWhenUsed="0"/>
    <w:lsdException w:name="Light Shading" w:uiPriority="60" w:semiHidden="0" w:unhideWhenUsed="0"/>
    <w:lsdException w:name="Medium Grid 3 Accent 1" w:uiPriority="69" w:semiHidden="0" w:unhideWhenUsed="0"/>
    <w:lsdException w:name="Light List" w:uiPriority="61" w:semiHidden="0" w:unhideWhenUsed="0"/>
    <w:lsdException w:name="Colorful Shading Accent 3" w:uiPriority="71" w:semiHidden="0" w:unhideWhenUsed="0"/>
    <w:lsdException w:name="Table Subtle 1" w:uiPriority="0" w:semiHidden="0" w:unhideWhenUsed="0"/>
    <w:lsdException w:name="List Continue 5" w:uiPriority="0" w:semiHidden="0" w:unhideWhenUsed="0"/>
    <w:lsdException w:name="Light Shading Accent 1" w:uiPriority="60" w:semiHidden="0" w:unhideWhenUsed="0"/>
    <w:lsdException w:name="Table Grid 7" w:uiPriority="0" w:semiHidden="0" w:unhideWhenUsed="0"/>
    <w:lsdException w:name="Medium Grid 3 Accent 4" w:uiPriority="69" w:semiHidden="0" w:unhideWhenUsed="0"/>
    <w:lsdException w:name="footer" w:uiPriority="0" w:semiHidden="0" w:unhideWhenUsed="0"/>
    <w:lsdException w:name="Colorful Grid Accent 3" w:uiPriority="73" w:semiHidden="0" w:unhideWhenUsed="0"/>
    <w:lsdException w:name="Medium Shading 1 Accent 5" w:uiPriority="63" w:semiHidden="0" w:unhideWhenUsed="0"/>
    <w:lsdException w:name="Medium Grid 3 Accent 3" w:uiPriority="69" w:semiHidden="0" w:unhideWhenUsed="0"/>
    <w:lsdException w:name="toc 4" w:uiPriority="0" w:semiHidden="0" w:unhideWhenUsed="0"/>
    <w:lsdException w:name="Light Shading Accent 4" w:uiPriority="60" w:semiHidden="0" w:unhideWhenUsed="0"/>
    <w:lsdException w:name="List 4" w:uiPriority="0" w:semiHidden="0" w:unhideWhenUsed="0"/>
    <w:lsdException w:name="Table 3D effects 3" w:uiPriority="0" w:semiHidden="0" w:unhideWhenUsed="0"/>
    <w:lsdException w:name="footnote text" w:uiPriority="0" w:semiHidden="0" w:unhideWhenUsed="0"/>
    <w:lsdException w:name="Table Columns 4" w:uiPriority="0" w:semiHidden="0" w:unhideWhenUsed="0"/>
    <w:lsdException w:name="Medium Grid 1 Accent 1" w:uiPriority="67" w:semiHidden="0" w:unhideWhenUsed="0"/>
    <w:lsdException w:name="Emphasis" w:uiPriority="0" w:semiHidden="0" w:unhideWhenUsed="0" w:qFormat="1"/>
    <w:lsdException w:name="Table List 7" w:uiPriority="0" w:semiHidden="0" w:unhideWhenUsed="0"/>
    <w:lsdException w:name="Colorful List Accent 6" w:uiPriority="72" w:semiHidden="0" w:unhideWhenUsed="0"/>
    <w:lsdException w:name="Medium Grid 3" w:uiPriority="69" w:semiHidden="0" w:unhideWhenUsed="0"/>
    <w:lsdException w:name="heading 3" w:uiPriority="0" w:qFormat="1"/>
    <w:lsdException w:name="Colorful List Accent 5" w:uiPriority="72" w:semiHidden="0" w:unhideWhenUsed="0"/>
    <w:lsdException w:name="toc 8" w:uiPriority="0" w:semiHidden="0" w:unhideWhenUsed="0"/>
    <w:lsdException w:name="Table List 3" w:uiPriority="0" w:semiHidden="0" w:unhideWhenUsed="0"/>
    <w:lsdException w:name="Table List 8" w:uiPriority="0" w:semiHidden="0" w:unhideWhenUsed="0"/>
    <w:lsdException w:name="Medium List 2 Accent 1" w:uiPriority="66" w:semiHidden="0" w:unhideWhenUsed="0"/>
    <w:lsdException w:name="Medium Shading 2 Accent 2" w:uiPriority="64" w:semiHidden="0" w:unhideWhenUsed="0"/>
    <w:lsdException w:name="heading 7" w:uiPriority="0" w:qFormat="1"/>
    <w:lsdException w:name="Light List Accent 1" w:uiPriority="61" w:semiHidden="0" w:unhideWhenUsed="0"/>
    <w:lsdException w:name="HTML Definition" w:uiPriority="0" w:semiHidden="0" w:unhideWhenUsed="0"/>
    <w:lsdException w:name="heading 6" w:uiPriority="0" w:qFormat="1"/>
    <w:lsdException w:name="annotation text" w:uiPriority="0" w:semiHidden="0" w:unhideWhenUsed="0"/>
    <w:lsdException w:name="Table Classic 3" w:uiPriority="0" w:semiHidden="0" w:unhideWhenUsed="0"/>
    <w:lsdException w:name="Table Classic 2" w:uiPriority="0" w:semiHidden="0" w:unhideWhenUsed="0"/>
    <w:lsdException w:name="Colorful Shading Accent 4" w:uiPriority="71" w:semiHidden="0" w:unhideWhenUsed="0"/>
    <w:lsdException w:name="Colorful Shading Accent 1" w:uiPriority="71" w:semiHidden="0" w:unhideWhenUsed="0"/>
    <w:lsdException w:name="Hyperlink" w:uiPriority="0" w:semiHidden="0" w:unhideWhenUsed="0"/>
    <w:lsdException w:name="index heading" w:uiPriority="0" w:semiHidden="0" w:unhideWhenUsed="0"/>
    <w:lsdException w:name="FollowedHyperlink" w:uiPriority="0" w:semiHidden="0" w:unhideWhenUsed="0"/>
    <w:lsdException w:name="Light Grid Accent 4" w:uiPriority="62" w:semiHidden="0" w:unhideWhenUsed="0"/>
    <w:lsdException w:name="Table Colorful 1" w:uiPriority="0" w:semiHidden="0" w:unhideWhenUsed="0"/>
    <w:lsdException w:name="heading 1" w:uiPriority="0" w:semiHidden="0" w:unhideWhenUsed="0" w:qFormat="1"/>
    <w:lsdException w:name="Medium Grid 2 Accent 3" w:uiPriority="68" w:semiHidden="0" w:unhideWhenUsed="0"/>
    <w:lsdException w:name="Medium Grid 1 Accent 4" w:uiPriority="67" w:semiHidden="0" w:unhideWhenUsed="0"/>
    <w:lsdException w:name="Light Shading Accent 3" w:uiPriority="60" w:semiHidden="0" w:unhideWhenUsed="0"/>
    <w:lsdException w:name="List 3" w:uiPriority="0" w:semiHidden="0" w:unhideWhenUsed="0"/>
    <w:lsdException w:name="Subtitle" w:uiPriority="0" w:semiHidden="0" w:unhideWhenUsed="0" w:qFormat="1"/>
    <w:lsdException w:name="List 2" w:uiPriority="0" w:semiHidden="0" w:unhideWhenUsed="0"/>
    <w:lsdException w:name="List 5" w:uiPriority="0" w:semiHidden="0" w:unhideWhenUsed="0"/>
    <w:lsdException w:name="Table Grid 5" w:uiPriority="0" w:semiHidden="0" w:unhideWhenUsed="0"/>
    <w:lsdException w:name="Note Heading" w:uiPriority="0" w:semiHidden="0" w:unhideWhenUsed="0"/>
    <w:lsdException w:name="Table Simple 3" w:uiPriority="0" w:semiHidden="0" w:unhideWhenUsed="0"/>
    <w:lsdException w:name="Medium Grid 1 Accent 5" w:uiPriority="67" w:semiHidden="0" w:unhideWhenUsed="0"/>
    <w:lsdException w:name="Medium List 2 Accent 2" w:uiPriority="66" w:semiHidden="0" w:unhideWhenUsed="0"/>
    <w:lsdException w:name="Closing" w:uiPriority="0" w:semiHidden="0" w:unhideWhenUsed="0"/>
    <w:lsdException w:name="Colorful Grid" w:uiPriority="73" w:semiHidden="0" w:unhideWhenUsed="0"/>
    <w:lsdException w:name="HTML Keyboard" w:uiPriority="0" w:semiHidden="0" w:unhideWhenUsed="0"/>
    <w:lsdException w:name="List Bullet 4" w:uiPriority="0" w:semiHidden="0" w:unhideWhenUsed="0"/>
    <w:lsdException w:name="Medium Grid 2 Accent 6" w:uiPriority="68" w:semiHidden="0" w:unhideWhenUsed="0"/>
    <w:lsdException w:name="List Number 2" w:uiPriority="0" w:semiHidden="0" w:unhideWhenUsed="0"/>
    <w:lsdException w:name="HTML Variable" w:uiPriority="0" w:semiHidden="0" w:unhideWhenUsed="0"/>
    <w:lsdException w:name="List Number 3" w:uiPriority="0" w:semiHidden="0" w:unhideWhenUsed="0"/>
    <w:lsdException w:name="Table Web 3" w:uiPriority="0" w:semiHidden="0" w:unhideWhenUsed="0"/>
    <w:lsdException w:name="Block Text" w:uiPriority="0" w:semiHidden="0" w:unhideWhenUsed="0"/>
    <w:lsdException w:name="List Continue 4" w:uiPriority="0" w:semiHidden="0" w:unhideWhenUsed="0"/>
    <w:lsdException w:name="Table Web 2" w:uiPriority="0" w:semiHidden="0" w:unhideWhenUsed="0"/>
    <w:lsdException w:name="index 2" w:uiPriority="0" w:semiHidden="0" w:unhideWhenUsed="0"/>
    <w:lsdException w:name="Strong" w:uiPriority="0" w:semiHidden="0" w:unhideWhenUsed="0" w:qFormat="1"/>
    <w:lsdException w:name="Table Grid 8" w:uiPriority="0" w:semiHidden="0" w:unhideWhenUsed="0"/>
    <w:lsdException w:name="Medium Shading 1 Accent 2" w:uiPriority="63" w:semiHidden="0" w:unhideWhenUsed="0"/>
    <w:lsdException w:name="Table Grid" w:uiPriority="0" w:semiHidden="0" w:unhideWhenUsed="0" w:qFormat="1"/>
    <w:lsdException w:name="Table Colorful 3" w:uiPriority="0" w:semiHidden="0" w:unhideWhenUsed="0"/>
    <w:lsdException w:name="Light Grid Accent 3" w:uiPriority="62" w:semiHidden="0" w:unhideWhenUsed="0"/>
    <w:lsdException w:name="Medium List 2 Accent 4" w:uiPriority="66" w:semiHidden="0" w:unhideWhenUsed="0"/>
    <w:lsdException w:name="Medium List 1 Accent 6" w:uiPriority="65" w:semiHidden="0" w:unhideWhenUsed="0"/>
    <w:lsdException w:name="Medium List 1 Accent 3" w:uiPriority="65" w:semiHidden="0" w:unhideWhenUsed="0"/>
    <w:lsdException w:name="List Bullet 3" w:uiPriority="0" w:semiHidden="0" w:unhideWhenUsed="0"/>
    <w:lsdException w:name="Light Grid Accent 2" w:uiPriority="62" w:semiHidden="0" w:unhideWhenUsed="0"/>
    <w:lsdException w:name="HTML Preformatted" w:uiPriority="0" w:semiHidden="0" w:unhideWhenUsed="0"/>
    <w:lsdException w:name="Dark List Accent 3" w:uiPriority="70" w:semiHidden="0" w:unhideWhenUsed="0"/>
    <w:lsdException w:name="toc 6" w:uiPriority="0" w:semiHidden="0" w:unhideWhenUsed="0"/>
    <w:lsdException w:name="Light List Accent 4" w:uiPriority="61" w:semiHidden="0" w:unhideWhenUsed="0"/>
    <w:lsdException w:name="footnote reference" w:uiPriority="0" w:semiHidden="0" w:unhideWhenUsed="0"/>
    <w:lsdException w:name="Table List 1" w:uiPriority="0" w:semiHidden="0" w:unhideWhenUsed="0"/>
    <w:lsdException w:name="toc 1" w:uiPriority="0" w:semiHidden="0" w:unhideWhenUsed="0"/>
    <w:lsdException w:name="Plain Text" w:uiPriority="0" w:semiHidden="0" w:unhideWhenUsed="0"/>
    <w:lsdException w:name="Colorful Grid Accent 6" w:uiPriority="73" w:semiHidden="0" w:unhideWhenUsed="0"/>
    <w:lsdException w:name="table of figures" w:uiPriority="0" w:semiHidden="0" w:unhideWhenUsed="0"/>
    <w:lsdException w:name="Medium Shading 2 Accent 4" w:uiPriority="64" w:semiHidden="0" w:unhideWhenUsed="0"/>
    <w:lsdException w:name="List Bullet" w:uiPriority="0" w:semiHidden="0" w:unhideWhenUsed="0"/>
    <w:lsdException w:name="Table Grid 3" w:uiPriority="0" w:semiHidden="0" w:unhideWhenUsed="0"/>
    <w:lsdException w:name="index 8" w:uiPriority="0" w:semiHidden="0" w:unhideWhenUsed="0"/>
    <w:lsdException w:name="Dark List Accent 6" w:uiPriority="70" w:semiHidden="0" w:unhideWhenUsed="0"/>
    <w:lsdException w:name="Date" w:uiPriority="0" w:semiHidden="0" w:unhideWhenUsed="0"/>
    <w:lsdException w:name="Body Text 3" w:uiPriority="0" w:semiHidden="0" w:unhideWhenUsed="0"/>
    <w:lsdException w:name="Light Grid Accent 5" w:uiPriority="62" w:semiHidden="0" w:unhideWhenUsed="0"/>
    <w:lsdException w:name="endnote reference" w:uiPriority="0" w:semiHidden="0" w:unhideWhenUsed="0"/>
    <w:lsdException w:name="Table List 4" w:uiPriority="0" w:semiHidden="0" w:unhideWhenUsed="0"/>
    <w:lsdException w:name="Table 3D effects 1" w:uiPriority="0" w:semiHidden="0" w:unhideWhenUsed="0"/>
    <w:lsdException w:name="Body Text 2" w:uiPriority="0" w:semiHidden="0" w:unhideWhenUsed="0"/>
    <w:lsdException w:name="Medium Grid 3 Accent 6" w:uiPriority="69" w:semiHidden="0" w:unhideWhenUsed="0"/>
    <w:lsdException w:name="Light Grid Accent 6" w:uiPriority="62" w:semiHidden="0" w:unhideWhenUsed="0"/>
    <w:lsdException w:name="Colorful List Accent 2" w:uiPriority="72" w:semiHidden="0" w:unhideWhenUsed="0"/>
    <w:lsdException w:name="page number" w:uiPriority="0" w:semiHidden="0" w:unhideWhenUsed="0"/>
    <w:lsdException w:name="Medium List 1 Accent 1" w:uiPriority="65" w:semiHidden="0" w:unhideWhenUsed="0"/>
    <w:lsdException w:name="HTML Cite" w:uiPriority="0" w:semiHidden="0" w:unhideWhenUsed="0"/>
  </w:latentStyles>
  <w:style w:type="character" w:styleId="00000d" w:default="1">
    <w:name w:val="Default Paragraph Font"/>
    <w:autoRedefine w:val="1"/>
    <w:uiPriority w:val="1"/>
    <w:semiHidden w:val="1"/>
    <w:unhideWhenUsed w:val="1"/>
    <w:qFormat w:val="1"/>
  </w:style>
  <w:style w:type="paragraph" w:styleId="00000b">
    <w:name w:val="heading 1"/>
    <w:basedOn w:val="00000a"/>
    <w:next w:val="00000a"/>
    <w:uiPriority w:val="0"/>
    <w:qFormat w:val="1"/>
    <w:pPr>
      <w:keepNext w:val="1"/>
      <w:keepLines w:val="1"/>
      <w:spacing w:before="340" w:after="330" w:line="576" w:lineRule="auto"/>
      <w:outlineLvl w:val="0"/>
    </w:pPr>
    <w:rPr>
      <w:b w:val="1"/>
      <w:kern w:val="44"/>
      <w:sz w:val="44"/>
    </w:rPr>
  </w:style>
  <w:style w:type="paragraph" w:styleId="00000f">
    <w:name w:val="caption"/>
    <w:basedOn w:val="00000a"/>
    <w:next w:val="00000a"/>
    <w:uiPriority w:val="0"/>
    <w:qFormat w:val="1"/>
    <w:pPr>
      <w:jc w:val="center"/>
    </w:pPr>
    <w:rPr>
      <w:rFonts w:eastAsia="黑体"/>
      <w:sz w:val="21"/>
    </w:rPr>
  </w:style>
  <w:style w:type="paragraph" w:styleId="00000a" w:default="1">
    <w:name w:val="Normal"/>
    <w:uiPriority w:val="0"/>
    <w:qFormat w:val="1"/>
    <w:pPr>
      <w:widowControl w:val="0"/>
      <w:spacing w:line="360" w:lineRule="auto"/>
      <w:jc w:val="both"/>
    </w:pPr>
    <w:rPr>
      <w:rFonts w:ascii="Times New Roman" w:hAnsi="Times New Roman" w:eastAsia="宋体" w:cs="宋体"/>
      <w:kern w:val="2"/>
      <w:sz w:val="24"/>
      <w:szCs w:val="24"/>
      <w:lang w:val="en-US" w:eastAsia="zh-CN" w:bidi="ar-SA"/>
    </w:rPr>
  </w:style>
  <w:style w:type="table" w:styleId="000012">
    <w:name w:val="Table Grid"/>
    <w:uiPriority w:val="0"/>
    <w:qFormat w:val="1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0c">
    <w:name w:val="heading 2"/>
    <w:basedOn w:val="00000a"/>
    <w:next w:val="00000a"/>
    <w:autoRedefine w:val="1"/>
    <w:uiPriority w:val="0"/>
    <w:qFormat w:val="1"/>
    <w:pPr>
      <w:keepNext w:val="1"/>
      <w:keepLines w:val="1"/>
      <w:spacing w:before="260" w:after="260" w:line="413" w:lineRule="auto"/>
      <w:outlineLvl w:val="1"/>
    </w:pPr>
    <w:rPr>
      <w:rFonts w:ascii="Arial" w:hAnsi="Arial" w:eastAsia="黑体"/>
      <w:b w:val="1"/>
      <w:sz w:val="32"/>
    </w:rPr>
  </w:style>
  <w:style w:type="paragraph" w:styleId="000010">
    <w:name w:val="Balloon Text"/>
    <w:basedOn w:val="00000a"/>
    <w:link w:val="000011"/>
    <w:autoRedefine w:val="1"/>
    <w:uiPriority w:val="0"/>
    <w:qFormat w:val="1"/>
    <w:rPr>
      <w:sz w:val="18"/>
      <w:szCs w:val="18"/>
    </w:rPr>
  </w:style>
  <w:style w:type="character" w:styleId="000011" w:customStyle="1">
    <w:name w:val="批注框文本 Char"/>
    <w:basedOn w:val="00000d"/>
    <w:link w:val="000010"/>
    <w:autoRedefine w:val="1"/>
    <w:uiPriority w:val="0"/>
    <w:qFormat w:val="1"/>
    <w:rPr>
      <w:rFonts w:ascii="Calibri" w:hAnsi="Calibri" w:eastAsia="宋体" w:cs="宋体"/>
      <w:kern w:val="2"/>
      <w:sz w:val="18"/>
      <w:szCs w:val="18"/>
    </w:rPr>
  </w:style>
  <w:style w:type="table" w:styleId="00000e" w:default="1">
    <w:name w:val="Normal Table"/>
    <w:autoRedefine w:val="1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3" w:customStyle="1">
    <w:name w:val="表注"/>
    <w:basedOn w:val="00000f"/>
    <w:uiPriority w:val="0"/>
    <w:qFormat w:val="1"/>
    <w:pPr>
      <w:keepNext w:val="1"/>
      <w:ind w:firstLine="420"/>
    </w:p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1.png" /><Relationship Id="rId0" Type="http://schemas.openxmlformats.org/officeDocument/2006/relationships/styles" Target="styles.xml" /><Relationship Id="rId14" Type="http://schemas.openxmlformats.org/officeDocument/2006/relationships/image" Target="media/image9.png" /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5" Type="http://schemas.openxmlformats.org/officeDocument/2006/relationships/image" Target="media/image10.png" /><Relationship Id="rId12" Type="http://schemas.openxmlformats.org/officeDocument/2006/relationships/image" Target="media/image7.png" /><Relationship Id="rId16" Type="http://schemas.openxmlformats.org/officeDocument/2006/relationships/image" Target="media/image11.png" /><Relationship Id="rId11" Type="http://schemas.openxmlformats.org/officeDocument/2006/relationships/image" Target="media/image6.png" /><Relationship Id="rId13" Type="http://schemas.openxmlformats.org/officeDocument/2006/relationships/image" Target="media/image8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footnotes" Target="footnotes.xml" /><Relationship Id="rId20" Type="http://schemas.openxmlformats.org/officeDocument/2006/relationships/image" Target="media/image15.png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2026-09-17T17:07:43Z</dcterms:created>
  <dcterms:modified xsi:type="dcterms:W3CDTF">2026-09-17T17:07:43Z</dcterms:modified>
</cp:coreProperties>
</file>