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Arial" w:hAnsi="Arial"/>
          <w:b/>
          <w:color w:val="1A1A1A"/>
          <w:sz w:val="44"/>
        </w:rPr>
        <w:t>北京到马德里：一根血管断了，两个帝国同时死亡</w:t>
      </w:r>
    </w:p>
    <w:p>
      <w:pPr>
        <w:spacing w:after="360"/>
        <w:jc w:val="center"/>
      </w:pPr>
      <w:r>
        <w:rPr>
          <w:rFonts w:ascii="Arial" w:hAnsi="Arial"/>
          <w:color w:val="888888"/>
          <w:sz w:val="21"/>
        </w:rPr>
        <w:t>因果链分析型 | 核心论点：17世纪白银供应链断裂同时杀死了明帝国和西班牙帝国</w:t>
      </w:r>
    </w:p>
    <w:p>
      <w:pPr>
        <w:spacing w:before="240" w:after="240"/>
        <w:ind w:left="720" w:right="720"/>
        <w:jc w:val="center"/>
      </w:pPr>
      <w:r>
        <w:rPr>
          <w:rFonts w:ascii="Arial" w:hAnsi="Arial"/>
          <w:i/>
          <w:color w:val="555555"/>
          <w:sz w:val="22"/>
        </w:rPr>
        <w:t>一条供应链断裂，两个帝国同时死亡。1644年，崇祯皇帝在北京煤山自缢；同一时期，西班牙哈布斯堡王朝在财政破产、帝国裂解中走向终结。这不是巧合——连接它们的是同一条白银供应链。400年后，当「脱钩」和「供应链安全」成为全球关键词时，17世纪的人类已经交过了一张血的答卷。</w:t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序章：1644年，两个末日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1644年4月25日，北京。崇祯皇帝在煤山的一棵槐树上自缢。他死前的最后一道圣旨里，写着一句话：「朕非亡国之君，诸臣皆亡国之臣。」他至死都没有想明白一个问题：</w:t>
      </w:r>
      <w:r>
        <w:rPr>
          <w:rFonts w:ascii="Arial" w:hAnsi="Arial"/>
          <w:b/>
          <w:color w:val="1A1A1A"/>
          <w:sz w:val="22"/>
        </w:rPr>
        <w:t>为什么一个拥有一亿人口、两百多万常备军的帝国，会在短短几年内土崩瓦解？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他不知道答案。因为答案不在北京——甚至不在中国。答案在波托西（今玻利维亚）的一座银矿深处、在马尼拉一个被焚毁的华人聚居区里、在长崎港一艘不再出航的日本商船上、在阿姆斯特丹一艘荷兰战舰的炮口下。</w:t>
      </w:r>
      <w:r>
        <w:rPr>
          <w:rFonts w:ascii="Arial" w:hAnsi="Arial"/>
          <w:b/>
          <w:color w:val="1A1A1A"/>
          <w:sz w:val="22"/>
        </w:rPr>
        <w:t>这一万公里以外的事，杀死了大明王朝。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而在这一万公里的另一端，另一个帝国——西班牙哈布斯堡王朝——正在经历几乎一模一样的死亡：腓力四世两次宣布财政破产，美洲白银从洪流变成涓涓细流，加泰罗尼亚和葡萄牙同时叛乱，帝国正在裂解。两条相隔一万公里的帝国生命线，其实是同一条血管。</w:t>
      </w:r>
      <w:r>
        <w:rPr>
          <w:rFonts w:ascii="Arial" w:hAnsi="Arial"/>
          <w:b/>
          <w:color w:val="1A1A1A"/>
          <w:sz w:val="22"/>
        </w:rPr>
        <w:t>而这条血管，在1644年之前就已经断了。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一、大明怎么变成了一个「白银瘾君子」？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要理解明朝为什么死于白银，先要看一件在16世纪发生的事。</w:t>
      </w:r>
      <w:r>
        <w:rPr>
          <w:rFonts w:ascii="Arial" w:hAnsi="Arial"/>
          <w:b/>
          <w:color w:val="1A1A1A"/>
          <w:sz w:val="22"/>
        </w:rPr>
        <w:t>1581年，内阁首辅张居正把「一条鞭法」推行到了全国。</w:t>
      </w:r>
      <w:r>
        <w:rPr>
          <w:rFonts w:ascii="Arial" w:hAnsi="Arial"/>
          <w:b w:val="0"/>
          <w:color w:val="333333"/>
          <w:sz w:val="22"/>
        </w:rPr>
        <w:t xml:space="preserve"> 这个政策的核心思想听起来很现代：把所有赋税和徭役合并成一个数字，然后用白银来交。不用交粮食了，不用服劳役了——交银子就行。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这在当时是划时代的改革。农民从土地上解放出来，可以去经商、去做工。国家财政一下子变得清爽透明。张居正清丈全国土地，查出了此前被隐瞒的四分之一耕地。国库白银收入从正德初年的149万两飙升到万历五年的近455万两。太仓的粮食够吃十年。万历皇帝高兴得不得了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</w:r>
      <w:r>
        <w:rPr>
          <w:rFonts w:ascii="Arial" w:hAnsi="Arial"/>
          <w:b/>
          <w:color w:val="1A1A1A"/>
          <w:sz w:val="22"/>
        </w:rPr>
        <w:t>但张居正不会想到，他这个精妙的制度设计，给大明埋下了一颗定时炸弹。</w:t>
      </w:r>
      <w:r>
        <w:rPr>
          <w:rFonts w:ascii="Arial" w:hAnsi="Arial"/>
          <w:b w:val="0"/>
          <w:color w:val="333333"/>
          <w:sz w:val="22"/>
        </w:rPr>
        <w:t xml:space="preserve"> 中国本土几乎不产白银。从宋代到明初，中国的货币是铜钱和纸币。张居正的一条鞭法，等于宣布了一个事实上的「银本位」——从此以后，中国人交税、做生意、发工资，全部要用白银。可是白银从哪里来？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</w:r>
      <w:r>
        <w:rPr>
          <w:rFonts w:ascii="Arial" w:hAnsi="Arial"/>
          <w:b/>
          <w:color w:val="1A1A1A"/>
          <w:sz w:val="22"/>
        </w:rPr>
        <w:t>答案是：从海外来。</w:t>
      </w:r>
      <w:r>
        <w:rPr>
          <w:rFonts w:ascii="Arial" w:hAnsi="Arial"/>
          <w:b w:val="0"/>
          <w:color w:val="333333"/>
          <w:sz w:val="22"/>
        </w:rPr>
        <w:t xml:space="preserve"> 16世纪中叶以后，中国成了全球最大的白银吸收国。中国的丝绸、瓷器和茶叶在全球市场上没有任何竞争对手。欧洲人想买中国货，拿什么来换？中国对欧洲的商品几乎不感兴趣。唯一在中国有市场的东西，是白银。</w:t>
      </w:r>
    </w:p>
    <w:p>
      <w:pPr>
        <w:spacing w:before="240" w:after="240"/>
        <w:ind w:left="720" w:right="720"/>
        <w:jc w:val="left"/>
      </w:pPr>
      <w:r>
        <w:rPr>
          <w:rFonts w:ascii="Arial" w:hAnsi="Arial"/>
          <w:b/>
          <w:color w:val="8B4513"/>
          <w:sz w:val="24"/>
        </w:rPr>
        <w:t>套利空间极其巨大——16世纪末，白银在中国的购买力大约是在欧洲的两倍。一盎司白银运到中国，可以买到在欧洲两倍价值的货物。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这个价差驱动了人类历史上第一次真正意义上的全球贸易循环：西班牙人在南美波托西挖出白银→白银装上大帆船跨越太平洋运到马尼拉→中国商人在马尼拉用丝绸瓷器换走白银→白银运回福建和广东，流入中国经济。另一路：日本白银也大量流入中国。</w:t>
      </w:r>
      <w:r>
        <w:rPr>
          <w:rFonts w:ascii="Arial" w:hAnsi="Arial"/>
          <w:b/>
          <w:color w:val="1A1A1A"/>
          <w:sz w:val="22"/>
        </w:rPr>
        <w:t>1590年代的巅峰期，每年流入中国的白银大约在25万到30万公斤之间。</w:t>
      </w:r>
      <w:r>
        <w:rPr>
          <w:rFonts w:ascii="Arial" w:hAnsi="Arial"/>
          <w:b w:val="0"/>
          <w:color w:val="333333"/>
          <w:sz w:val="22"/>
        </w:rPr>
        <w:t xml:space="preserve"> 这批白银是中国经济的血液——没有它，一条鞭法的整个财政机器就会停摆。</w:t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二、白银从哪里来？——一幅16世纪的全球供应链地图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让我们展开这幅地图。它比今天的iPhone供应链还要全球化。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起点：波托西——世界的银都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1545年，安第斯山脉的一个印第安人在塞尔科里山（Cerro Rico，「富山」）发现了一座巨大的银矿。西班牙人蜂拥而入，波托西城拔地而起。到16世纪末，波托西是世界上最大、最富有的城市之一——人口超过16万，比同期的伦敦、巴黎和马德里都要大。西班牙人说：「vale un Potosi」（值一个波托西），意思就是「比天还贵」。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</w:r>
      <w:r>
        <w:rPr>
          <w:rFonts w:ascii="Arial" w:hAnsi="Arial"/>
          <w:b/>
          <w:color w:val="1A1A1A"/>
          <w:sz w:val="22"/>
        </w:rPr>
        <w:t>波托西一地的白银产量，占当时全球白银产量的一半以上。</w:t>
      </w:r>
      <w:r>
        <w:rPr>
          <w:rFonts w:ascii="Arial" w:hAnsi="Arial"/>
          <w:b w:val="0"/>
          <w:color w:val="333333"/>
          <w:sz w:val="22"/>
        </w:rPr>
        <w:t xml:space="preserve"> 西班牙国王用这批白银在欧洲打宗教战争、还银行家的债、维持一个横跨四大洲的帝国。剩下的白银，装上了去马尼拉的大帆船。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中转站：马尼拉——白银的十字路口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1571年西班牙人占领马尼拉之后，这里成了全球贸易的枢纽。每年一到两艘「马尼拉大帆船」从阿卡普尔科出发，横渡太平洋，载着波托西的白银抵达马尼拉。在这里，中国商人早已带着丝绸、瓷器和茶叶等着了。</w:t>
      </w:r>
      <w:r>
        <w:rPr>
          <w:rFonts w:ascii="Arial" w:hAnsi="Arial"/>
          <w:b/>
          <w:color w:val="1A1A1A"/>
          <w:sz w:val="22"/>
        </w:rPr>
        <w:t>35到50艘中国商船每年从福建和广东出发，满载货物驶向马尼拉。</w:t>
      </w:r>
      <w:r>
        <w:rPr>
          <w:rFonts w:ascii="Arial" w:hAnsi="Arial"/>
          <w:b w:val="0"/>
          <w:color w:val="333333"/>
          <w:sz w:val="22"/>
        </w:rPr>
        <w:t xml:space="preserve"> 在马尼拉的「帕里安」（华人专属贸易区），数万中国商人定居、开店、做生意。他们换走白银，把商品交给西班牙人转运回美洲和欧洲。</w:t>
      </w:r>
      <w:r>
        <w:rPr>
          <w:rFonts w:ascii="Arial" w:hAnsi="Arial"/>
          <w:b/>
          <w:color w:val="1A1A1A"/>
          <w:sz w:val="22"/>
        </w:rPr>
        <w:t>这条线就是大明的生命线。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备援线：日本白银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除了美洲白银，日本也是一个巨大的白银供应源。16世纪的日本拥有丰富的银矿——石见银山、生野银山。丰臣秀吉和后来的德川幕府用白银换取中国的丝绸和生丝。在日本锁国之前，每年有4到5万公斤日本白银流入中国——相当于美洲白银流量的三分之一左右。这是一条不可或缺的备援线。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终点：明朝的财政血管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白银进入中国之后，沿着商业网络流遍全国。农民卖掉粮食换白银交税，商人用白银进货，军队用白银发饷——张居正设计的那套财政机器，已经完全建立在「海外白银会持续流入」这个假设之上。</w:t>
      </w:r>
      <w:r>
        <w:rPr>
          <w:rFonts w:ascii="Arial" w:hAnsi="Arial"/>
          <w:b/>
          <w:color w:val="1A1A1A"/>
          <w:sz w:val="22"/>
        </w:rPr>
        <w:t>这个假设，在17世纪上半叶被证明是完全错误的。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三、五个断裂点——一根血管的逐节断裂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杀死大明和西班牙的不是一种病，而是五种病同时在发作。每一个断裂点都不致命，但它们同时发生的时候，就变成了死刑判决。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断裂点一：波托西的血在变稀（1620年代起）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波托西的矿脉不是无限的。经过近一个世纪的疯狂开采，表层的富矿早已耗尽。矿井越挖越深，矿石品位越来越低，加工成本越来越高。16世纪中叶，波托西矿的矿石含银品位在开矿后二十年里暴跌了98%。虽然1572年引入汞齐化法（用汞从矿石中提取银）带来了第二波繁荣，但到17世纪初，连这种方法也在失效——富矿耗尽，低品位矿石提银效率急剧下降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更糟的是，1630年代波托西铸币厂发生了大规模的掺假丑闻——为了维持产量数字，白银被人为掺入大量铜。当骗局被揭穿后，波托西白银的信誉崩塌，对马尼拉的出口进一步缩减。</w:t>
      </w:r>
      <w:r>
        <w:rPr>
          <w:rFonts w:ascii="Arial" w:hAnsi="Arial"/>
          <w:b/>
          <w:color w:val="1A1A1A"/>
          <w:sz w:val="22"/>
        </w:rPr>
        <w:t>西班牙流到中国的白银，正在枯竭。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断裂点二：马尼拉的屠杀与贸易窒息（1639-1640年）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马尼拉的西班牙人和华人之间，维持着一种脆弱的共生关系：中国人需要白银，西班牙人需要中国商品。但这种关系有一个前提——</w:t>
      </w:r>
      <w:r>
        <w:rPr>
          <w:rFonts w:ascii="Arial" w:hAnsi="Arial"/>
          <w:b/>
          <w:color w:val="1A1A1A"/>
          <w:sz w:val="22"/>
        </w:rPr>
        <w:t>白银必须持续不断地流进来。</w:t>
      </w:r>
      <w:r>
        <w:rPr>
          <w:rFonts w:ascii="Arial" w:hAnsi="Arial"/>
          <w:b w:val="0"/>
          <w:color w:val="333333"/>
          <w:sz w:val="22"/>
        </w:rPr>
        <w:t xml:space="preserve"> 当美洲白银减少的时候，马尼拉的西班牙人开始紧张。1639年，一触即发的紧张局势终于炸了。一批被强制征调去开垦土地的华人劳工奋起反抗，进攻马尼拉城。西班牙人的回应是血腥镇压——他们放火烧了整个帕里安，那个居住着数万华人商人的贸易城。</w:t>
      </w:r>
      <w:r>
        <w:rPr>
          <w:rFonts w:ascii="Arial" w:hAnsi="Arial"/>
          <w:b/>
          <w:color w:val="1A1A1A"/>
          <w:sz w:val="22"/>
        </w:rPr>
        <w:t>大约两万华人被杀。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事后西班牙人自己也在给国王的信中承认：</w:t>
      </w:r>
      <w:r>
        <w:rPr>
          <w:rFonts w:ascii="Arial" w:hAnsi="Arial"/>
          <w:b/>
          <w:color w:val="1A1A1A"/>
          <w:sz w:val="22"/>
        </w:rPr>
        <w:t>「缺乏生意导致了华人的暴动。」</w:t>
      </w:r>
      <w:r>
        <w:rPr>
          <w:rFonts w:ascii="Arial" w:hAnsi="Arial"/>
          <w:b w:val="0"/>
          <w:color w:val="333333"/>
          <w:sz w:val="22"/>
        </w:rPr>
        <w:t xml:space="preserve"> 屠杀之后，中菲贸易几近中断。从福建和广东去马尼拉的商船数量从每年三十多艘锐减到个位数。</w:t>
      </w:r>
      <w:r>
        <w:rPr>
          <w:rFonts w:ascii="Arial" w:hAnsi="Arial"/>
          <w:b/>
          <w:color w:val="1A1A1A"/>
          <w:sz w:val="22"/>
        </w:rPr>
        <w:t>明朝白银供应的主动脉，被切断了。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断裂点三：日本锁国——备援线被掐断（1635-1641年）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就在马尼拉血流成河的几乎同一时间，日本的德川幕府正在有条不紊地关闭国门。1635年，幕府禁止一切日本船只出海。1639年，葡萄牙人被逐出长崎。1641年，荷兰人被限制在长崎出岛的一个小人工岛上——这是日本与外部世界唯一的合法接触点。</w:t>
      </w:r>
      <w:r>
        <w:rPr>
          <w:rFonts w:ascii="Arial" w:hAnsi="Arial"/>
          <w:b/>
          <w:color w:val="1A1A1A"/>
          <w:sz w:val="22"/>
        </w:rPr>
        <w:t>日本白银的对外出口从每年4到5万公斤骤降到不足1.5万公斤。</w:t>
      </w:r>
      <w:r>
        <w:rPr>
          <w:rFonts w:ascii="Arial" w:hAnsi="Arial"/>
          <w:b w:val="0"/>
          <w:color w:val="333333"/>
          <w:sz w:val="22"/>
        </w:rPr>
        <w:t xml:space="preserve"> 大明的备援线，断了。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断裂点四：荷兰人的炮口——海上劫匪来了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17世纪的荷兰东印度公司（VOC）是全海洋最凶悍的武装贸易集团。1624年，荷兰人占据了台湾，以此为基地不断劫掠来往于福建和马尼拉之间的中国商船。1641年，荷兰人攻占了马六甲——这是连接印度洋和南中国海的关键咽喉。果阿（葡萄牙人在印度的据点）与澳门之间的航线被切断。葡萄牙人——此前中国与外部世界贸易的重要中间商——被边缘化了。</w:t>
      </w:r>
      <w:r>
        <w:rPr>
          <w:rFonts w:ascii="Arial" w:hAnsi="Arial"/>
          <w:b/>
          <w:color w:val="1A1A1A"/>
          <w:sz w:val="22"/>
        </w:rPr>
        <w:t>荷兰人的每一次劫掠和每一次封锁，都在收紧明朝脖子上的绳索。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断裂点五：西班牙帝国本身的破产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再来看地球的另一端。西班牙哈布斯堡王朝正在经历一场全面的系统性崩溃。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</w:r>
      <w:r>
        <w:rPr>
          <w:rFonts w:ascii="Arial" w:hAnsi="Arial"/>
          <w:b/>
          <w:color w:val="1A1A1A"/>
          <w:sz w:val="22"/>
        </w:rPr>
        <w:t>军事过度扩张</w:t>
      </w:r>
      <w:r>
        <w:rPr>
          <w:rFonts w:ascii="Arial" w:hAnsi="Arial"/>
          <w:b w:val="0"/>
          <w:color w:val="333333"/>
          <w:sz w:val="22"/>
        </w:rPr>
        <w:t>：西班牙同时在打八十年战争（对荷兰）、三十年战争（对德意志新教诸侯）、对法国的战争。弗兰德斯军团每年的开支从150万杜卡特飙升到350万。</w:t>
      </w:r>
      <w:r>
        <w:rPr>
          <w:rFonts w:ascii="Arial" w:hAnsi="Arial"/>
          <w:b/>
          <w:color w:val="1A1A1A"/>
          <w:sz w:val="22"/>
        </w:rPr>
        <w:t>财政破产</w:t>
      </w:r>
      <w:r>
        <w:rPr>
          <w:rFonts w:ascii="Arial" w:hAnsi="Arial"/>
          <w:b w:val="0"/>
          <w:color w:val="333333"/>
          <w:sz w:val="22"/>
        </w:rPr>
        <w:t>：王室1625年和1627年两次宣布破产。到1622年，王室支出920万杜卡特，实际征到的收入只有230万——赤字率超过75%。</w:t>
      </w:r>
      <w:r>
        <w:rPr>
          <w:rFonts w:ascii="Arial" w:hAnsi="Arial"/>
          <w:b/>
          <w:color w:val="1A1A1A"/>
          <w:sz w:val="22"/>
        </w:rPr>
        <w:t>货币崩坏</w:t>
      </w:r>
      <w:r>
        <w:rPr>
          <w:rFonts w:ascii="Arial" w:hAnsi="Arial"/>
          <w:b w:val="0"/>
          <w:color w:val="333333"/>
          <w:sz w:val="22"/>
        </w:rPr>
        <w:t>：为了应对危机，王室大量铸造纯铜的维隆币，国内白银几乎绝迹——一个拥有世界最大银矿的国家，国内市场上一枚银币都找不到。</w:t>
      </w:r>
      <w:r>
        <w:rPr>
          <w:rFonts w:ascii="Arial" w:hAnsi="Arial"/>
          <w:b/>
          <w:color w:val="1A1A1A"/>
          <w:sz w:val="22"/>
        </w:rPr>
        <w:t>帝国裂解</w:t>
      </w:r>
      <w:r>
        <w:rPr>
          <w:rFonts w:ascii="Arial" w:hAnsi="Arial"/>
          <w:b w:val="0"/>
          <w:color w:val="333333"/>
          <w:sz w:val="22"/>
        </w:rPr>
        <w:t>：1640年，加泰罗尼亚和葡萄牙同时叛乱，葡萄牙最终脱离西班牙独立。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西班牙在哈布斯堡王朝期间一共宣布了</w:t>
      </w:r>
      <w:r>
        <w:rPr>
          <w:rFonts w:ascii="Arial" w:hAnsi="Arial"/>
          <w:b/>
          <w:color w:val="1A1A1A"/>
          <w:sz w:val="22"/>
        </w:rPr>
        <w:t>九次</w:t>
      </w:r>
      <w:r>
        <w:rPr>
          <w:rFonts w:ascii="Arial" w:hAnsi="Arial"/>
          <w:b w:val="0"/>
          <w:color w:val="333333"/>
          <w:sz w:val="22"/>
        </w:rPr>
        <w:t>国家破产——1557、1575、1596、1607、1627、1647、1652、1662、1666年。北京需要白银来活命，马德里也需要白银来活命。</w:t>
      </w:r>
      <w:r>
        <w:rPr>
          <w:rFonts w:ascii="Arial" w:hAnsi="Arial"/>
          <w:b/>
          <w:color w:val="1A1A1A"/>
          <w:sz w:val="22"/>
        </w:rPr>
        <w:t>但白银不来了。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四、死亡传导：一根血管断裂之后，身体是怎么死的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白银流入骤降，中国市场上流通的白银数量急剧收缩。银价飙升，物价暴跌。这在现代人听起来像是好事——东西降价了嘛。</w:t>
      </w:r>
      <w:r>
        <w:rPr>
          <w:rFonts w:ascii="Arial" w:hAnsi="Arial"/>
          <w:b/>
          <w:color w:val="1A1A1A"/>
          <w:sz w:val="22"/>
        </w:rPr>
        <w:t>但在17世纪的中国，这是一个灾难。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因为一条鞭法要求农民用白银交税。白银流通量减少，意味着农民手里的银子变贵了。他们需要卖掉更多的粮食才能凑齐同样数量的税银。一个丰收年份的粮价可能跌到谷底，但税银的数额是固定的——</w:t>
      </w:r>
      <w:r>
        <w:rPr>
          <w:rFonts w:ascii="Arial" w:hAnsi="Arial"/>
          <w:b/>
          <w:color w:val="1A1A1A"/>
          <w:sz w:val="22"/>
        </w:rPr>
        <w:t>这等于在一个通货紧缩的环境中征收通货膨胀级别的税。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Arial" w:hAnsi="Arial"/>
          <w:b/>
          <w:color w:val="8B4513"/>
          <w:sz w:val="24"/>
        </w:rPr>
        <w:t>明末学者顾炎武记录了一个令人脊背发凉的画面：丰年，农民卖妻鬻子，因为粮价太低，换不到足够的银子交税。什么叫「丰收的饥荒」？这就是。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农民交不起税，国家就征不到钱。黄仁宇指出，明末的实际税收征收率极其低下，「能征收到七成」就已经是了不起的成就。而与此同时，明帝国正在进行两场烧钱的战争：对满洲的辽东战争和对内部的农民军。军饷不够，就加征「三饷」——辽饷、剿饷、练饷。加税的后果是更多农民破产，更多农民变成流民，更多流民投奔李自成。</w:t>
      </w:r>
      <w:r>
        <w:rPr>
          <w:rFonts w:ascii="Arial" w:hAnsi="Arial"/>
          <w:b/>
          <w:color w:val="1A1A1A"/>
          <w:sz w:val="22"/>
        </w:rPr>
        <w:t>这是一个完美的死亡螺旋：缺银→征税→农民破产→更多人逃税→更缺银→再加税→更多人破产。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与此同时，17世纪中叶恰好赶上「小冰河期」的最冷阶段。全球降温、干旱、洪涝、蝗灾、瘟疫在同一时期席卷中国。1626年到1640年，中国遭遇了近代史上最严重的一轮气候灾害，人口可能减少了40%。当一个政权既不能让人民吃饱饭，又不能保护人民不受天灾伤害，而且还不断加税的时候——它就不再是一个政权了，它是一个敌人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1644年，李自成的农民军攻入北京。崇祯皇帝选择了那棵槐树。</w:t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五、西班牙的同步死亡——同一根血管的另一端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如果把西班牙哈布斯堡王朝的死亡过程放在同一时间轴上，你会发现惊人的同步性：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</w:r>
      <w:r>
        <w:rPr>
          <w:rFonts w:ascii="Arial" w:hAnsi="Arial"/>
          <w:b/>
          <w:color w:val="1A1A1A"/>
          <w:sz w:val="22"/>
        </w:rPr>
        <w:t>1590年代</w:t>
      </w:r>
      <w:r>
        <w:rPr>
          <w:rFonts w:ascii="Arial" w:hAnsi="Arial"/>
          <w:b w:val="0"/>
          <w:color w:val="333333"/>
          <w:sz w:val="22"/>
        </w:rPr>
        <w:t>：明一条鞭法全面推行，白银需求暴增；西班牙波托西白银产量达到巅峰，马尼拉贸易繁荣。</w:t>
      </w:r>
      <w:r>
        <w:rPr>
          <w:rFonts w:ascii="Arial" w:hAnsi="Arial"/>
          <w:b/>
          <w:color w:val="1A1A1A"/>
          <w:sz w:val="22"/>
        </w:rPr>
        <w:t>1600-1620年</w:t>
      </w:r>
      <w:r>
        <w:rPr>
          <w:rFonts w:ascii="Arial" w:hAnsi="Arial"/>
          <w:b w:val="0"/>
          <w:color w:val="333333"/>
          <w:sz w:val="22"/>
        </w:rPr>
        <w:t>：万历怠政，明朝财政开始吃紧；西班牙白银产量开始下滑，军费压力加大。</w:t>
      </w:r>
      <w:r>
        <w:rPr>
          <w:rFonts w:ascii="Arial" w:hAnsi="Arial"/>
          <w:b/>
          <w:color w:val="1A1A1A"/>
          <w:sz w:val="22"/>
        </w:rPr>
        <w:t>1625-1627年</w:t>
      </w:r>
      <w:r>
        <w:rPr>
          <w:rFonts w:ascii="Arial" w:hAnsi="Arial"/>
          <w:b w:val="0"/>
          <w:color w:val="333333"/>
          <w:sz w:val="22"/>
        </w:rPr>
        <w:t>：明朝加征辽饷，财政恶化；西班牙两次宣布国家破产。</w:t>
      </w:r>
      <w:r>
        <w:rPr>
          <w:rFonts w:ascii="Arial" w:hAnsi="Arial"/>
          <w:b/>
          <w:color w:val="1A1A1A"/>
          <w:sz w:val="22"/>
        </w:rPr>
        <w:t>1630年代</w:t>
      </w:r>
      <w:r>
        <w:rPr>
          <w:rFonts w:ascii="Arial" w:hAnsi="Arial"/>
          <w:b w:val="0"/>
          <w:color w:val="333333"/>
          <w:sz w:val="22"/>
        </w:rPr>
        <w:t>：明朝白银流入锐减，出现通货紧缩；波托西铸币掺假丑闻爆发，产量暴跌。</w:t>
      </w:r>
      <w:r>
        <w:rPr>
          <w:rFonts w:ascii="Arial" w:hAnsi="Arial"/>
          <w:b/>
          <w:color w:val="1A1A1A"/>
          <w:sz w:val="22"/>
        </w:rPr>
        <w:t>1639-1641年</w:t>
      </w:r>
      <w:r>
        <w:rPr>
          <w:rFonts w:ascii="Arial" w:hAnsi="Arial"/>
          <w:b w:val="0"/>
          <w:color w:val="333333"/>
          <w:sz w:val="22"/>
        </w:rPr>
        <w:t>：马尼拉大屠杀+日本锁国，明朝白银供应链断裂；西班牙加泰罗尼亚叛乱，葡萄牙独立。</w:t>
      </w:r>
      <w:r>
        <w:rPr>
          <w:rFonts w:ascii="Arial" w:hAnsi="Arial"/>
          <w:b/>
          <w:color w:val="1A1A1A"/>
          <w:sz w:val="22"/>
        </w:rPr>
        <w:t>1644年</w:t>
      </w:r>
      <w:r>
        <w:rPr>
          <w:rFonts w:ascii="Arial" w:hAnsi="Arial"/>
          <w:b w:val="0"/>
          <w:color w:val="333333"/>
          <w:sz w:val="22"/>
        </w:rPr>
        <w:t>：崇祯自缢，明朝灭亡；西班牙帝国裂解加速。</w:t>
      </w:r>
      <w:r>
        <w:rPr>
          <w:rFonts w:ascii="Arial" w:hAnsi="Arial"/>
          <w:b/>
          <w:color w:val="1A1A1A"/>
          <w:sz w:val="22"/>
        </w:rPr>
        <w:t>1648-1668年</w:t>
      </w:r>
      <w:r>
        <w:rPr>
          <w:rFonts w:ascii="Arial" w:hAnsi="Arial"/>
          <w:b w:val="0"/>
          <w:color w:val="333333"/>
          <w:sz w:val="22"/>
        </w:rPr>
        <w:t>：西班牙正式承认荷兰独立和葡萄牙独立，帝国霸权终结。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这是巧合吗？不。它们共享同一根血管。当血管断裂的时候，两个身体里的血——在波托西的矿井里、在马尼拉的帕里安灰烬里、在长崎港的禁令里、在荷兰人的炮口下——以同样的方式流干了。</w:t>
      </w:r>
    </w:p>
    <w:p>
      <w:pPr>
        <w:spacing w:before="480" w:after="160"/>
        <w:pBdr>
          <w:bottom w:val="single" w:sz="4" w:space="4" w:color="D0D0D0"/>
        </w:pBdr>
      </w:pPr>
      <w:r>
        <w:rPr>
          <w:rFonts w:ascii="Arial" w:hAnsi="Arial"/>
          <w:b/>
          <w:color w:val="1A1A1A"/>
          <w:sz w:val="32"/>
        </w:rPr>
        <w:t>六、400年后，我们在重复什么？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2020年，新冠疫情暴发，全球芯片供应断裂。汽车工厂停产，手机延迟发货，消费电子价格暴涨。世界突然发现，全球供应链不是一个抽象概念——它是一张网，网的每一个节点都脆弱得惊人。2026年的今天，「供应链安全」「脱钩」「去风险」成了大国角力的核心词汇。我们正在做的事——把供应链从中国转移到越南、印度、墨西哥——跟17世纪的人做过的选择有结构性的一致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而17世纪的人类已经交过一张血的答卷：</w:t>
      </w:r>
      <w:r>
        <w:rPr>
          <w:rFonts w:ascii="Arial" w:hAnsi="Arial"/>
          <w:b/>
          <w:color w:val="1A1A1A"/>
          <w:sz w:val="22"/>
        </w:rPr>
        <w:t>全球化退潮不会让任何一个国家更安全。它只会让所有人都更穷、更怕、更脆弱。</w:t>
      </w:r>
      <w:r>
        <w:rPr>
          <w:rFonts w:ascii="Arial" w:hAnsi="Arial"/>
          <w:b w:val="0"/>
          <w:color w:val="333333"/>
          <w:sz w:val="22"/>
        </w:rPr>
      </w:r>
    </w:p>
    <w:p>
      <w:pPr>
        <w:spacing w:before="240" w:after="240"/>
        <w:ind w:left="720" w:right="720"/>
        <w:jc w:val="left"/>
      </w:pPr>
      <w:r>
        <w:rPr>
          <w:rFonts w:ascii="Arial" w:hAnsi="Arial"/>
          <w:b/>
          <w:color w:val="8B4513"/>
          <w:sz w:val="24"/>
        </w:rPr>
        <w:t>明朝的灭亡不是因为满洲人太强或李自成太能打——这些只是棺材上的最后一颗钉子。真正杀死大明的是：一个把全部财政命脉绑在一条海外供应链上的制度，在这根供应链断裂的时候，没有任何备选方案。</w:t>
      </w:r>
    </w:p>
    <w:p>
      <w:pPr>
        <w:spacing w:after="120"/>
        <w:ind w:firstLine="440"/>
        <w:jc w:val="both"/>
      </w:pPr>
      <w:r>
        <w:rPr>
          <w:rFonts w:ascii="Arial" w:hAnsi="Arial"/>
          <w:b w:val="0"/>
          <w:color w:val="333333"/>
          <w:sz w:val="22"/>
        </w:rPr>
        <w:t>今天，有多少国家的经济命脉绑在几条比400年前更复杂、也更脆弱的供应链上？帝国的崩溃很少来自外敌。它几乎总是来自内部——来自那些被制度锁定为「唯一的路径」的选择，来自那些被短期便利遮蔽的结构性缺陷，来自那些没有人想到会同时断裂的断裂。</w:t>
      </w:r>
    </w:p>
    <w:p>
      <w:pPr>
        <w:spacing w:before="240" w:after="240"/>
        <w:ind w:left="720" w:right="720"/>
        <w:jc w:val="left"/>
      </w:pPr>
      <w:r>
        <w:rPr>
          <w:rFonts w:ascii="Arial" w:hAnsi="Arial"/>
          <w:b/>
          <w:color w:val="8B4513"/>
          <w:sz w:val="24"/>
        </w:rPr>
        <w:t>一根血管断了。两个帝国死了。400年后，我们以为我们聪明了很多。但我们只是把血管从白银换成了芯片、锂矿和半导体。脆弱性的本质，一点都没变。</w:t>
      </w:r>
    </w:p>
    <w:p>
      <w:pPr>
        <w:spacing w:before="280" w:after="280"/>
        <w:jc w:val="center"/>
      </w:pPr>
      <w:r>
        <w:rPr>
          <w:rFonts w:ascii="Arial" w:hAnsi="Arial"/>
          <w:color w:val="CCCCCC"/>
          <w:sz w:val="18"/>
        </w:rPr>
        <w:t>—— ◆ ——</w:t>
      </w:r>
    </w:p>
    <w:p>
      <w:pPr>
        <w:spacing w:before="320" w:after="120"/>
      </w:pPr>
      <w:r>
        <w:rPr>
          <w:rFonts w:ascii="Arial" w:hAnsi="Arial"/>
          <w:b/>
          <w:color w:val="2C3E50"/>
          <w:sz w:val="26"/>
        </w:rPr>
        <w:t>参考来源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[1] 魏斐德 (Frederic Wakeman).《洪业：清朝开国史》(The Great Enterprise). 加利福尼亚大学出版社, 1985.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[2] 黄仁宇.《十六世纪明代中国之财政与税收》(Taxation and Governmental Finance in Sixteenth-Century Ming China). 剑桥大学出版社, 1974.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[3] 万明.「全球视野下的明朝覆没——基于白银货币化的分析」.《河北学刊》, 2021.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[4] Richard von Glahn. Fountain of Fortune: Money and Monetary Policy in China, 1000-1700. University of California Press, 1996.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[5] Dennis Flynn &amp; Arturo Giraldez. Arbitrage, China, and World Trade in the Early Modern Period. Journal of the Economic and Social History of the Orient, 1995.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[6] Kris Lane. Potosi: The Silver City That Changed the World. University of California Press, 2019.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[7] Guillermo Ruiz-Stovel. Chinese Merchants, Silver Galleons, and Ethnic Violence in Spanish Manila, 1603-1686. Mexico y la Cuenca del Pacifico, 2009.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[8] 张笑宇.《世界之中》. 广西师范大学出版社, 2023.</w:t>
      </w:r>
    </w:p>
    <w:p>
      <w:pPr>
        <w:spacing w:after="40"/>
        <w:ind w:left="482" w:hanging="482"/>
      </w:pPr>
      <w:r>
        <w:rPr>
          <w:rFonts w:ascii="Arial" w:hAnsi="Arial"/>
          <w:color w:val="888888"/>
          <w:sz w:val="18"/>
        </w:rPr>
        <w:t>[9] Earl J. Hamilton. American Treasure and the Price Revolution in Spain, 1501-1650. Harvard University Press, 1934.</w:t>
      </w:r>
    </w:p>
    <w:p>
      <w:pPr>
        <w:spacing w:before="280" w:after="280"/>
        <w:jc w:val="center"/>
      </w:pPr>
      <w:r>
        <w:rPr>
          <w:rFonts w:ascii="Arial" w:hAnsi="Arial"/>
          <w:color w:val="CCCCCC"/>
          <w:sz w:val="18"/>
        </w:rPr>
        <w:t>—— ◆ ——</w:t>
      </w:r>
    </w:p>
    <w:p>
      <w:pPr>
        <w:spacing w:before="240"/>
        <w:jc w:val="right"/>
      </w:pPr>
      <w:r>
        <w:rPr>
          <w:rFonts w:ascii="Arial" w:hAnsi="Arial"/>
          <w:i/>
          <w:color w:val="AAAAAA"/>
          <w:sz w:val="18"/>
        </w:rPr>
        <w:t>本文由 AI 历史写作助手自动生成 | 体例：因果链分析型 | 平台：公众号 | 核心论点：17世纪白银供应链断裂同时杀死了两大帝国</w:t>
      </w:r>
    </w:p>
    <w:p>
      <w:pPr>
        <w:spacing w:before="360"/>
        <w:jc w:val="center"/>
      </w:pPr>
      <w:r>
        <w:rPr>
          <w:rFonts w:ascii="Arial" w:hAnsi="Arial"/>
          <w:b/>
          <w:color w:val="CCCCCC"/>
          <w:sz w:val="24"/>
        </w:rPr>
        <w:t>■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40" w:lineRule="exact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