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 w:eastAsia="微软雅黑"/>
          <w:b/>
          <w:color w:val="1A1A1A"/>
          <w:sz w:val="44"/>
        </w:rPr>
        <w:t>管仲：那个没有为旧主去死的「千古第一相」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888888"/>
          <w:sz w:val="21"/>
        </w:rPr>
        <w:t>人物传记型 | 核心论点：管仲的伟大来自一个被视为「道德污点」的选择 | 平台：公众号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 w:eastAsia="微软雅黑"/>
          <w:i/>
          <w:color w:val="555555"/>
          <w:sz w:val="22"/>
        </w:rPr>
        <w:t>管仲不是完美的道德楷模。他是一个在两个「错」之间选了「伤害更小」的那个的人。而正是这个选择，让他救了一个国家。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公元前685年，莒国通往齐国的官道上。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管仲带着三十名精兵，埋伏在路边。他知道公子小白一定会从这条路经过。他的任务很简单：杀了小白，确保自己的主人公子纠能够顺利即位。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小白出现了。管仲一箭射去。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箭中了。但只中了小白衣服上的带钩。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小白反应极快——他立刻咬破舌尖，吐出一口血，倒在车中装死。管仲远远看见，以为得手，派人飞报公子纠。公子纠大喜，放慢了赶路的速度——既然对手已经死了，急什么呢？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六天之后，当公子纠的车队悠闲地抵达齐国都城临淄时，他看到了城头上站着一个人。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公子小白。后来的齐桓公。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管仲那一箭没射死的人，即将成为他的新主人。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囚车里的「叛徒」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公子纠逃回鲁国。齐桓公以武力逼迫鲁国杀了公子纠。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公子纠的另一个师傅召忽，自杀了。在那个时代，这是「对」的做法——主人死了，门客殉节。这是忠诚的最高表达，是士人的道德底线。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管仲没有自杀。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他被鲁国关进囚车，手脚戴着镣铐，一路颠簸着被押送回齐国。路边的人指指点点——这就是那个没有为主人陪葬的懦夫。这就是那个射了小白一箭、现在要被带回去千刀万剐的倒霉蛋。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管仲坐在囚车里，不知道自己是去齐国受死，还是去齐国等死。但不管哪一种，他都不像一个「好人」该有的样子。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他当时不知道，囚车的终点不是刑场。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是他的相位。</w:t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那个救他的人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管仲能活下来，是因为一个人——鲍叔牙。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鲍叔牙是齐桓公的心腹。齐桓公想让他当宰相。鲍叔牙说了一句话，改变了春秋的历史走向——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 w:eastAsia="微软雅黑"/>
          <w:b/>
          <w:i/>
          <w:color w:val="555555"/>
          <w:sz w:val="22"/>
        </w:rPr>
        <w:t>「君将治齐，则高傒与叔牙足也。君且欲霸王，非管夷吾不可。」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翻译成现代汉语就是：</w:t>
      </w:r>
      <w:r>
        <w:rPr>
          <w:rFonts w:ascii="微软雅黑" w:hAnsi="微软雅黑" w:eastAsia="微软雅黑"/>
          <w:b/>
          <w:color w:val="1A1A1A"/>
          <w:sz w:val="22"/>
        </w:rPr>
        <w:t>「如果您只想把齐国管好，我和高傒就够了。但如果您想称霸天下——非管仲不可。」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齐桓公的愤怒是可以想象的：「他差点一箭射死我！」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鲍叔牙说了一句此后被引用了几千年的话：「夫为其君动也。君若宥而反之，夫犹是也。」——</w:t>
      </w:r>
      <w:r>
        <w:rPr>
          <w:rFonts w:ascii="微软雅黑" w:hAnsi="微软雅黑" w:eastAsia="微软雅黑"/>
          <w:b/>
          <w:color w:val="1A1A1A"/>
          <w:sz w:val="22"/>
        </w:rPr>
        <w:t>他当时射您，是因为他是公子纠的臣子。如果您赦免他、任用他，他会为您做同样的事。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齐桓公沉默了。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然后他做了一件在春秋时代几乎不可思议的事：</w:t>
      </w:r>
      <w:r>
        <w:rPr>
          <w:rFonts w:ascii="微软雅黑" w:hAnsi="微软雅黑" w:eastAsia="微软雅黑"/>
          <w:b/>
          <w:color w:val="1A1A1A"/>
          <w:sz w:val="22"/>
        </w:rPr>
        <w:t>他不仅赦免了那个差点杀死自己的人，还拜他为宰相。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管鲍之交：一个被神化但真实的友谊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这里必须多说一句鲍叔牙和管仲的关系——因为它是整件事的前提。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管仲年轻时和鲍叔牙一起做过生意。每次分钱，管仲都多拿。别人说他贪婪，鲍叔牙说：「他家里穷，不是贪婪。」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管仲帮鲍叔牙出主意，结果事情办砸了。别人说他蠢，鲍叔牙说：「不是主意不好，是时机不对。」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管仲三次做官被罢免。别人说他不行，鲍叔牙说：「不是他没本事，是他还没遇到明主。」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管仲后来说了一句话——这句话传了几千年，每次读都觉得沉——「生我者父母，知我者鲍子也。」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但这段友谊最深刻的部分，不在生前。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管仲临终时，齐桓公问他谁可以接相位。齐桓公问：「鲍叔牙怎么样？」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管仲说：不行。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理由是：鲍叔牙这个人太干净了。善恶分明，嫉恶如仇，眼睛里揉不得沙子。这样的人做宰相——他会因为看不惯人性的灰色地带而把朝堂搅得鸡犬不宁。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这话传到鲍叔牙耳朵里。换做任何一个人——我一生倾尽所有帮你、救你、推你上位，你到头来说我不够格接班？不翻脸才怪。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鲍叔牙说了一句话：</w:t>
      </w:r>
      <w:r>
        <w:rPr>
          <w:rFonts w:ascii="微软雅黑" w:hAnsi="微软雅黑" w:eastAsia="微软雅黑"/>
          <w:b/>
          <w:color w:val="1A1A1A"/>
          <w:sz w:val="22"/>
        </w:rPr>
        <w:t>「管仲说得对。我最了解我自己——他说的一点没错。」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这是一种什么样的信任？它建立在一个前提上：</w:t>
      </w:r>
      <w:r>
        <w:rPr>
          <w:rFonts w:ascii="微软雅黑" w:hAnsi="微软雅黑" w:eastAsia="微软雅黑"/>
          <w:b/>
          <w:color w:val="1A1A1A"/>
          <w:sz w:val="22"/>
        </w:rPr>
        <w:t>两个人都把「正确的事」放在「自己的感受」前面。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管仲做了什么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活下来的管仲，开始了中国历史上最惊人的一次系统性改革。他的每一项政策，放在 2600 年前，都是降维打击。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盐铁专卖。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管仲看透了一件事：直接向老百姓征税，百姓会愤怒。但如果在盐和铁——这两种每个人都离不开的东西里，悄悄加一点价——百姓不会有任何感觉，国家的财政收入却可以翻倍。他算了笔账：万乘之国约千万人口，直接征人头税，每月约得 3000 万钱。而食盐专卖，每升提价半钱——因为人不可一日无盐——每月可得 6000 万钱。两倍的收入，零的民怨。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这套「寓税于价」的间接税体系，被此后中国每一个王朝继承。从汉武帝的桑弘羊、到唐代刘晏、到宋代王安石——一直到 2014 年工信部宣布取消食盐专营——</w:t>
      </w:r>
      <w:r>
        <w:rPr>
          <w:rFonts w:ascii="微软雅黑" w:hAnsi="微软雅黑" w:eastAsia="微软雅黑"/>
          <w:b/>
          <w:color w:val="1A1A1A"/>
          <w:sz w:val="22"/>
        </w:rPr>
        <w:t>管仲设计的这套制度，活了 2600 年。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贸易战。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这是管仲最让人脊背发凉的操作。他发明了一种不需要一兵一卒就可以让敌国臣服的方法。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鲁国和梁国是齐国的邻国，不服。管仲对齐桓公说：您先穿上鲁、梁特产的「绨」布做的衣服。国君穿了，大臣跟风。绨价暴涨。管仲公开悬赏天下商人：运一千匹绨来齐国，赏三百斤金。鲁、梁两国的国君一看——种地哪有织绨赚钱？下令全民织绨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一年后，鲁、梁的农田全部荒废。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这时管仲让齐桓公换穿帛衣。绨布过时了。同时——</w:t>
      </w:r>
      <w:r>
        <w:rPr>
          <w:rFonts w:ascii="微软雅黑" w:hAnsi="微软雅黑" w:eastAsia="微软雅黑"/>
          <w:b/>
          <w:color w:val="1A1A1A"/>
          <w:sz w:val="22"/>
        </w:rPr>
        <w:t>全面关闭与鲁、梁的边贸。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鲁、梁的绨布堆积成山，无人购买。粮食储备耗尽，短时间根本种不出来。爆发大饥荒。粮价涨到齐国的百倍。百姓饿死十分之六，剩下的纷纷逃往齐国。三年后——鲁、梁国君俯首称臣。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 w:eastAsia="微软雅黑"/>
          <w:b/>
          <w:color w:val="8B4513"/>
          <w:sz w:val="24"/>
        </w:rPr>
        <w:t>没有一兵一卒跨过边境线。管仲用经济手段完成了一场征服。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他用同样的套路对付了楚国（高价收购活鹿→楚人入山猎鹿荒废农业→断贸→楚人臣服），对付了衡山国（高价收购兵器→衡山人全民造兵器荒废农业→断贸→衡山人投降）。每一次都是同样的逻辑：</w:t>
      </w:r>
      <w:r>
        <w:rPr>
          <w:rFonts w:ascii="微软雅黑" w:hAnsi="微软雅黑" w:eastAsia="微软雅黑"/>
          <w:b/>
          <w:color w:val="1A1A1A"/>
          <w:sz w:val="22"/>
        </w:rPr>
        <w:t>先诱导你把所有资源押在一件事上，然后突然釜底抽薪。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这套「轻重之术」，比西方类似的经济战思想早了 2000 多年。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零关税吸引外资。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管仲把市场税降到 2%，关卡税降到 1%，甚至一度实行零关卡税。为外商修路、建驿站。拉一车货的免费提供饮食，拉三车的免费提供马料，拉五车的免费安排五名仆人。招待外商的费用一度占到国家总开支的三分之二——朝野骂声一片。管仲不为所动。「天下商贾归齐若流水。」他得到的回报是：各国的商品数量、价格、供需——所有核心商业情报——源源不断汇聚到临淄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一个商人出身的宰相，用商人的逻辑重塑了一个国家。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孔子的难题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管仲死后一百多年，孔子出生了。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孔子面对管仲时，表现出一种罕见的矛盾。在《论语·八佾》里，他骂管仲「器小」——格局不够大。骂他奢侈僭越，用诸侯之礼装饰自己的家。骂他「不知礼」。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但在《论语·宪问》里，</w:t>
      </w:r>
      <w:r>
        <w:rPr>
          <w:rFonts w:ascii="微软雅黑" w:hAnsi="微软雅黑" w:eastAsia="微软雅黑"/>
          <w:b/>
          <w:color w:val="1A1A1A"/>
          <w:sz w:val="22"/>
        </w:rPr>
        <w:t>同一个孔子</w:t>
      </w:r>
      <w:r>
        <w:rPr>
          <w:rFonts w:ascii="微软雅黑" w:hAnsi="微软雅黑" w:eastAsia="微软雅黑"/>
          <w:b w:val="0"/>
          <w:color w:val="333333"/>
          <w:sz w:val="22"/>
        </w:rPr>
        <w:t>说了这样的话——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 w:eastAsia="微软雅黑"/>
          <w:b/>
          <w:i/>
          <w:color w:val="555555"/>
          <w:sz w:val="22"/>
        </w:rPr>
        <w:t>「桓公九合诸侯，不以兵车，管仲之力也。如其仁！如其仁！」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 w:eastAsia="微软雅黑"/>
          <w:b/>
          <w:i/>
          <w:color w:val="555555"/>
          <w:sz w:val="22"/>
        </w:rPr>
        <w:t>「管仲相桓公，霸诸侯，一匡天下，民到于今受其赐。微管仲，吾其被发左衽矣。」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一代宗师，一边骂一个人「不知礼」，一边说他「如其仁」。这种近乎精神分裂的评价，暴露了一个深刻的问题——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管仲的伟大，恰恰建立在一个「不道德」的选择上。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如果他当年像召忽一样为主人殉节——他就死了。历史上会多一个「忠臣」的名字，但没有人会让齐国成为霸主、阻止戎狄南下、保护华夏文明。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如果他是一个完美的道德完人——他做不到他做的那些事。因为治理国家，从来不是靠道德洁癖。盐铁专卖是「与民争利」。贸易战是「诈术」。厚待外商是「讨好夷狄」。每一件事都可以被道德家批判。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管仲选择了「有用」而不是「好看」。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忠诚的两种定义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管仲的一生，其实是在回答一个问题：</w:t>
      </w:r>
      <w:r>
        <w:rPr>
          <w:rFonts w:ascii="微软雅黑" w:hAnsi="微软雅黑" w:eastAsia="微软雅黑"/>
          <w:b/>
          <w:color w:val="1A1A1A"/>
          <w:sz w:val="22"/>
        </w:rPr>
        <w:t>忠诚到底是对谁的？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对公子纠的忠诚——那是「个人忠诚」。主人死了，门客殉节。这是一种很纯粹、很悲壮、很容易被记住的道德行为。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但对齐国的忠诚——那是「天下忠诚」。你辅佐一个杀死你旧主的君主，背负「不忠」的骂名，然后在相位上工作四十年，让一个普通国家变成超级大国，让数百万百姓免于战乱和饥荒。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哪一种忠诚更重要？这个问题孔子没有给出简单答案。孟子给出了——他看不上管仲，说他「功烈如彼其卑」。但到了明清之际，当顾炎武面对满清入关的亡国危机时，他想起了管仲。</w:t>
      </w:r>
      <w:r>
        <w:rPr>
          <w:rFonts w:ascii="微软雅黑" w:hAnsi="微软雅黑" w:eastAsia="微软雅黑"/>
          <w:b/>
          <w:color w:val="1A1A1A"/>
          <w:sz w:val="22"/>
        </w:rPr>
        <w:t>「华夷之防」高于「君臣之分」</w:t>
      </w:r>
      <w:r>
        <w:rPr>
          <w:rFonts w:ascii="微软雅黑" w:hAnsi="微软雅黑" w:eastAsia="微软雅黑"/>
          <w:b w:val="0"/>
          <w:color w:val="333333"/>
          <w:sz w:val="22"/>
        </w:rPr>
        <w:t>——管仲的选择在民族危急之际，成了知识分子重新定义「忠诚」的思想资源。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到了梁启超，他直接称管仲为「中国最大之政治家」。为什么？因为梁启超面对的也是亡国危机——变法、图强、救亡。管仲成了他的精神坐标：</w:t>
      </w:r>
      <w:r>
        <w:rPr>
          <w:rFonts w:ascii="微软雅黑" w:hAnsi="微软雅黑" w:eastAsia="微软雅黑"/>
          <w:b/>
          <w:color w:val="1A1A1A"/>
          <w:sz w:val="22"/>
        </w:rPr>
        <w:t>一个改革家，一个让国家从弱变强的人，一个不在乎个人道德羽毛的人。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管仲的评价史，就是中国政治思想史的一个切片。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每个时代都在管仲身上投射自己最需要的东西——太平年代骂他「不知礼」，亡国之际赞他「如其仁」。</w:t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 w:eastAsia="微软雅黑"/>
          <w:b/>
          <w:color w:val="1A1A1A"/>
          <w:sz w:val="32"/>
        </w:rPr>
        <w:t>那个没有去死的人，救了最多的人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公元前 645 年，管仲病逝。齐桓公不久之后也死了——而且死得很惨，被宠臣软禁在宫中，饿死在床上，尸体生蛆都没人收。齐国迅速衰落。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管仲在的时候，齐桓公是霸主。管仲不在了，齐桓公连自己的命都保不住。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这大概是历史给管仲最沉默、也最沉重的一个定论。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回到开头那个画面。公元前 685 年，囚车里。管仲不知道自己是去齐国受死，还是去齐国等死。他只知道一件事：他活着，很多人觉得他是个不光彩的人。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但两千年后回头看——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那个选择去死的人，历史上只有一个名字。那个选择不去死的人，救了一个国家，挡住了戎狄，保护了一种文明，发明了一套让中国历代王朝受益两千年的治理技术，让无数普通人免于被战争碾碎。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孔子说他「民到于今受其赐」——这句话从春秋说到今天，已经说了 2600 年。而它还会被继续说下去。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管仲死前如果有人问他：「你没有为公子纠去死——你后悔吗？」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不知道他会怎么回答。</w:t>
      </w:r>
    </w:p>
    <w:p>
      <w:pPr>
        <w:spacing w:after="120"/>
        <w:ind w:firstLine="440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但历史替他回答了这个问题：</w:t>
      </w:r>
      <w:r>
        <w:rPr>
          <w:rFonts w:ascii="微软雅黑" w:hAnsi="微软雅黑" w:eastAsia="微软雅黑"/>
          <w:b/>
          <w:color w:val="1A1A1A"/>
          <w:sz w:val="22"/>
        </w:rPr>
        <w:t>他不应该后悔。</w:t>
      </w: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 w:eastAsia="微软雅黑"/>
          <w:b/>
          <w:color w:val="8B4513"/>
          <w:sz w:val="24"/>
        </w:rPr>
        <w:t>忠诚最好的定义，也许不是「我为一个人去死」，而是「我为一群人活着」。</w:t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 w:eastAsia="微软雅黑"/>
          <w:color w:val="888888"/>
          <w:sz w:val="18"/>
        </w:rPr>
        <w:t>[1] 司马迁.《史记·管晏列传》. 西汉.</w:t>
      </w:r>
    </w:p>
    <w:p>
      <w:pPr>
        <w:spacing w:after="40"/>
        <w:ind w:left="482" w:hanging="482"/>
      </w:pPr>
      <w:r>
        <w:rPr>
          <w:rFonts w:ascii="微软雅黑" w:hAnsi="微软雅黑" w:eastAsia="微软雅黑"/>
          <w:color w:val="888888"/>
          <w:sz w:val="18"/>
        </w:rPr>
        <w:t>[2]《管子》. 春秋战国时期.</w:t>
      </w:r>
    </w:p>
    <w:p>
      <w:pPr>
        <w:spacing w:after="40"/>
        <w:ind w:left="482" w:hanging="482"/>
      </w:pPr>
      <w:r>
        <w:rPr>
          <w:rFonts w:ascii="微软雅黑" w:hAnsi="微软雅黑" w:eastAsia="微软雅黑"/>
          <w:color w:val="888888"/>
          <w:sz w:val="18"/>
        </w:rPr>
        <w:t>[3]《论语》.《宪问》《八佾》. 春秋时期.</w:t>
      </w:r>
    </w:p>
    <w:p>
      <w:pPr>
        <w:spacing w:after="40"/>
        <w:ind w:left="482" w:hanging="482"/>
      </w:pPr>
      <w:r>
        <w:rPr>
          <w:rFonts w:ascii="微软雅黑" w:hAnsi="微软雅黑" w:eastAsia="微软雅黑"/>
          <w:color w:val="888888"/>
          <w:sz w:val="18"/>
        </w:rPr>
        <w:t>[4] 梁启超.《管子传》. 1909.</w:t>
      </w:r>
    </w:p>
    <w:p>
      <w:pPr>
        <w:spacing w:after="40"/>
        <w:ind w:left="482" w:hanging="482"/>
      </w:pPr>
      <w:r>
        <w:rPr>
          <w:rFonts w:ascii="微软雅黑" w:hAnsi="微软雅黑" w:eastAsia="微软雅黑"/>
          <w:color w:val="888888"/>
          <w:sz w:val="18"/>
        </w:rPr>
        <w:t>[5]《学习时报》. 管仲的治世“三观”. 2024年12月.</w:t>
      </w:r>
    </w:p>
    <w:p>
      <w:pPr>
        <w:spacing w:before="280" w:after="280"/>
        <w:jc w:val="center"/>
      </w:pPr>
      <w:r>
        <w:rPr>
          <w:rFonts w:ascii="微软雅黑" w:hAnsi="微软雅黑" w:eastAsia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 w:eastAsia="微软雅黑"/>
          <w:i/>
          <w:color w:val="AAAAAA"/>
          <w:sz w:val="18"/>
        </w:rPr>
        <w:t>本文由 AI 历史写作助手自动生成 | 体例：人物传记型 | 平台：公众号 | 核心论点：管仲的伟大来自一个被视为「道德污点」的选择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