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4"/>
          <w:szCs w:val="44"/>
          <w:rtl w:val="0"/>
        </w:rPr>
        <w:t xml:space="preserve">USEFUL 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44"/>
          <w:szCs w:val="44"/>
          <w:rtl w:val="0"/>
        </w:rPr>
        <w:t xml:space="preserve">Floor tiles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HIGH PERFORMANCE COATING AND FLOORING | STILE | Wall &amp; Floor 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joh 12 pages hain malika and zainab kay who is link se images lelen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https://www.stile.com.pk/products/bathroom-tiles/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412F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tile.com.pk/high-performance-coating-and-floo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WYYoSGb4rLuI172u4V7B0mS/aA==">AMUW2mVBEOYDrkeZZzsULdIUus+ICGVFlIRoLEy+KXMEKZvdpu9l4flUp7YHUG5y/rSRelI/d88aTorzv7nWPuo2mrbd+2d4avM5yLWv2+Yf3KpPQ6MD9ml8khhO/A3AFwv9YrZ2/8kH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2022-09-03T12:37:00Z</dcterms:created>
  <dc:creator>Dell</dc:creator>
</cp:coreProperties>
</file>