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xxxx</w:t>
      </w:r>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r w:rsidRPr="00E719B5">
        <w:rPr>
          <w:rFonts w:ascii="Arial" w:hAnsi="Arial" w:cs="Arial"/>
          <w:sz w:val="20"/>
          <w:szCs w:val="20"/>
        </w:rPr>
        <w:t>.</w:t>
      </w:r>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r w:rsidR="006779F2" w:rsidRPr="00E719B5">
        <w:rPr>
          <w:rFonts w:ascii="Arial" w:hAnsi="Arial" w:cs="Arial"/>
          <w:sz w:val="20"/>
          <w:szCs w:val="20"/>
        </w:rPr>
        <w:t>..</w:t>
      </w:r>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r w:rsidRPr="00E719B5">
        <w:rPr>
          <w:rFonts w:ascii="Arial" w:hAnsi="Arial" w:cs="Arial"/>
          <w:sz w:val="20"/>
          <w:szCs w:val="20"/>
        </w:rPr>
        <w:t>…</w:t>
      </w:r>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2.  Name:  Judge Gregory Emmett Ahern Jr. ,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r w:rsidR="00935F25">
        <w:rPr>
          <w:rFonts w:ascii="Arial" w:hAnsi="Arial" w:cs="Arial"/>
          <w:sz w:val="24"/>
          <w:szCs w:val="24"/>
        </w:rPr>
        <w:t xml:space="preserve"> 2024</w:t>
      </w:r>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21A64AD4"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 Gretchen Peterson,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Ahern alleges this suit should be dismissed because: (1) this Court lacks jurisdiction under the Rooker-Feldman doctrine, the Younger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“reasonable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Boliker,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Valcq,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Plaintiff invokes Ex parte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parte Young cannot apply. Id. at 520-21 (citing Green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“[i]f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The court had several hearings in the circuit court in cook county in which both state court litigants participated in. I did not have any hearings. In addition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time)….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 (</w:t>
      </w:r>
      <w:r w:rsidR="00D83334">
        <w:rPr>
          <w:rFonts w:ascii="Arial" w:hAnsi="Arial" w:cs="Arial"/>
          <w:color w:val="FF0000"/>
          <w:sz w:val="24"/>
          <w:szCs w:val="24"/>
        </w:rPr>
        <w:t xml:space="preserve">Around </w:t>
      </w:r>
      <w:r w:rsidR="006A52DE">
        <w:rPr>
          <w:rFonts w:ascii="Arial" w:hAnsi="Arial" w:cs="Arial"/>
          <w:color w:val="FF0000"/>
          <w:sz w:val="24"/>
          <w:szCs w:val="24"/>
        </w:rPr>
        <w:t>December 21, 2018 permitted Edwin to have visitation at the therapist office)</w:t>
      </w:r>
      <w:r w:rsidR="00D83334">
        <w:rPr>
          <w:rFonts w:ascii="Arial" w:hAnsi="Arial" w:cs="Arial"/>
          <w:color w:val="FF0000"/>
          <w:sz w:val="24"/>
          <w:szCs w:val="24"/>
        </w:rPr>
        <w:t>… (unspecified court date. Hearing to restore Emergency parenting time. To which the court ruled that Edwin could not rely on Statements made by his child in counseling)… (February 2019 judment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expenses(quote federal records).  I believe my claim against Ahern is being confused with my other claims, some of which are not against Ahern. The only claim that applies to Ahern is that concerning the bystandards report. I am seeking injunctive/declaratory relief so that I may preserve my appeal. The right to appeal has not been brought before Ahern to abjudicate.  The state constitution grants me the right to appeal(quote relevant state constitution).  However, I need the bystanders report to appeal my case(quote federal court records argument on why appeal is necessary). Without it I cannot appeal.  In this case declaratory / injunctive relief could not be used to </w:t>
      </w:r>
      <w:r>
        <w:rPr>
          <w:rFonts w:ascii="Arial" w:hAnsi="Arial" w:cs="Arial"/>
          <w:color w:val="FF0000"/>
          <w:sz w:val="24"/>
          <w:szCs w:val="24"/>
        </w:rPr>
        <w:lastRenderedPageBreak/>
        <w:t xml:space="preserve">over turn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abjudication.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association....He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S.Ct. 1236, 47 L.Ed.2d 483 (1976)). Indeed, "[w]hen a Federal court is properly appealed to in a case over which it has by law jurisdiction, it is its duty to take such jurisdiction." New Orleans Pub. Serv., Inc. v. Council of City of New Orleans, 491 U.S. 350, 358-59, 109 S.Ct. 2506, 105 L.Ed.2d 298 (1989) (emphasis added) (quoting Willcox v. Consol. Gas Co., 212 U.S. 19, 40, 29 S.Ct. 192, 53 L.Ed.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bystanders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report….According to woodard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r>
        <w:rPr>
          <w:rFonts w:ascii="Arial" w:hAnsi="Arial" w:cs="Arial"/>
          <w:sz w:val="24"/>
          <w:szCs w:val="24"/>
        </w:rPr>
        <w:t xml:space="preserve"> 2024,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The Court notes that even though Plaintiff filed a notice of removal on November 14, 2022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parte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Amended Complaint is void of any allegations that Attorney General Raoul enforced either Illinois statute 750 ILCS 5/513 or Illinois Supreme Court Rule 63(A)(8) and thus Ex parte Young cannot apply. Id. at 520-21 (citing Green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“[i]f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r>
        <w:rPr>
          <w:rFonts w:ascii="Arial" w:hAnsi="Arial" w:cs="Arial"/>
          <w:sz w:val="24"/>
          <w:szCs w:val="24"/>
        </w:rPr>
        <w:t xml:space="preserve"> </w:t>
      </w:r>
      <w:r w:rsidRPr="004170CA">
        <w:rPr>
          <w:rFonts w:ascii="Arial" w:hAnsi="Arial" w:cs="Arial"/>
          <w:sz w:val="24"/>
          <w:szCs w:val="24"/>
        </w:rPr>
        <w:t>”</w:t>
      </w:r>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Mackoff entered a final and appealable judgment. After the hearing, Judge Mackoff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n February 2, 2023 I had an initial call with Judge Wood. Essentially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was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 2023,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the bystanders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r w:rsidR="00BA76D6" w:rsidRPr="00BA76D6">
        <w:rPr>
          <w:rFonts w:ascii="Arial" w:hAnsi="Arial" w:cs="Arial"/>
          <w:sz w:val="24"/>
          <w:szCs w:val="24"/>
        </w:rPr>
        <w:t xml:space="preserve"> 2023,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r>
        <w:rPr>
          <w:rFonts w:ascii="Arial" w:hAnsi="Arial" w:cs="Arial"/>
          <w:sz w:val="24"/>
          <w:szCs w:val="24"/>
        </w:rPr>
        <w:t xml:space="preserve"> 2023,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30th, 2023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r w:rsidRPr="008A224F">
        <w:rPr>
          <w:rFonts w:ascii="Arial" w:hAnsi="Arial" w:cs="Arial"/>
          <w:sz w:val="24"/>
          <w:szCs w:val="24"/>
        </w:rPr>
        <w:t xml:space="preserve"> 2024, I was forced to liquidate my retirement account. On August 14</w:t>
      </w:r>
      <w:r w:rsidRPr="008A224F">
        <w:rPr>
          <w:rFonts w:ascii="Arial" w:hAnsi="Arial" w:cs="Arial"/>
          <w:sz w:val="24"/>
          <w:szCs w:val="24"/>
          <w:vertAlign w:val="superscript"/>
        </w:rPr>
        <w:t>th</w:t>
      </w:r>
      <w:r w:rsidRPr="008A224F">
        <w:rPr>
          <w:rFonts w:ascii="Arial" w:hAnsi="Arial" w:cs="Arial"/>
          <w:sz w:val="24"/>
          <w:szCs w:val="24"/>
        </w:rPr>
        <w:t xml:space="preserve"> 2024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In the district court, Appellant argued that [summarize main legal arguments]. The district court’s decision on [date] found that [summary of court’s rationale and findings]. This appeal challenges the district court’s application of judicial immunity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bystandards report? Its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61913D0B" w14:textId="72B3371F" w:rsidR="00A15E67" w:rsidRDefault="00A15E67" w:rsidP="002A4B28">
      <w:pPr>
        <w:spacing w:line="480" w:lineRule="auto"/>
        <w:rPr>
          <w:sz w:val="24"/>
          <w:szCs w:val="24"/>
        </w:rPr>
      </w:pPr>
    </w:p>
    <w:p w14:paraId="4C251F49" w14:textId="0EFF6354" w:rsidR="002A4B28" w:rsidRPr="002A4B28" w:rsidRDefault="002A4B28" w:rsidP="002A4B28">
      <w:pPr>
        <w:spacing w:line="480" w:lineRule="auto"/>
        <w:ind w:firstLine="720"/>
        <w:rPr>
          <w:rFonts w:ascii="Arial" w:hAnsi="Arial" w:cs="Arial"/>
          <w:sz w:val="24"/>
          <w:szCs w:val="24"/>
        </w:rPr>
      </w:pPr>
      <w:r w:rsidRPr="002A4B28">
        <w:rPr>
          <w:rFonts w:ascii="Arial" w:hAnsi="Arial" w:cs="Arial"/>
          <w:sz w:val="24"/>
          <w:szCs w:val="24"/>
        </w:rPr>
        <w:t xml:space="preserve">I argue that Judge Harjani’s dismissal of my case was improper, as it was based on a fundamental misinterpretation of my claims. His orders suggest that I am attempting to rectify past </w:t>
      </w:r>
      <w:r w:rsidR="00BF6810" w:rsidRPr="002A4B28">
        <w:rPr>
          <w:rFonts w:ascii="Arial" w:hAnsi="Arial" w:cs="Arial"/>
          <w:sz w:val="24"/>
          <w:szCs w:val="24"/>
        </w:rPr>
        <w:t>wrongs,</w:t>
      </w:r>
      <w:r w:rsidRPr="002A4B28">
        <w:rPr>
          <w:rFonts w:ascii="Arial" w:hAnsi="Arial" w:cs="Arial"/>
          <w:sz w:val="24"/>
          <w:szCs w:val="24"/>
        </w:rPr>
        <w:t xml:space="preserve"> and that Judge Ahern is protected by judicial immunity</w:t>
      </w:r>
      <w:r w:rsidR="00BF6810">
        <w:rPr>
          <w:rFonts w:ascii="Arial" w:hAnsi="Arial" w:cs="Arial"/>
          <w:sz w:val="24"/>
          <w:szCs w:val="24"/>
        </w:rPr>
        <w:t xml:space="preserve">… However, </w:t>
      </w:r>
      <w:r w:rsidR="00BF6810" w:rsidRPr="00BF6810">
        <w:rPr>
          <w:rFonts w:ascii="Arial" w:hAnsi="Arial" w:cs="Arial"/>
          <w:sz w:val="24"/>
          <w:szCs w:val="24"/>
        </w:rPr>
        <w:t>my complaint clearly seeks declaratory and injunctive relief, not retrospective redress</w:t>
      </w:r>
      <w:r w:rsidR="00BF6810">
        <w:rPr>
          <w:rFonts w:ascii="Arial" w:hAnsi="Arial" w:cs="Arial"/>
          <w:sz w:val="24"/>
          <w:szCs w:val="24"/>
        </w:rPr>
        <w:t>.</w:t>
      </w:r>
      <w:r w:rsidRPr="002A4B28">
        <w:rPr>
          <w:rFonts w:ascii="Arial" w:hAnsi="Arial" w:cs="Arial"/>
          <w:sz w:val="24"/>
          <w:szCs w:val="24"/>
        </w:rPr>
        <w:t xml:space="preserve"> </w:t>
      </w:r>
      <w:r w:rsidR="00BF6810">
        <w:rPr>
          <w:rFonts w:ascii="Arial" w:hAnsi="Arial" w:cs="Arial"/>
          <w:sz w:val="24"/>
          <w:szCs w:val="24"/>
        </w:rPr>
        <w:t>I</w:t>
      </w:r>
      <w:r w:rsidRPr="002A4B28">
        <w:rPr>
          <w:rFonts w:ascii="Arial" w:hAnsi="Arial" w:cs="Arial"/>
          <w:sz w:val="24"/>
          <w:szCs w:val="24"/>
        </w:rPr>
        <w:t>n addition to my complaint being clear, there have been multiple conversations where Judge Wood and the defendants acknowledged my explicit request for injunctive and declaratory relief. I further argue that, under the law, a judge does not have judicial immunity from prospective relief.</w:t>
      </w:r>
    </w:p>
    <w:p w14:paraId="2D834814" w14:textId="472E22B7" w:rsidR="002A4B28" w:rsidRDefault="002A4B28" w:rsidP="002A4B28">
      <w:pPr>
        <w:spacing w:line="480" w:lineRule="auto"/>
        <w:ind w:firstLine="720"/>
        <w:rPr>
          <w:rFonts w:ascii="Arial" w:hAnsi="Arial" w:cs="Arial"/>
          <w:sz w:val="24"/>
          <w:szCs w:val="24"/>
        </w:rPr>
      </w:pPr>
      <w:r w:rsidRPr="002A4B28">
        <w:rPr>
          <w:rFonts w:ascii="Arial" w:hAnsi="Arial" w:cs="Arial"/>
          <w:sz w:val="24"/>
          <w:szCs w:val="24"/>
        </w:rPr>
        <w:t xml:space="preserve">I also argue that Judge Ahern has repeatedly refused to provide an accurate record of the proceedings, which is necessary for appealing his judgment. This refusal is not only improper but also unlawful. Additionally, I am seeking declaratory and injunctive relief to enable an appeal of a child support judgment. I allege that the Cook </w:t>
      </w:r>
      <w:r w:rsidRPr="002A4B28">
        <w:rPr>
          <w:rFonts w:ascii="Arial" w:hAnsi="Arial" w:cs="Arial"/>
          <w:sz w:val="24"/>
          <w:szCs w:val="24"/>
        </w:rPr>
        <w:lastRenderedPageBreak/>
        <w:t>County clerks have repeatedly provided altered documents, despite being ordered to supply accurate records for the appeal process.</w:t>
      </w:r>
    </w:p>
    <w:p w14:paraId="6E190DC3" w14:textId="3ACE5548" w:rsidR="008D17BF" w:rsidRPr="007D6461" w:rsidRDefault="008D17BF" w:rsidP="002A4B28">
      <w:pPr>
        <w:spacing w:line="480" w:lineRule="auto"/>
        <w:ind w:firstLine="720"/>
        <w:rPr>
          <w:rFonts w:ascii="Arial" w:hAnsi="Arial" w:cs="Arial"/>
          <w:sz w:val="24"/>
          <w:szCs w:val="24"/>
        </w:rPr>
      </w:pPr>
      <w:r>
        <w:rPr>
          <w:rFonts w:ascii="Arial" w:hAnsi="Arial" w:cs="Arial"/>
          <w:sz w:val="24"/>
          <w:szCs w:val="24"/>
        </w:rPr>
        <w:t xml:space="preserve">Harjani’s decision was based on </w:t>
      </w:r>
      <w:r w:rsidRPr="008D17BF">
        <w:rPr>
          <w:rFonts w:ascii="Arial" w:hAnsi="Arial" w:cs="Arial"/>
          <w:b/>
          <w:bCs/>
          <w:sz w:val="24"/>
          <w:szCs w:val="24"/>
        </w:rPr>
        <w:t>Woodard, 997 F.3d at 722</w:t>
      </w:r>
      <w:r>
        <w:rPr>
          <w:rFonts w:ascii="Arial" w:hAnsi="Arial" w:cs="Arial"/>
          <w:sz w:val="24"/>
          <w:szCs w:val="24"/>
        </w:rPr>
        <w:t xml:space="preserve">. I argue that a quick look at Woodard reveals that  </w:t>
      </w:r>
      <w:r w:rsidRPr="008D17BF">
        <w:rPr>
          <w:rFonts w:ascii="Arial" w:hAnsi="Arial" w:cs="Arial"/>
          <w:b/>
          <w:bCs/>
          <w:sz w:val="24"/>
          <w:szCs w:val="24"/>
        </w:rPr>
        <w:t>"Abstention from the exercise of federal jurisdiction is the exception, not the rule."</w:t>
      </w:r>
      <w:r>
        <w:rPr>
          <w:rFonts w:ascii="Arial" w:hAnsi="Arial" w:cs="Arial"/>
          <w:b/>
          <w:bCs/>
          <w:sz w:val="24"/>
          <w:szCs w:val="24"/>
        </w:rPr>
        <w:t xml:space="preserve"> </w:t>
      </w:r>
      <w:r w:rsidR="007D6461">
        <w:rPr>
          <w:rFonts w:ascii="Arial" w:hAnsi="Arial" w:cs="Arial"/>
          <w:sz w:val="24"/>
          <w:szCs w:val="24"/>
        </w:rPr>
        <w:t xml:space="preserve">I argue that Woodard provides reasoning for this court to grant relief because </w:t>
      </w:r>
      <w:r w:rsidR="007D6461" w:rsidRPr="007D6461">
        <w:rPr>
          <w:rFonts w:ascii="Arial" w:hAnsi="Arial" w:cs="Arial"/>
          <w:b/>
          <w:bCs/>
          <w:sz w:val="24"/>
          <w:szCs w:val="24"/>
        </w:rPr>
        <w:t xml:space="preserve">“When a Federal court is properly appealed to in a case over which it has by law jurisdiction, it is its duty to take such jurisdiction." </w:t>
      </w:r>
      <w:r w:rsidR="0096685E" w:rsidRPr="008D17BF">
        <w:rPr>
          <w:rFonts w:ascii="Arial" w:hAnsi="Arial" w:cs="Arial"/>
          <w:b/>
          <w:bCs/>
          <w:sz w:val="24"/>
          <w:szCs w:val="24"/>
        </w:rPr>
        <w:t>Woodard, 997 F.3d at 722</w:t>
      </w:r>
    </w:p>
    <w:p w14:paraId="0D664318" w14:textId="2449B713" w:rsidR="008D17BF" w:rsidRDefault="008D17BF" w:rsidP="002A4B28">
      <w:pPr>
        <w:spacing w:line="480" w:lineRule="auto"/>
        <w:ind w:firstLine="720"/>
        <w:rPr>
          <w:rFonts w:ascii="Arial" w:hAnsi="Arial" w:cs="Arial"/>
          <w:sz w:val="24"/>
          <w:szCs w:val="24"/>
        </w:rPr>
      </w:pPr>
      <w:r>
        <w:rPr>
          <w:rFonts w:ascii="Arial" w:hAnsi="Arial" w:cs="Arial"/>
          <w:sz w:val="24"/>
          <w:szCs w:val="24"/>
        </w:rPr>
        <w:t xml:space="preserve">I argue that Woodard does not apply </w:t>
      </w:r>
      <w:r w:rsidR="001801DE">
        <w:rPr>
          <w:rFonts w:ascii="Arial" w:hAnsi="Arial" w:cs="Arial"/>
          <w:sz w:val="24"/>
          <w:szCs w:val="24"/>
        </w:rPr>
        <w:t xml:space="preserve">to </w:t>
      </w:r>
      <w:r w:rsidR="002960DC">
        <w:rPr>
          <w:rFonts w:ascii="Arial" w:hAnsi="Arial" w:cs="Arial"/>
          <w:sz w:val="24"/>
          <w:szCs w:val="24"/>
        </w:rPr>
        <w:t xml:space="preserve">my claims against </w:t>
      </w:r>
      <w:r w:rsidR="001801DE">
        <w:rPr>
          <w:rFonts w:ascii="Arial" w:hAnsi="Arial" w:cs="Arial"/>
          <w:sz w:val="24"/>
          <w:szCs w:val="24"/>
        </w:rPr>
        <w:t xml:space="preserve">Ahern because I am </w:t>
      </w:r>
      <w:r w:rsidR="002960DC">
        <w:rPr>
          <w:rFonts w:ascii="Arial" w:hAnsi="Arial" w:cs="Arial"/>
          <w:sz w:val="24"/>
          <w:szCs w:val="24"/>
        </w:rPr>
        <w:t>not seeking a federal court judgment to impact ongoing state proceedings</w:t>
      </w:r>
      <w:r w:rsidR="00025E70">
        <w:rPr>
          <w:rFonts w:ascii="Arial" w:hAnsi="Arial" w:cs="Arial"/>
          <w:sz w:val="24"/>
          <w:szCs w:val="24"/>
        </w:rPr>
        <w:t xml:space="preserve">. Unlike Edwin in Woodard, my proceedings in the court of domestic relations was over. The only thing left is to appeal, and to appeal I need the bystanders report. I argue that providing injunctive and declaratory relief does not have any impact on the state court </w:t>
      </w:r>
      <w:r w:rsidR="003C71BC">
        <w:rPr>
          <w:rFonts w:ascii="Arial" w:hAnsi="Arial" w:cs="Arial"/>
          <w:sz w:val="24"/>
          <w:szCs w:val="24"/>
        </w:rPr>
        <w:t>domestic relations proceedings</w:t>
      </w:r>
      <w:r w:rsidR="00025E70">
        <w:rPr>
          <w:rFonts w:ascii="Arial" w:hAnsi="Arial" w:cs="Arial"/>
          <w:sz w:val="24"/>
          <w:szCs w:val="24"/>
        </w:rPr>
        <w:t xml:space="preserve">. Such a judgment would only allow me to exercise my right to appeal. </w:t>
      </w:r>
    </w:p>
    <w:p w14:paraId="32C6D76D" w14:textId="075F663F" w:rsidR="003C71BC" w:rsidRPr="008D17BF" w:rsidRDefault="003C71BC" w:rsidP="002A4B28">
      <w:pPr>
        <w:spacing w:line="480" w:lineRule="auto"/>
        <w:ind w:firstLine="720"/>
        <w:rPr>
          <w:rFonts w:ascii="Arial" w:hAnsi="Arial" w:cs="Arial"/>
          <w:sz w:val="24"/>
          <w:szCs w:val="24"/>
        </w:rPr>
      </w:pPr>
      <w:r>
        <w:rPr>
          <w:rFonts w:ascii="Arial" w:hAnsi="Arial" w:cs="Arial"/>
          <w:sz w:val="24"/>
          <w:szCs w:val="24"/>
        </w:rPr>
        <w:t xml:space="preserve">I also argue that Woodard does not apply because unlike the plaintiff in Woodard, I never had a trail. In Woodard, its clear that the plaintiff Edwin had notice and opportunity to be heard. He also appeared in state court several times to testify and to participate in hearings. In my case there was never a proper notice and opportunity to be heard. There was never </w:t>
      </w:r>
      <w:r w:rsidR="00692D0B">
        <w:rPr>
          <w:rFonts w:ascii="Arial" w:hAnsi="Arial" w:cs="Arial"/>
          <w:sz w:val="24"/>
          <w:szCs w:val="24"/>
        </w:rPr>
        <w:t>a trial</w:t>
      </w:r>
      <w:r>
        <w:rPr>
          <w:rFonts w:ascii="Arial" w:hAnsi="Arial" w:cs="Arial"/>
          <w:sz w:val="24"/>
          <w:szCs w:val="24"/>
        </w:rPr>
        <w:t>.</w:t>
      </w:r>
    </w:p>
    <w:p w14:paraId="351CD0CE" w14:textId="77777777" w:rsidR="002A4B28" w:rsidRPr="002A4B28" w:rsidRDefault="002A4B28" w:rsidP="002A4B28">
      <w:pPr>
        <w:spacing w:line="480" w:lineRule="auto"/>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w:t>
      </w:r>
      <w:r w:rsidRPr="00A3557B">
        <w:rPr>
          <w:rFonts w:ascii="Arial" w:hAnsi="Arial" w:cs="Arial"/>
          <w:color w:val="FF0000"/>
          <w:sz w:val="24"/>
          <w:szCs w:val="24"/>
        </w:rPr>
        <w:lastRenderedPageBreak/>
        <w:t>violates your constitutional rights, similar to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the Jaybird Democratic Association, a private organization, conducted pre-primary elections that effectively excluded African-American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These cases provide a robust framework for arguing that a private party's enforcement of a state statute constitutes state action, which can then be challenged on constitutional grounds.</w:t>
      </w:r>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************”Ahern and Kwame lacks standing because much of the case does not directly apply to them. They also lack standing because they have made several arguments in controversies that do not involve them.”****************************</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4823" w14:textId="77777777" w:rsidR="00521C69" w:rsidRDefault="00521C69" w:rsidP="000B49F5">
      <w:pPr>
        <w:spacing w:after="0" w:line="240" w:lineRule="auto"/>
      </w:pPr>
      <w:r>
        <w:separator/>
      </w:r>
    </w:p>
  </w:endnote>
  <w:endnote w:type="continuationSeparator" w:id="0">
    <w:p w14:paraId="5D60D26B" w14:textId="77777777" w:rsidR="00521C69" w:rsidRDefault="00521C69"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70430" w14:textId="77777777" w:rsidR="00521C69" w:rsidRDefault="00521C69" w:rsidP="000B49F5">
      <w:pPr>
        <w:spacing w:after="0" w:line="240" w:lineRule="auto"/>
      </w:pPr>
      <w:r>
        <w:separator/>
      </w:r>
    </w:p>
  </w:footnote>
  <w:footnote w:type="continuationSeparator" w:id="0">
    <w:p w14:paraId="0991AF1E" w14:textId="77777777" w:rsidR="00521C69" w:rsidRDefault="00521C69"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4CE2"/>
    <w:rsid w:val="00043D6D"/>
    <w:rsid w:val="00043F2D"/>
    <w:rsid w:val="0005075A"/>
    <w:rsid w:val="0005149B"/>
    <w:rsid w:val="00060A3C"/>
    <w:rsid w:val="000675AE"/>
    <w:rsid w:val="00072DD5"/>
    <w:rsid w:val="00074D1D"/>
    <w:rsid w:val="00096A55"/>
    <w:rsid w:val="00097142"/>
    <w:rsid w:val="000B280A"/>
    <w:rsid w:val="000B38E1"/>
    <w:rsid w:val="000B49F5"/>
    <w:rsid w:val="000B565E"/>
    <w:rsid w:val="000B68F0"/>
    <w:rsid w:val="000B7779"/>
    <w:rsid w:val="000D1999"/>
    <w:rsid w:val="000D45CD"/>
    <w:rsid w:val="000D4C5F"/>
    <w:rsid w:val="000F269E"/>
    <w:rsid w:val="000F7027"/>
    <w:rsid w:val="000F7877"/>
    <w:rsid w:val="00104310"/>
    <w:rsid w:val="00120FF9"/>
    <w:rsid w:val="0012121C"/>
    <w:rsid w:val="00122EF9"/>
    <w:rsid w:val="0012340F"/>
    <w:rsid w:val="001354C8"/>
    <w:rsid w:val="00135DF3"/>
    <w:rsid w:val="00140AD9"/>
    <w:rsid w:val="00140EEB"/>
    <w:rsid w:val="0014122A"/>
    <w:rsid w:val="00146522"/>
    <w:rsid w:val="00153ACF"/>
    <w:rsid w:val="00155A56"/>
    <w:rsid w:val="00180045"/>
    <w:rsid w:val="0018016A"/>
    <w:rsid w:val="001801DE"/>
    <w:rsid w:val="00185C49"/>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960DC"/>
    <w:rsid w:val="002A18B6"/>
    <w:rsid w:val="002A1F3E"/>
    <w:rsid w:val="002A4B28"/>
    <w:rsid w:val="002B6424"/>
    <w:rsid w:val="002B79FE"/>
    <w:rsid w:val="002C575B"/>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4170CA"/>
    <w:rsid w:val="00420EF5"/>
    <w:rsid w:val="00424233"/>
    <w:rsid w:val="00424BC9"/>
    <w:rsid w:val="00427197"/>
    <w:rsid w:val="00430156"/>
    <w:rsid w:val="00433CAC"/>
    <w:rsid w:val="004508C8"/>
    <w:rsid w:val="00450F0F"/>
    <w:rsid w:val="00455288"/>
    <w:rsid w:val="00455326"/>
    <w:rsid w:val="00471E88"/>
    <w:rsid w:val="00472CC1"/>
    <w:rsid w:val="004743C7"/>
    <w:rsid w:val="00476418"/>
    <w:rsid w:val="00482B74"/>
    <w:rsid w:val="004A16D1"/>
    <w:rsid w:val="004B093A"/>
    <w:rsid w:val="004C77BD"/>
    <w:rsid w:val="004D264C"/>
    <w:rsid w:val="004E128E"/>
    <w:rsid w:val="005001A0"/>
    <w:rsid w:val="00500DF6"/>
    <w:rsid w:val="0050122E"/>
    <w:rsid w:val="00521C69"/>
    <w:rsid w:val="00522EF2"/>
    <w:rsid w:val="005234DF"/>
    <w:rsid w:val="005241E8"/>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37F8C"/>
    <w:rsid w:val="00741108"/>
    <w:rsid w:val="007416C5"/>
    <w:rsid w:val="00761288"/>
    <w:rsid w:val="0076746F"/>
    <w:rsid w:val="00783114"/>
    <w:rsid w:val="007926E3"/>
    <w:rsid w:val="0079769F"/>
    <w:rsid w:val="007A628D"/>
    <w:rsid w:val="007A690B"/>
    <w:rsid w:val="007D6461"/>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6685E"/>
    <w:rsid w:val="00971366"/>
    <w:rsid w:val="00972DDD"/>
    <w:rsid w:val="00980550"/>
    <w:rsid w:val="00992D79"/>
    <w:rsid w:val="009A5328"/>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720E"/>
    <w:rsid w:val="00B106F9"/>
    <w:rsid w:val="00B241AA"/>
    <w:rsid w:val="00B274EE"/>
    <w:rsid w:val="00B339C0"/>
    <w:rsid w:val="00B40DFA"/>
    <w:rsid w:val="00B56D78"/>
    <w:rsid w:val="00B56F9D"/>
    <w:rsid w:val="00B64BDB"/>
    <w:rsid w:val="00B83B9F"/>
    <w:rsid w:val="00B92645"/>
    <w:rsid w:val="00B947CA"/>
    <w:rsid w:val="00BA76D6"/>
    <w:rsid w:val="00BB7984"/>
    <w:rsid w:val="00BB7DF2"/>
    <w:rsid w:val="00BD20FC"/>
    <w:rsid w:val="00BE456C"/>
    <w:rsid w:val="00BF38D5"/>
    <w:rsid w:val="00BF6810"/>
    <w:rsid w:val="00BF733B"/>
    <w:rsid w:val="00C013EA"/>
    <w:rsid w:val="00C016CA"/>
    <w:rsid w:val="00C01E60"/>
    <w:rsid w:val="00C06F43"/>
    <w:rsid w:val="00C16E2D"/>
    <w:rsid w:val="00C21E56"/>
    <w:rsid w:val="00C22FFE"/>
    <w:rsid w:val="00C24C9F"/>
    <w:rsid w:val="00C25835"/>
    <w:rsid w:val="00C317BA"/>
    <w:rsid w:val="00C406EE"/>
    <w:rsid w:val="00C411AA"/>
    <w:rsid w:val="00C47DD7"/>
    <w:rsid w:val="00C5363F"/>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5C0C"/>
    <w:rsid w:val="00D26144"/>
    <w:rsid w:val="00D36A5D"/>
    <w:rsid w:val="00D36FED"/>
    <w:rsid w:val="00D4104D"/>
    <w:rsid w:val="00D42607"/>
    <w:rsid w:val="00D452A6"/>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5221D"/>
    <w:rsid w:val="00E6121D"/>
    <w:rsid w:val="00E66819"/>
    <w:rsid w:val="00E719B5"/>
    <w:rsid w:val="00E84603"/>
    <w:rsid w:val="00EA527F"/>
    <w:rsid w:val="00EA62F5"/>
    <w:rsid w:val="00EA6E55"/>
    <w:rsid w:val="00EA79D6"/>
    <w:rsid w:val="00EB3842"/>
    <w:rsid w:val="00EC2740"/>
    <w:rsid w:val="00EC4831"/>
    <w:rsid w:val="00EC5B67"/>
    <w:rsid w:val="00EC68BF"/>
    <w:rsid w:val="00EC706E"/>
    <w:rsid w:val="00ED0ECF"/>
    <w:rsid w:val="00ED24F7"/>
    <w:rsid w:val="00EF1602"/>
    <w:rsid w:val="00EF1F46"/>
    <w:rsid w:val="00EF3BF3"/>
    <w:rsid w:val="00F01616"/>
    <w:rsid w:val="00F0177C"/>
    <w:rsid w:val="00F02AD6"/>
    <w:rsid w:val="00F04B89"/>
    <w:rsid w:val="00F058F1"/>
    <w:rsid w:val="00F05D69"/>
    <w:rsid w:val="00F0643A"/>
    <w:rsid w:val="00F12414"/>
    <w:rsid w:val="00F25083"/>
    <w:rsid w:val="00F25924"/>
    <w:rsid w:val="00F43897"/>
    <w:rsid w:val="00F43D8C"/>
    <w:rsid w:val="00F5237E"/>
    <w:rsid w:val="00F5551F"/>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38</Pages>
  <Words>6110</Words>
  <Characters>34831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15</cp:revision>
  <dcterms:created xsi:type="dcterms:W3CDTF">2024-08-16T00:35:00Z</dcterms:created>
  <dcterms:modified xsi:type="dcterms:W3CDTF">2024-08-16T02:16:00Z</dcterms:modified>
</cp:coreProperties>
</file>