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A7F86" w14:textId="77777777" w:rsidR="00E57B0D" w:rsidRDefault="00E57B0D" w:rsidP="00E57B0D">
      <w:r>
        <w:t>The "principles of comity" refer to the legal concept that recognizes the mutual respect and deference between different jurisdictions or branches of government. It involves a recognition that one jurisdiction should give appropriate consideration and respect to the laws, decisions, and policies of another jurisdiction. Comity encourages cooperation and harmonious relationships between different legal systems.</w:t>
      </w:r>
    </w:p>
    <w:p w14:paraId="7D6B078D" w14:textId="77777777" w:rsidR="00E57B0D" w:rsidRDefault="00E57B0D" w:rsidP="00E57B0D"/>
    <w:p w14:paraId="0E0D9E31" w14:textId="77777777" w:rsidR="00E57B0D" w:rsidRDefault="00E57B0D" w:rsidP="00E57B0D">
      <w:r>
        <w:t>In the context of a U.S. Section 1983 claim, which allows individuals to seek redress for violations of their constitutional rights by state officials, the principles of comity can come into play when determining whether a federal court should interfere with ongoing state proceedings or exercise jurisdiction over the claim. In general, federal courts are reluctant to intervene in state proceedings and will defer to state courts to resolve matters of state law. This is based on the principle that state courts are competent and capable of adjudicating state law issues.</w:t>
      </w:r>
    </w:p>
    <w:p w14:paraId="3B7A7BEB" w14:textId="77777777" w:rsidR="00E57B0D" w:rsidRDefault="00E57B0D" w:rsidP="00E57B0D"/>
    <w:p w14:paraId="64F0B019" w14:textId="77777777" w:rsidR="00E57B0D" w:rsidRDefault="00E57B0D" w:rsidP="00E57B0D">
      <w:r>
        <w:t>To overcome the principles of comity in a Section 1983 claim, several arguments have been made. Some of the arguments include:</w:t>
      </w:r>
    </w:p>
    <w:p w14:paraId="00A0A519" w14:textId="77777777" w:rsidR="00E57B0D" w:rsidRDefault="00E57B0D" w:rsidP="00E57B0D"/>
    <w:p w14:paraId="2DEA66C8" w14:textId="77777777" w:rsidR="00E57B0D" w:rsidRDefault="00E57B0D" w:rsidP="00E57B0D">
      <w:r>
        <w:t>1. Adequate Remedies: One argument is that the state court remedies available to the plaintiff are inadequate to vindicate their federal constitutional rights. If the state court remedies are insufficient or unavailable, it may justify federal court intervention.</w:t>
      </w:r>
    </w:p>
    <w:p w14:paraId="1475D110" w14:textId="77777777" w:rsidR="00E57B0D" w:rsidRDefault="00E57B0D" w:rsidP="00E57B0D"/>
    <w:p w14:paraId="06E21FF4" w14:textId="77777777" w:rsidR="00E57B0D" w:rsidRDefault="00E57B0D" w:rsidP="00E57B0D">
      <w:r>
        <w:t>2. Bias or Corruption: Another argument is that the state court proceedings are tainted by bias, corruption, or other irregularities that undermine the fairness and impartiality of the process. If the plaintiff can demonstrate that the state court proceedings are fundamentally unfair, federal court intervention may be warranted.</w:t>
      </w:r>
    </w:p>
    <w:p w14:paraId="2BF09A43" w14:textId="77777777" w:rsidR="00E57B0D" w:rsidRDefault="00E57B0D" w:rsidP="00E57B0D"/>
    <w:p w14:paraId="485ACA87" w14:textId="77777777" w:rsidR="00E57B0D" w:rsidRDefault="00E57B0D" w:rsidP="00E57B0D">
      <w:r>
        <w:t>3. Futility: It can be argued that pursuing state court remedies would be futile, meaning that it is highly unlikely the plaintiff would receive a fair hearing or a favorable outcome in the state court. If the plaintiff can demonstrate that pursuing state remedies would be a futile exercise, federal court jurisdiction may be appropriate.</w:t>
      </w:r>
    </w:p>
    <w:p w14:paraId="5E18787E" w14:textId="77777777" w:rsidR="00E57B0D" w:rsidRDefault="00E57B0D" w:rsidP="00E57B0D"/>
    <w:p w14:paraId="6BD35B07" w14:textId="77777777" w:rsidR="00E57B0D" w:rsidRDefault="00E57B0D" w:rsidP="00E57B0D">
      <w:r>
        <w:t>4. Irreparable Harm: The argument of irreparable harm asserts that waiting for the resolution of state court proceedings would cause irreparable harm to the plaintiff's rights or interests. If the plaintiff can show that delaying federal court intervention would result in significant harm that cannot be adequately compensated, federal court jurisdiction may be justified.</w:t>
      </w:r>
    </w:p>
    <w:p w14:paraId="265812E8" w14:textId="77777777" w:rsidR="00E57B0D" w:rsidRDefault="00E57B0D" w:rsidP="00E57B0D"/>
    <w:p w14:paraId="1BDA0F65" w14:textId="77777777" w:rsidR="00E57B0D" w:rsidRDefault="00E57B0D" w:rsidP="00E57B0D">
      <w:r>
        <w:t xml:space="preserve">5. Federal Interests: The argument based on federal interests asserts that the federal court should intervene because the case involves important federal rights or issues that transcend the </w:t>
      </w:r>
      <w:proofErr w:type="gramStart"/>
      <w:r>
        <w:t xml:space="preserve">particular </w:t>
      </w:r>
      <w:r>
        <w:lastRenderedPageBreak/>
        <w:t>state's</w:t>
      </w:r>
      <w:proofErr w:type="gramEnd"/>
      <w:r>
        <w:t xml:space="preserve"> interests. If the plaintiff can show that the case involves significant federal interests, it may support federal court jurisdiction.</w:t>
      </w:r>
    </w:p>
    <w:p w14:paraId="178D699D" w14:textId="77777777" w:rsidR="00E57B0D" w:rsidRDefault="00E57B0D" w:rsidP="00E57B0D"/>
    <w:p w14:paraId="2719704C" w14:textId="77777777" w:rsidR="00E57B0D" w:rsidRDefault="00E57B0D" w:rsidP="00E57B0D">
      <w:r>
        <w:t>It is important to note that these arguments need to be evaluated on a case-by-case basis, and the specific facts and circumstances of each case will determine whether the principles of comity should be overcome. Some cases that have discussed the application of these arguments in the context of Section 1983 claims include:</w:t>
      </w:r>
    </w:p>
    <w:p w14:paraId="15F5D94C" w14:textId="77777777" w:rsidR="00E57B0D" w:rsidRDefault="00E57B0D" w:rsidP="00E57B0D"/>
    <w:p w14:paraId="139DE93E" w14:textId="77777777" w:rsidR="00E57B0D" w:rsidRDefault="00E57B0D" w:rsidP="00E57B0D">
      <w:r>
        <w:t>1. Monroe v. Pape, 365 U.S. 167 (1961): In this landmark Supreme Court case, the Court discussed the futility argument and held that exhaustion of state court remedies is not required when pursuing a Section 1983 claim.</w:t>
      </w:r>
    </w:p>
    <w:p w14:paraId="2C099E94" w14:textId="77777777" w:rsidR="00E57B0D" w:rsidRDefault="00E57B0D" w:rsidP="00E57B0D"/>
    <w:p w14:paraId="0815704E" w14:textId="77777777" w:rsidR="00E57B0D" w:rsidRDefault="00E57B0D" w:rsidP="00E57B0D">
      <w:r>
        <w:t>2. Younger v. Harris, 401 U.S. 37 (1971): This case established the principle of comity and held that federal courts should abstain from interfering with ongoing state criminal proceedings in the absence of extraordinary circumstances.</w:t>
      </w:r>
    </w:p>
    <w:p w14:paraId="39822053" w14:textId="77777777" w:rsidR="00E57B0D" w:rsidRDefault="00E57B0D" w:rsidP="00E57B0D"/>
    <w:p w14:paraId="501EEEA3" w14:textId="77777777" w:rsidR="00E57B0D" w:rsidRDefault="00E57B0D" w:rsidP="00E57B0D">
      <w:r>
        <w:t>3. Pennzoil Co. v. Texaco Inc., 481 U.S. 1 (1987): Although not specifically related to Section 1983 claims, this case discussed the irreparable harm argument and held that irreparable harm must be of a peculiar nature, such as the potential destruction of a party or the serious impairment of interests not correctable on appeal.</w:t>
      </w:r>
    </w:p>
    <w:p w14:paraId="4DB5BEED" w14:textId="77777777" w:rsidR="00E57B0D" w:rsidRDefault="00E57B0D" w:rsidP="00E57B0D"/>
    <w:p w14:paraId="402ADFD8" w14:textId="506A7086" w:rsidR="00DC013B" w:rsidRDefault="00E57B0D" w:rsidP="00E57B0D">
      <w:r>
        <w:t>These cases provide some guidance on the arguments and considerations related to overcoming the principles of comity in Section 1983 claims, but it is advisable to consult legal professionals and conduct further research for a more comprehensive understanding of</w:t>
      </w:r>
    </w:p>
    <w:sectPr w:rsidR="00DC0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0D"/>
    <w:rsid w:val="004840A4"/>
    <w:rsid w:val="00DC013B"/>
    <w:rsid w:val="00E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D92F"/>
  <w15:docId w15:val="{CCEAA7B3-4A9A-4624-8C65-87582286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1</cp:revision>
  <dcterms:created xsi:type="dcterms:W3CDTF">2023-06-27T17:38:00Z</dcterms:created>
  <dcterms:modified xsi:type="dcterms:W3CDTF">2023-06-27T17:39:00Z</dcterms:modified>
</cp:coreProperties>
</file>