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CC83" w14:textId="77777777" w:rsidR="00B04D3F" w:rsidRPr="00141C74" w:rsidRDefault="00B04D3F" w:rsidP="00B04D3F">
      <w:pPr>
        <w:rPr>
          <w:rFonts w:ascii="Arial" w:hAnsi="Arial" w:cs="Arial"/>
          <w:sz w:val="24"/>
          <w:szCs w:val="24"/>
        </w:rPr>
      </w:pPr>
    </w:p>
    <w:p w14:paraId="19EB93E9" w14:textId="77777777" w:rsidR="00B04D3F" w:rsidRPr="00141C74" w:rsidRDefault="00B04D3F" w:rsidP="00B04D3F">
      <w:pPr>
        <w:pStyle w:val="NoSpacing"/>
        <w:rPr>
          <w:rFonts w:ascii="Arial" w:hAnsi="Arial" w:cs="Arial"/>
          <w:sz w:val="24"/>
          <w:szCs w:val="24"/>
        </w:rPr>
      </w:pPr>
      <w:r>
        <w:rPr>
          <w:rFonts w:ascii="Arial" w:hAnsi="Arial" w:cs="Arial"/>
          <w:sz w:val="24"/>
          <w:szCs w:val="24"/>
        </w:rPr>
        <w:t xml:space="preserve">David </w:t>
      </w:r>
      <w:proofErr w:type="gramStart"/>
      <w:r w:rsidRPr="00141C74">
        <w:rPr>
          <w:rFonts w:ascii="Arial" w:hAnsi="Arial" w:cs="Arial"/>
          <w:sz w:val="24"/>
          <w:szCs w:val="24"/>
        </w:rPr>
        <w:t xml:space="preserve">Martin,   </w:t>
      </w:r>
      <w:proofErr w:type="gramEnd"/>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7D960EB5" w14:textId="77777777" w:rsidR="00B04D3F" w:rsidRPr="00141C74" w:rsidRDefault="00B04D3F" w:rsidP="00B04D3F">
      <w:pPr>
        <w:pStyle w:val="NoSpacing"/>
        <w:rPr>
          <w:rFonts w:ascii="Arial" w:hAnsi="Arial" w:cs="Arial"/>
          <w:sz w:val="24"/>
          <w:szCs w:val="24"/>
        </w:rPr>
      </w:pPr>
      <w:r w:rsidRPr="00141C74">
        <w:rPr>
          <w:rFonts w:ascii="Arial" w:hAnsi="Arial" w:cs="Arial"/>
          <w:sz w:val="24"/>
          <w:szCs w:val="24"/>
        </w:rPr>
        <w:t xml:space="preserve">Plaintiff                                                               </w:t>
      </w:r>
      <w:proofErr w:type="gramStart"/>
      <w:r w:rsidRPr="00141C74">
        <w:rPr>
          <w:rFonts w:ascii="Arial" w:hAnsi="Arial" w:cs="Arial"/>
          <w:sz w:val="24"/>
          <w:szCs w:val="24"/>
        </w:rPr>
        <w:t xml:space="preserve">  )</w:t>
      </w:r>
      <w:proofErr w:type="gramEnd"/>
    </w:p>
    <w:p w14:paraId="00BF3762" w14:textId="77777777" w:rsidR="00B04D3F" w:rsidRPr="00141C74" w:rsidRDefault="00B04D3F" w:rsidP="00B04D3F">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42BC675E" w14:textId="77777777" w:rsidR="00B04D3F" w:rsidRPr="00141C74" w:rsidRDefault="00B04D3F" w:rsidP="00B04D3F">
      <w:pPr>
        <w:pStyle w:val="NoSpacing"/>
        <w:rPr>
          <w:rFonts w:ascii="Arial" w:hAnsi="Arial" w:cs="Arial"/>
          <w:sz w:val="24"/>
          <w:szCs w:val="24"/>
        </w:rPr>
      </w:pPr>
      <w:r w:rsidRPr="00141C74">
        <w:rPr>
          <w:rFonts w:ascii="Arial" w:hAnsi="Arial" w:cs="Arial"/>
          <w:sz w:val="24"/>
          <w:szCs w:val="24"/>
        </w:rPr>
        <w:t xml:space="preserve">                                                                             </w:t>
      </w:r>
      <w:proofErr w:type="gramStart"/>
      <w:r w:rsidRPr="00141C74">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w:t>
      </w:r>
      <w:r w:rsidRPr="000931FE">
        <w:rPr>
          <w:rFonts w:ascii="Arial" w:hAnsi="Arial" w:cs="Arial"/>
          <w:sz w:val="24"/>
          <w:szCs w:val="24"/>
        </w:rPr>
        <w:t>Case 1:22-cv-06296</w:t>
      </w:r>
    </w:p>
    <w:p w14:paraId="50D666E7" w14:textId="77777777" w:rsidR="00B04D3F" w:rsidRPr="00141C74" w:rsidRDefault="00B04D3F" w:rsidP="00B04D3F">
      <w:pPr>
        <w:pStyle w:val="NoSpacing"/>
        <w:rPr>
          <w:rFonts w:ascii="Arial" w:hAnsi="Arial" w:cs="Arial"/>
          <w:sz w:val="24"/>
          <w:szCs w:val="24"/>
        </w:rPr>
      </w:pPr>
      <w:r w:rsidRPr="00141C74">
        <w:rPr>
          <w:rFonts w:ascii="Arial" w:hAnsi="Arial" w:cs="Arial"/>
          <w:sz w:val="24"/>
          <w:szCs w:val="24"/>
        </w:rPr>
        <w:t xml:space="preserve">V.                                                                        </w:t>
      </w:r>
      <w:proofErr w:type="gramStart"/>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roofErr w:type="gramEnd"/>
      <w:r w:rsidRPr="00141C74">
        <w:rPr>
          <w:rFonts w:ascii="Arial" w:hAnsi="Arial" w:cs="Arial"/>
          <w:sz w:val="24"/>
          <w:szCs w:val="24"/>
        </w:rPr>
        <w:t xml:space="preserve"> </w:t>
      </w:r>
      <w:r>
        <w:rPr>
          <w:rFonts w:ascii="Arial" w:hAnsi="Arial" w:cs="Arial"/>
          <w:sz w:val="24"/>
          <w:szCs w:val="24"/>
        </w:rPr>
        <w:t xml:space="preserve"> </w:t>
      </w:r>
    </w:p>
    <w:p w14:paraId="4C36847C" w14:textId="77777777" w:rsidR="00B04D3F" w:rsidRPr="00141C74" w:rsidRDefault="00B04D3F" w:rsidP="00B04D3F">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62855758" w14:textId="77777777" w:rsidR="00B04D3F" w:rsidRDefault="00B04D3F" w:rsidP="00B04D3F">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roofErr w:type="gramStart"/>
      <w:r>
        <w:rPr>
          <w:rFonts w:ascii="Arial" w:hAnsi="Arial" w:cs="Arial"/>
          <w:sz w:val="24"/>
          <w:szCs w:val="24"/>
        </w:rPr>
        <w:t xml:space="preserve">  )</w:t>
      </w:r>
      <w:proofErr w:type="gramEnd"/>
    </w:p>
    <w:p w14:paraId="3074C40E" w14:textId="77777777" w:rsidR="00B04D3F" w:rsidRDefault="00B04D3F" w:rsidP="00B04D3F">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roofErr w:type="gramStart"/>
      <w:r>
        <w:rPr>
          <w:rFonts w:ascii="Arial" w:hAnsi="Arial" w:cs="Arial"/>
          <w:sz w:val="24"/>
          <w:szCs w:val="24"/>
        </w:rPr>
        <w:t xml:space="preserve">  )</w:t>
      </w:r>
      <w:proofErr w:type="gramEnd"/>
    </w:p>
    <w:p w14:paraId="0A9214F2" w14:textId="77777777" w:rsidR="00B04D3F" w:rsidRDefault="00B04D3F" w:rsidP="00B04D3F">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roofErr w:type="gramStart"/>
      <w:r>
        <w:rPr>
          <w:rFonts w:ascii="Arial" w:hAnsi="Arial" w:cs="Arial"/>
          <w:sz w:val="24"/>
          <w:szCs w:val="24"/>
        </w:rPr>
        <w:t xml:space="preserve">  )</w:t>
      </w:r>
      <w:proofErr w:type="gramEnd"/>
    </w:p>
    <w:p w14:paraId="213A42CF" w14:textId="77777777" w:rsidR="00B04D3F" w:rsidRPr="00141C74" w:rsidRDefault="00B04D3F" w:rsidP="00B04D3F">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proofErr w:type="gramStart"/>
      <w:r>
        <w:rPr>
          <w:rFonts w:ascii="Arial" w:hAnsi="Arial" w:cs="Arial"/>
          <w:sz w:val="24"/>
          <w:szCs w:val="24"/>
        </w:rPr>
        <w:t xml:space="preserve">  </w:t>
      </w:r>
      <w:r w:rsidRPr="00141C74">
        <w:rPr>
          <w:rFonts w:ascii="Arial" w:hAnsi="Arial" w:cs="Arial"/>
          <w:sz w:val="24"/>
          <w:szCs w:val="24"/>
        </w:rPr>
        <w:t>)</w:t>
      </w:r>
      <w:proofErr w:type="gramEnd"/>
    </w:p>
    <w:bookmarkEnd w:id="0"/>
    <w:p w14:paraId="0BE2CCAC" w14:textId="77777777" w:rsidR="00DC013B" w:rsidRDefault="00DC013B"/>
    <w:p w14:paraId="7F069A23" w14:textId="77777777" w:rsidR="00B04D3F" w:rsidRDefault="00B04D3F"/>
    <w:p w14:paraId="25C08022" w14:textId="77777777" w:rsidR="00B04D3F" w:rsidRDefault="00B04D3F"/>
    <w:p w14:paraId="599A5C78" w14:textId="77777777" w:rsidR="00B04D3F" w:rsidRDefault="00B04D3F"/>
    <w:p w14:paraId="7D496E47" w14:textId="268B2B94" w:rsidR="00B04D3F" w:rsidRDefault="00B04D3F" w:rsidP="00B04D3F">
      <w:pPr>
        <w:jc w:val="center"/>
        <w:rPr>
          <w:rFonts w:ascii="Arial" w:hAnsi="Arial" w:cs="Arial"/>
          <w:b/>
          <w:bCs/>
          <w:sz w:val="24"/>
          <w:szCs w:val="24"/>
        </w:rPr>
      </w:pPr>
      <w:r w:rsidRPr="00B04D3F">
        <w:rPr>
          <w:rFonts w:ascii="Arial" w:hAnsi="Arial" w:cs="Arial"/>
          <w:b/>
          <w:bCs/>
          <w:sz w:val="24"/>
          <w:szCs w:val="24"/>
        </w:rPr>
        <w:t>REQUEST FOR ORAL ARGUMENT</w:t>
      </w:r>
    </w:p>
    <w:p w14:paraId="08766786" w14:textId="77777777" w:rsidR="00B04D3F" w:rsidRDefault="00B04D3F" w:rsidP="00B04D3F">
      <w:pPr>
        <w:jc w:val="center"/>
        <w:rPr>
          <w:rFonts w:ascii="Arial" w:hAnsi="Arial" w:cs="Arial"/>
          <w:b/>
          <w:bCs/>
          <w:sz w:val="24"/>
          <w:szCs w:val="24"/>
        </w:rPr>
      </w:pPr>
    </w:p>
    <w:p w14:paraId="3DE39DBA" w14:textId="77777777" w:rsidR="00B04D3F" w:rsidRDefault="00B04D3F" w:rsidP="00B04D3F">
      <w:pPr>
        <w:jc w:val="center"/>
        <w:rPr>
          <w:rFonts w:ascii="Arial" w:hAnsi="Arial" w:cs="Arial"/>
          <w:b/>
          <w:bCs/>
          <w:sz w:val="24"/>
          <w:szCs w:val="24"/>
        </w:rPr>
      </w:pPr>
    </w:p>
    <w:p w14:paraId="1158E65F" w14:textId="5D92BB90" w:rsidR="000766F1" w:rsidRPr="008B34BD" w:rsidRDefault="00B04D3F" w:rsidP="000766F1">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I, David Martin</w:t>
      </w:r>
      <w:r>
        <w:rPr>
          <w:rFonts w:ascii="Arial" w:hAnsi="Arial" w:cs="Arial"/>
          <w:sz w:val="24"/>
          <w:szCs w:val="24"/>
        </w:rPr>
        <w:t xml:space="preserve">, ask that this court give me the opportunity to verbally respond to the defendant’s motion to dismiss. According to Rule 78 of the Federal Rules of Civil procedure, </w:t>
      </w:r>
      <w:r w:rsidR="00227A6F">
        <w:rPr>
          <w:rFonts w:ascii="Arial" w:hAnsi="Arial" w:cs="Arial"/>
          <w:sz w:val="24"/>
          <w:szCs w:val="24"/>
        </w:rPr>
        <w:t>t</w:t>
      </w:r>
      <w:r>
        <w:rPr>
          <w:rFonts w:ascii="Arial" w:hAnsi="Arial" w:cs="Arial"/>
          <w:sz w:val="24"/>
          <w:szCs w:val="24"/>
        </w:rPr>
        <w:t>he court may make rulings without oral hearings.</w:t>
      </w:r>
      <w:r w:rsidR="004955CF">
        <w:rPr>
          <w:rFonts w:ascii="Arial" w:hAnsi="Arial" w:cs="Arial"/>
          <w:sz w:val="24"/>
          <w:szCs w:val="24"/>
        </w:rPr>
        <w:t xml:space="preserve"> However, I </w:t>
      </w:r>
    </w:p>
    <w:p w14:paraId="387A3EC5" w14:textId="3C29C067" w:rsidR="008B34BD" w:rsidRPr="008B34BD" w:rsidRDefault="008B34BD" w:rsidP="008B34BD">
      <w:pPr>
        <w:spacing w:line="480" w:lineRule="auto"/>
        <w:rPr>
          <w:rFonts w:ascii="Arial" w:hAnsi="Arial" w:cs="Arial"/>
          <w:sz w:val="24"/>
          <w:szCs w:val="24"/>
        </w:rPr>
      </w:pPr>
      <w:r w:rsidRPr="008B34BD">
        <w:rPr>
          <w:rFonts w:ascii="Arial" w:hAnsi="Arial" w:cs="Arial"/>
          <w:sz w:val="24"/>
          <w:szCs w:val="24"/>
        </w:rPr>
        <w:t xml:space="preserve">respectfully move this Honorable Court to grant an oral hearing before </w:t>
      </w:r>
      <w:proofErr w:type="gramStart"/>
      <w:r w:rsidRPr="008B34BD">
        <w:rPr>
          <w:rFonts w:ascii="Arial" w:hAnsi="Arial" w:cs="Arial"/>
          <w:sz w:val="24"/>
          <w:szCs w:val="24"/>
        </w:rPr>
        <w:t>making a decision</w:t>
      </w:r>
      <w:proofErr w:type="gramEnd"/>
      <w:r w:rsidRPr="008B34BD">
        <w:rPr>
          <w:rFonts w:ascii="Arial" w:hAnsi="Arial" w:cs="Arial"/>
          <w:sz w:val="24"/>
          <w:szCs w:val="24"/>
        </w:rPr>
        <w:t xml:space="preserve"> on the pending Motion to Dismiss. An oral hearing is essential to ensure that the complexities of the issues, novel legal arguments, disputed facts, and due process considerations are adequately addressed, thereby promoting a fair and just resolution of this matter.</w:t>
      </w:r>
    </w:p>
    <w:p w14:paraId="44C6E389" w14:textId="77777777" w:rsidR="008B34BD" w:rsidRDefault="008B34BD" w:rsidP="008B34BD">
      <w:pPr>
        <w:spacing w:line="480" w:lineRule="auto"/>
        <w:rPr>
          <w:rFonts w:ascii="Arial" w:hAnsi="Arial" w:cs="Arial"/>
          <w:sz w:val="24"/>
          <w:szCs w:val="24"/>
        </w:rPr>
      </w:pPr>
    </w:p>
    <w:p w14:paraId="76AC9B4B" w14:textId="77777777" w:rsidR="00CF414C" w:rsidRDefault="00CF414C" w:rsidP="008B34BD">
      <w:pPr>
        <w:spacing w:line="480" w:lineRule="auto"/>
        <w:rPr>
          <w:rFonts w:ascii="Arial" w:hAnsi="Arial" w:cs="Arial"/>
          <w:sz w:val="24"/>
          <w:szCs w:val="24"/>
        </w:rPr>
      </w:pPr>
    </w:p>
    <w:p w14:paraId="4A3468E0" w14:textId="77777777" w:rsidR="00CF414C" w:rsidRDefault="00CF414C" w:rsidP="008B34BD">
      <w:pPr>
        <w:spacing w:line="480" w:lineRule="auto"/>
        <w:rPr>
          <w:rFonts w:ascii="Arial" w:hAnsi="Arial" w:cs="Arial"/>
          <w:sz w:val="24"/>
          <w:szCs w:val="24"/>
        </w:rPr>
      </w:pPr>
    </w:p>
    <w:p w14:paraId="6B48B092" w14:textId="77777777" w:rsidR="00CF414C" w:rsidRPr="008B34BD" w:rsidRDefault="00CF414C" w:rsidP="008B34BD">
      <w:pPr>
        <w:spacing w:line="480" w:lineRule="auto"/>
        <w:rPr>
          <w:rFonts w:ascii="Arial" w:hAnsi="Arial" w:cs="Arial"/>
          <w:sz w:val="24"/>
          <w:szCs w:val="24"/>
        </w:rPr>
      </w:pPr>
    </w:p>
    <w:p w14:paraId="1C869490" w14:textId="31D5011F" w:rsidR="008B34BD" w:rsidRPr="000766F1" w:rsidRDefault="008B34BD" w:rsidP="008B34BD">
      <w:pPr>
        <w:spacing w:line="480" w:lineRule="auto"/>
        <w:rPr>
          <w:rFonts w:ascii="Arial" w:hAnsi="Arial" w:cs="Arial"/>
          <w:b/>
          <w:bCs/>
          <w:sz w:val="24"/>
          <w:szCs w:val="24"/>
        </w:rPr>
      </w:pPr>
      <w:r w:rsidRPr="000766F1">
        <w:rPr>
          <w:rFonts w:ascii="Arial" w:hAnsi="Arial" w:cs="Arial"/>
          <w:b/>
          <w:bCs/>
          <w:sz w:val="24"/>
          <w:szCs w:val="24"/>
        </w:rPr>
        <w:t>I. Complexity of the Issues:</w:t>
      </w:r>
    </w:p>
    <w:p w14:paraId="71FE1DFE" w14:textId="6C65A60C" w:rsidR="008B34BD" w:rsidRPr="008B34BD" w:rsidRDefault="008B34BD" w:rsidP="00773D30">
      <w:pPr>
        <w:spacing w:line="480" w:lineRule="auto"/>
        <w:ind w:firstLine="720"/>
        <w:rPr>
          <w:rFonts w:ascii="Arial" w:hAnsi="Arial" w:cs="Arial"/>
          <w:sz w:val="24"/>
          <w:szCs w:val="24"/>
        </w:rPr>
      </w:pPr>
      <w:r w:rsidRPr="008B34BD">
        <w:rPr>
          <w:rFonts w:ascii="Arial" w:hAnsi="Arial" w:cs="Arial"/>
          <w:sz w:val="24"/>
          <w:szCs w:val="24"/>
        </w:rPr>
        <w:t xml:space="preserve">The issues raised in this case involve nuanced legal questions that require comprehensive analysis. </w:t>
      </w:r>
      <w:r>
        <w:rPr>
          <w:rFonts w:ascii="Arial" w:hAnsi="Arial" w:cs="Arial"/>
          <w:sz w:val="24"/>
          <w:szCs w:val="24"/>
        </w:rPr>
        <w:t xml:space="preserve">I argue that this case is unique because I am trying to prevent my state court appeal from being sabotaged. </w:t>
      </w:r>
      <w:r w:rsidR="00BF1D60">
        <w:rPr>
          <w:rFonts w:ascii="Arial" w:hAnsi="Arial" w:cs="Arial"/>
          <w:sz w:val="24"/>
          <w:szCs w:val="24"/>
        </w:rPr>
        <w:t>In addition,</w:t>
      </w:r>
      <w:r>
        <w:rPr>
          <w:rFonts w:ascii="Arial" w:hAnsi="Arial" w:cs="Arial"/>
          <w:sz w:val="24"/>
          <w:szCs w:val="24"/>
        </w:rPr>
        <w:t xml:space="preserve"> I am trying to get access to zoom features in future proceedings. </w:t>
      </w:r>
      <w:r w:rsidRPr="008B34BD">
        <w:rPr>
          <w:rFonts w:ascii="Arial" w:hAnsi="Arial" w:cs="Arial"/>
          <w:sz w:val="24"/>
          <w:szCs w:val="24"/>
        </w:rPr>
        <w:t xml:space="preserve">An oral hearing would </w:t>
      </w:r>
      <w:r w:rsidR="00A048B2">
        <w:rPr>
          <w:rFonts w:ascii="Arial" w:hAnsi="Arial" w:cs="Arial"/>
          <w:sz w:val="24"/>
          <w:szCs w:val="24"/>
        </w:rPr>
        <w:t xml:space="preserve">give me a chance to fully defend myself against the defendant’s motion to dismiss. Most importantly it would give me an opportunity to provide clarity in my defense. I believe that this will </w:t>
      </w:r>
      <w:r w:rsidRPr="008B34BD">
        <w:rPr>
          <w:rFonts w:ascii="Arial" w:hAnsi="Arial" w:cs="Arial"/>
          <w:sz w:val="24"/>
          <w:szCs w:val="24"/>
        </w:rPr>
        <w:t>enabl</w:t>
      </w:r>
      <w:r w:rsidR="007A7986">
        <w:rPr>
          <w:rFonts w:ascii="Arial" w:hAnsi="Arial" w:cs="Arial"/>
          <w:sz w:val="24"/>
          <w:szCs w:val="24"/>
        </w:rPr>
        <w:t>e</w:t>
      </w:r>
      <w:r w:rsidRPr="008B34BD">
        <w:rPr>
          <w:rFonts w:ascii="Arial" w:hAnsi="Arial" w:cs="Arial"/>
          <w:sz w:val="24"/>
          <w:szCs w:val="24"/>
        </w:rPr>
        <w:t xml:space="preserve"> the Court to gain a deeper understanding of the </w:t>
      </w:r>
      <w:r w:rsidR="00A048B2">
        <w:rPr>
          <w:rFonts w:ascii="Arial" w:hAnsi="Arial" w:cs="Arial"/>
          <w:sz w:val="24"/>
          <w:szCs w:val="24"/>
        </w:rPr>
        <w:t>issues</w:t>
      </w:r>
      <w:r w:rsidRPr="008B34BD">
        <w:rPr>
          <w:rFonts w:ascii="Arial" w:hAnsi="Arial" w:cs="Arial"/>
          <w:sz w:val="24"/>
          <w:szCs w:val="24"/>
        </w:rPr>
        <w:t>. The opportunity for live presentation and interaction would facilitate a more informed decision-making process by the Court.</w:t>
      </w:r>
    </w:p>
    <w:p w14:paraId="3CD196A1" w14:textId="77777777" w:rsidR="008B34BD" w:rsidRPr="008B34BD" w:rsidRDefault="008B34BD" w:rsidP="008B34BD">
      <w:pPr>
        <w:spacing w:line="480" w:lineRule="auto"/>
        <w:rPr>
          <w:rFonts w:ascii="Arial" w:hAnsi="Arial" w:cs="Arial"/>
          <w:sz w:val="24"/>
          <w:szCs w:val="24"/>
        </w:rPr>
      </w:pPr>
    </w:p>
    <w:p w14:paraId="5A4A47B0" w14:textId="2B03178F" w:rsidR="008B34BD" w:rsidRPr="001309C6" w:rsidRDefault="008B34BD" w:rsidP="008B34BD">
      <w:pPr>
        <w:spacing w:line="480" w:lineRule="auto"/>
        <w:rPr>
          <w:rFonts w:ascii="Arial" w:hAnsi="Arial" w:cs="Arial"/>
          <w:b/>
          <w:bCs/>
          <w:sz w:val="24"/>
          <w:szCs w:val="24"/>
        </w:rPr>
      </w:pPr>
      <w:r w:rsidRPr="001309C6">
        <w:rPr>
          <w:rFonts w:ascii="Arial" w:hAnsi="Arial" w:cs="Arial"/>
          <w:b/>
          <w:bCs/>
          <w:sz w:val="24"/>
          <w:szCs w:val="24"/>
        </w:rPr>
        <w:t>II. Novel Legal Arguments:</w:t>
      </w:r>
    </w:p>
    <w:p w14:paraId="6EAD0D2A" w14:textId="77777777" w:rsidR="008B34BD" w:rsidRPr="008B34BD" w:rsidRDefault="008B34BD" w:rsidP="001309C6">
      <w:pPr>
        <w:spacing w:line="480" w:lineRule="auto"/>
        <w:ind w:firstLine="720"/>
        <w:rPr>
          <w:rFonts w:ascii="Arial" w:hAnsi="Arial" w:cs="Arial"/>
          <w:sz w:val="24"/>
          <w:szCs w:val="24"/>
        </w:rPr>
      </w:pPr>
      <w:r w:rsidRPr="008B34BD">
        <w:rPr>
          <w:rFonts w:ascii="Arial" w:hAnsi="Arial" w:cs="Arial"/>
          <w:sz w:val="24"/>
          <w:szCs w:val="24"/>
        </w:rPr>
        <w:t>This case presents novel legal arguments that have not been fully explored in previous jurisprudence. An oral hearing would provide the parties with the chance to expound on these original legal contentions and enable the Court to evaluate their merits in real-time. Such a hearing would allow for a robust discussion of the legal issues and contribute to the development of the law in this area.</w:t>
      </w:r>
    </w:p>
    <w:p w14:paraId="7FDF097A" w14:textId="77777777" w:rsidR="008B34BD" w:rsidRPr="008B34BD" w:rsidRDefault="008B34BD" w:rsidP="008B34BD">
      <w:pPr>
        <w:spacing w:line="480" w:lineRule="auto"/>
        <w:rPr>
          <w:rFonts w:ascii="Arial" w:hAnsi="Arial" w:cs="Arial"/>
          <w:sz w:val="24"/>
          <w:szCs w:val="24"/>
        </w:rPr>
      </w:pPr>
    </w:p>
    <w:p w14:paraId="60B7A203" w14:textId="785B4AF8" w:rsidR="008B34BD" w:rsidRPr="001309C6" w:rsidRDefault="008B34BD" w:rsidP="008B34BD">
      <w:pPr>
        <w:spacing w:line="480" w:lineRule="auto"/>
        <w:rPr>
          <w:rFonts w:ascii="Arial" w:hAnsi="Arial" w:cs="Arial"/>
          <w:b/>
          <w:bCs/>
          <w:sz w:val="24"/>
          <w:szCs w:val="24"/>
        </w:rPr>
      </w:pPr>
      <w:r w:rsidRPr="001309C6">
        <w:rPr>
          <w:rFonts w:ascii="Arial" w:hAnsi="Arial" w:cs="Arial"/>
          <w:b/>
          <w:bCs/>
          <w:sz w:val="24"/>
          <w:szCs w:val="24"/>
        </w:rPr>
        <w:t>III. Disputed Facts:</w:t>
      </w:r>
    </w:p>
    <w:p w14:paraId="7FCF3323" w14:textId="75148239" w:rsidR="008B34BD" w:rsidRPr="008B34BD" w:rsidRDefault="00126002" w:rsidP="001309C6">
      <w:pPr>
        <w:spacing w:line="480" w:lineRule="auto"/>
        <w:ind w:firstLine="720"/>
        <w:rPr>
          <w:rFonts w:ascii="Arial" w:hAnsi="Arial" w:cs="Arial"/>
          <w:sz w:val="24"/>
          <w:szCs w:val="24"/>
        </w:rPr>
      </w:pPr>
      <w:r>
        <w:rPr>
          <w:rFonts w:ascii="Arial" w:hAnsi="Arial" w:cs="Arial"/>
          <w:sz w:val="24"/>
          <w:szCs w:val="24"/>
        </w:rPr>
        <w:t>So far</w:t>
      </w:r>
      <w:r w:rsidR="001309C6">
        <w:rPr>
          <w:rFonts w:ascii="Arial" w:hAnsi="Arial" w:cs="Arial"/>
          <w:sz w:val="24"/>
          <w:szCs w:val="24"/>
        </w:rPr>
        <w:t>,</w:t>
      </w:r>
      <w:r>
        <w:rPr>
          <w:rFonts w:ascii="Arial" w:hAnsi="Arial" w:cs="Arial"/>
          <w:sz w:val="24"/>
          <w:szCs w:val="24"/>
        </w:rPr>
        <w:t xml:space="preserve"> the defendants have not disputed any of the facts</w:t>
      </w:r>
      <w:r w:rsidR="004A771D">
        <w:rPr>
          <w:rFonts w:ascii="Arial" w:hAnsi="Arial" w:cs="Arial"/>
          <w:sz w:val="24"/>
          <w:szCs w:val="24"/>
        </w:rPr>
        <w:t xml:space="preserve">. I </w:t>
      </w:r>
      <w:r w:rsidR="001309C6">
        <w:rPr>
          <w:rFonts w:ascii="Arial" w:hAnsi="Arial" w:cs="Arial"/>
          <w:sz w:val="24"/>
          <w:szCs w:val="24"/>
        </w:rPr>
        <w:t>believe they may now attempt to do so sense I filed</w:t>
      </w:r>
      <w:r w:rsidR="004A771D">
        <w:rPr>
          <w:rFonts w:ascii="Arial" w:hAnsi="Arial" w:cs="Arial"/>
          <w:sz w:val="24"/>
          <w:szCs w:val="24"/>
        </w:rPr>
        <w:t xml:space="preserve"> my answer to their motion. </w:t>
      </w:r>
      <w:r w:rsidR="00FD42B7">
        <w:rPr>
          <w:rFonts w:ascii="Arial" w:hAnsi="Arial" w:cs="Arial"/>
          <w:sz w:val="24"/>
          <w:szCs w:val="24"/>
        </w:rPr>
        <w:t>If they</w:t>
      </w:r>
      <w:r w:rsidR="008B34BD" w:rsidRPr="008B34BD">
        <w:rPr>
          <w:rFonts w:ascii="Arial" w:hAnsi="Arial" w:cs="Arial"/>
          <w:sz w:val="24"/>
          <w:szCs w:val="24"/>
        </w:rPr>
        <w:t xml:space="preserve"> disputed material facts </w:t>
      </w:r>
      <w:r w:rsidR="008B34BD" w:rsidRPr="008B34BD">
        <w:rPr>
          <w:rFonts w:ascii="Arial" w:hAnsi="Arial" w:cs="Arial"/>
          <w:sz w:val="24"/>
          <w:szCs w:val="24"/>
        </w:rPr>
        <w:lastRenderedPageBreak/>
        <w:t>in this case</w:t>
      </w:r>
      <w:r w:rsidR="00C17D5D">
        <w:rPr>
          <w:rFonts w:ascii="Arial" w:hAnsi="Arial" w:cs="Arial"/>
          <w:sz w:val="24"/>
          <w:szCs w:val="24"/>
        </w:rPr>
        <w:t xml:space="preserve">, </w:t>
      </w:r>
      <w:r w:rsidR="00094499">
        <w:rPr>
          <w:rFonts w:ascii="Arial" w:hAnsi="Arial" w:cs="Arial"/>
          <w:sz w:val="24"/>
          <w:szCs w:val="24"/>
        </w:rPr>
        <w:t>it</w:t>
      </w:r>
      <w:r w:rsidR="008B34BD" w:rsidRPr="008B34BD">
        <w:rPr>
          <w:rFonts w:ascii="Arial" w:hAnsi="Arial" w:cs="Arial"/>
          <w:sz w:val="24"/>
          <w:szCs w:val="24"/>
        </w:rPr>
        <w:t xml:space="preserve"> may significantly impact the resolution of the Motion to Dismiss. An oral hearing would </w:t>
      </w:r>
      <w:r w:rsidR="00E32F31">
        <w:rPr>
          <w:rFonts w:ascii="Arial" w:hAnsi="Arial" w:cs="Arial"/>
          <w:sz w:val="24"/>
          <w:szCs w:val="24"/>
        </w:rPr>
        <w:t xml:space="preserve">be </w:t>
      </w:r>
      <w:r w:rsidR="008B34BD" w:rsidRPr="008B34BD">
        <w:rPr>
          <w:rFonts w:ascii="Arial" w:hAnsi="Arial" w:cs="Arial"/>
          <w:sz w:val="24"/>
          <w:szCs w:val="24"/>
        </w:rPr>
        <w:t xml:space="preserve">crucial in determining the veracity of the contested facts. The live hearing process would afford the Court the opportunity to resolve factual </w:t>
      </w:r>
      <w:proofErr w:type="gramStart"/>
      <w:r w:rsidR="008B34BD" w:rsidRPr="008B34BD">
        <w:rPr>
          <w:rFonts w:ascii="Arial" w:hAnsi="Arial" w:cs="Arial"/>
          <w:sz w:val="24"/>
          <w:szCs w:val="24"/>
        </w:rPr>
        <w:t>disputes, and</w:t>
      </w:r>
      <w:proofErr w:type="gramEnd"/>
      <w:r w:rsidR="008B34BD" w:rsidRPr="008B34BD">
        <w:rPr>
          <w:rFonts w:ascii="Arial" w:hAnsi="Arial" w:cs="Arial"/>
          <w:sz w:val="24"/>
          <w:szCs w:val="24"/>
        </w:rPr>
        <w:t xml:space="preserve"> make a well-informed and just decision.</w:t>
      </w:r>
    </w:p>
    <w:p w14:paraId="4AE9D50D" w14:textId="77777777" w:rsidR="008B34BD" w:rsidRPr="008B34BD" w:rsidRDefault="008B34BD" w:rsidP="008B34BD">
      <w:pPr>
        <w:spacing w:line="480" w:lineRule="auto"/>
        <w:rPr>
          <w:rFonts w:ascii="Arial" w:hAnsi="Arial" w:cs="Arial"/>
          <w:sz w:val="24"/>
          <w:szCs w:val="24"/>
        </w:rPr>
      </w:pPr>
    </w:p>
    <w:p w14:paraId="0366DF2D" w14:textId="21402A16" w:rsidR="008B34BD" w:rsidRPr="00690B14" w:rsidRDefault="008B34BD" w:rsidP="008B34BD">
      <w:pPr>
        <w:spacing w:line="480" w:lineRule="auto"/>
        <w:rPr>
          <w:rFonts w:ascii="Arial" w:hAnsi="Arial" w:cs="Arial"/>
          <w:b/>
          <w:bCs/>
          <w:sz w:val="24"/>
          <w:szCs w:val="24"/>
        </w:rPr>
      </w:pPr>
      <w:r w:rsidRPr="00690B14">
        <w:rPr>
          <w:rFonts w:ascii="Arial" w:hAnsi="Arial" w:cs="Arial"/>
          <w:b/>
          <w:bCs/>
          <w:sz w:val="24"/>
          <w:szCs w:val="24"/>
        </w:rPr>
        <w:t>IV. Due Process Considerations:</w:t>
      </w:r>
    </w:p>
    <w:p w14:paraId="1C8C640B" w14:textId="47FDAB36" w:rsidR="008B34BD" w:rsidRPr="008B34BD" w:rsidRDefault="008B34BD" w:rsidP="000F072D">
      <w:pPr>
        <w:spacing w:line="480" w:lineRule="auto"/>
        <w:ind w:firstLine="720"/>
        <w:rPr>
          <w:rFonts w:ascii="Arial" w:hAnsi="Arial" w:cs="Arial"/>
          <w:sz w:val="24"/>
          <w:szCs w:val="24"/>
        </w:rPr>
      </w:pPr>
      <w:r w:rsidRPr="008B34BD">
        <w:rPr>
          <w:rFonts w:ascii="Arial" w:hAnsi="Arial" w:cs="Arial"/>
          <w:sz w:val="24"/>
          <w:szCs w:val="24"/>
        </w:rPr>
        <w:t xml:space="preserve">Granting an oral hearing is vital to safeguarding due process rights and ensuring a fair and transparent judicial process. </w:t>
      </w:r>
      <w:r w:rsidR="00CE2E4F">
        <w:rPr>
          <w:rFonts w:ascii="Arial" w:hAnsi="Arial" w:cs="Arial"/>
          <w:sz w:val="24"/>
          <w:szCs w:val="24"/>
        </w:rPr>
        <w:t>R</w:t>
      </w:r>
      <w:r w:rsidR="006C4F1E">
        <w:rPr>
          <w:rFonts w:ascii="Arial" w:hAnsi="Arial" w:cs="Arial"/>
          <w:sz w:val="24"/>
          <w:szCs w:val="24"/>
        </w:rPr>
        <w:t xml:space="preserve">ule 78 allows this court to </w:t>
      </w:r>
      <w:r w:rsidR="00CE2E4F">
        <w:rPr>
          <w:rFonts w:ascii="Arial" w:hAnsi="Arial" w:cs="Arial"/>
          <w:sz w:val="24"/>
          <w:szCs w:val="24"/>
        </w:rPr>
        <w:t xml:space="preserve">enter a decision without an oral hearing. However, </w:t>
      </w:r>
      <w:r w:rsidR="003704A1">
        <w:rPr>
          <w:rFonts w:ascii="Arial" w:hAnsi="Arial" w:cs="Arial"/>
          <w:sz w:val="24"/>
          <w:szCs w:val="24"/>
        </w:rPr>
        <w:t>a</w:t>
      </w:r>
      <w:r w:rsidRPr="008B34BD">
        <w:rPr>
          <w:rFonts w:ascii="Arial" w:hAnsi="Arial" w:cs="Arial"/>
          <w:sz w:val="24"/>
          <w:szCs w:val="24"/>
        </w:rPr>
        <w:t>n oral hearing would afford both parties the opportunity to present their case in person, respond to arguments made by the opposing party, and address any concerns raised by the Court. This open and transparent process would promote the principles of due process and provide a more equitable resolution of this case.</w:t>
      </w:r>
    </w:p>
    <w:p w14:paraId="50E6B14B" w14:textId="77777777" w:rsidR="008B34BD" w:rsidRPr="008B34BD" w:rsidRDefault="008B34BD" w:rsidP="008B34BD">
      <w:pPr>
        <w:spacing w:line="480" w:lineRule="auto"/>
        <w:rPr>
          <w:rFonts w:ascii="Arial" w:hAnsi="Arial" w:cs="Arial"/>
          <w:sz w:val="24"/>
          <w:szCs w:val="24"/>
        </w:rPr>
      </w:pPr>
    </w:p>
    <w:p w14:paraId="0E24B294" w14:textId="61D55792" w:rsidR="00C76246" w:rsidRDefault="00185A05" w:rsidP="001743CF">
      <w:pPr>
        <w:spacing w:line="480" w:lineRule="auto"/>
        <w:ind w:firstLine="720"/>
        <w:rPr>
          <w:rFonts w:ascii="Arial" w:hAnsi="Arial" w:cs="Arial"/>
          <w:sz w:val="24"/>
          <w:szCs w:val="24"/>
        </w:rPr>
      </w:pPr>
      <w:r>
        <w:rPr>
          <w:rFonts w:ascii="Arial" w:hAnsi="Arial" w:cs="Arial"/>
          <w:sz w:val="24"/>
          <w:szCs w:val="24"/>
        </w:rPr>
        <w:t xml:space="preserve">I </w:t>
      </w:r>
      <w:r w:rsidR="008B34BD" w:rsidRPr="008B34BD">
        <w:rPr>
          <w:rFonts w:ascii="Arial" w:hAnsi="Arial" w:cs="Arial"/>
          <w:sz w:val="24"/>
          <w:szCs w:val="24"/>
        </w:rPr>
        <w:t xml:space="preserve">request that this Honorable Court grant an oral hearing before ruling on the Motion to Dismiss. </w:t>
      </w:r>
      <w:r w:rsidR="00C76246">
        <w:rPr>
          <w:rFonts w:ascii="Arial" w:hAnsi="Arial" w:cs="Arial"/>
          <w:sz w:val="24"/>
          <w:szCs w:val="24"/>
        </w:rPr>
        <w:t>I</w:t>
      </w:r>
      <w:r w:rsidR="008B34BD" w:rsidRPr="008B34BD">
        <w:rPr>
          <w:rFonts w:ascii="Arial" w:hAnsi="Arial" w:cs="Arial"/>
          <w:sz w:val="24"/>
          <w:szCs w:val="24"/>
        </w:rPr>
        <w:t xml:space="preserve"> believe that an oral hearing will not only serve the interests of justice but also contribute to the efficient and accurate resolution of this case.</w:t>
      </w:r>
    </w:p>
    <w:p w14:paraId="37EF9E33" w14:textId="21DB5760" w:rsidR="008B34BD" w:rsidRPr="008B34BD" w:rsidRDefault="000766F1" w:rsidP="001743CF">
      <w:pPr>
        <w:spacing w:line="480" w:lineRule="auto"/>
        <w:ind w:firstLine="720"/>
        <w:rPr>
          <w:rFonts w:ascii="Arial" w:hAnsi="Arial" w:cs="Arial"/>
          <w:sz w:val="24"/>
          <w:szCs w:val="24"/>
        </w:rPr>
      </w:pPr>
      <w:r>
        <w:rPr>
          <w:rFonts w:ascii="Arial" w:hAnsi="Arial" w:cs="Arial"/>
          <w:sz w:val="24"/>
          <w:szCs w:val="24"/>
        </w:rPr>
        <w:t>I</w:t>
      </w:r>
      <w:r w:rsidR="008B34BD" w:rsidRPr="008B34BD">
        <w:rPr>
          <w:rFonts w:ascii="Arial" w:hAnsi="Arial" w:cs="Arial"/>
          <w:sz w:val="24"/>
          <w:szCs w:val="24"/>
        </w:rPr>
        <w:t xml:space="preserve"> appreciate the Court's attention to this matter and remain at your service for any further information or clarifications. Thank you for considering our motion.</w:t>
      </w:r>
    </w:p>
    <w:p w14:paraId="7E94DAB2" w14:textId="77777777" w:rsidR="008B34BD" w:rsidRDefault="008B34BD" w:rsidP="008B34BD">
      <w:pPr>
        <w:spacing w:line="480" w:lineRule="auto"/>
        <w:rPr>
          <w:rFonts w:ascii="Arial" w:hAnsi="Arial" w:cs="Arial"/>
          <w:sz w:val="24"/>
          <w:szCs w:val="24"/>
        </w:rPr>
      </w:pPr>
    </w:p>
    <w:p w14:paraId="59F920D7" w14:textId="77777777" w:rsidR="001743CF" w:rsidRDefault="001743CF" w:rsidP="008B34BD">
      <w:pPr>
        <w:spacing w:line="480" w:lineRule="auto"/>
        <w:rPr>
          <w:rFonts w:ascii="Arial" w:hAnsi="Arial" w:cs="Arial"/>
          <w:sz w:val="24"/>
          <w:szCs w:val="24"/>
        </w:rPr>
      </w:pPr>
    </w:p>
    <w:p w14:paraId="28C30962" w14:textId="77777777" w:rsidR="001743CF" w:rsidRPr="008B34BD" w:rsidRDefault="001743CF" w:rsidP="008B34BD">
      <w:pPr>
        <w:spacing w:line="480" w:lineRule="auto"/>
        <w:rPr>
          <w:rFonts w:ascii="Arial" w:hAnsi="Arial" w:cs="Arial"/>
          <w:sz w:val="24"/>
          <w:szCs w:val="24"/>
        </w:rPr>
      </w:pPr>
    </w:p>
    <w:p w14:paraId="2DAC0D18" w14:textId="77777777" w:rsidR="001743CF" w:rsidRPr="00103422" w:rsidRDefault="001743CF" w:rsidP="001743CF">
      <w:pPr>
        <w:pStyle w:val="NoSpacing"/>
        <w:rPr>
          <w:sz w:val="24"/>
          <w:szCs w:val="24"/>
        </w:rPr>
      </w:pPr>
      <w:r w:rsidRPr="00103422">
        <w:rPr>
          <w:sz w:val="24"/>
          <w:szCs w:val="24"/>
        </w:rPr>
        <w:t>David Martin</w:t>
      </w:r>
    </w:p>
    <w:p w14:paraId="3C7F19CD" w14:textId="77777777" w:rsidR="001743CF" w:rsidRPr="00103422" w:rsidRDefault="001743CF" w:rsidP="001743CF">
      <w:pPr>
        <w:pStyle w:val="NoSpacing"/>
        <w:rPr>
          <w:sz w:val="24"/>
          <w:szCs w:val="24"/>
        </w:rPr>
      </w:pPr>
      <w:r w:rsidRPr="00103422">
        <w:rPr>
          <w:sz w:val="24"/>
          <w:szCs w:val="24"/>
        </w:rPr>
        <w:t>5332 S. Princeton</w:t>
      </w:r>
    </w:p>
    <w:p w14:paraId="730D9D45" w14:textId="77777777" w:rsidR="001743CF" w:rsidRPr="00103422" w:rsidRDefault="001743CF" w:rsidP="001743CF">
      <w:pPr>
        <w:pStyle w:val="NoSpacing"/>
        <w:rPr>
          <w:sz w:val="24"/>
          <w:szCs w:val="24"/>
        </w:rPr>
      </w:pPr>
      <w:r w:rsidRPr="00103422">
        <w:rPr>
          <w:sz w:val="24"/>
          <w:szCs w:val="24"/>
        </w:rPr>
        <w:t>Chicago Il, 60609</w:t>
      </w:r>
    </w:p>
    <w:p w14:paraId="6C574B10" w14:textId="77777777" w:rsidR="001743CF" w:rsidRPr="00103422" w:rsidRDefault="001743CF" w:rsidP="001743CF">
      <w:pPr>
        <w:pStyle w:val="NoSpacing"/>
        <w:rPr>
          <w:sz w:val="24"/>
          <w:szCs w:val="24"/>
        </w:rPr>
      </w:pPr>
      <w:r w:rsidRPr="00103422">
        <w:rPr>
          <w:sz w:val="24"/>
          <w:szCs w:val="24"/>
        </w:rPr>
        <w:t>773-893-0813</w:t>
      </w:r>
    </w:p>
    <w:p w14:paraId="6BE78D56" w14:textId="77777777" w:rsidR="001743CF" w:rsidRPr="00103422" w:rsidRDefault="001743CF" w:rsidP="001743CF">
      <w:pPr>
        <w:pStyle w:val="NoSpacing"/>
        <w:rPr>
          <w:sz w:val="24"/>
          <w:szCs w:val="24"/>
        </w:rPr>
      </w:pPr>
      <w:r w:rsidRPr="00103422">
        <w:rPr>
          <w:sz w:val="24"/>
          <w:szCs w:val="24"/>
        </w:rPr>
        <w:t>E-mail: MartinvThompson@gmail.com</w:t>
      </w:r>
    </w:p>
    <w:p w14:paraId="4BFBE4DC" w14:textId="77777777" w:rsidR="008B34BD" w:rsidRPr="008B34BD" w:rsidRDefault="008B34BD" w:rsidP="008B34BD">
      <w:pPr>
        <w:spacing w:line="480" w:lineRule="auto"/>
        <w:rPr>
          <w:rFonts w:ascii="Arial" w:hAnsi="Arial" w:cs="Arial"/>
          <w:sz w:val="24"/>
          <w:szCs w:val="24"/>
        </w:rPr>
      </w:pPr>
    </w:p>
    <w:p w14:paraId="383AEFD1" w14:textId="28C2F216" w:rsidR="008B34BD" w:rsidRPr="00B04D3F" w:rsidRDefault="008B34BD" w:rsidP="008B34BD">
      <w:pPr>
        <w:spacing w:line="480" w:lineRule="auto"/>
        <w:rPr>
          <w:rFonts w:ascii="Arial" w:hAnsi="Arial" w:cs="Arial"/>
          <w:sz w:val="24"/>
          <w:szCs w:val="24"/>
        </w:rPr>
      </w:pPr>
    </w:p>
    <w:sectPr w:rsidR="008B34BD" w:rsidRPr="00B04D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76373" w14:textId="77777777" w:rsidR="00B04D3F" w:rsidRDefault="00B04D3F" w:rsidP="00B04D3F">
      <w:pPr>
        <w:spacing w:after="0" w:line="240" w:lineRule="auto"/>
      </w:pPr>
      <w:r>
        <w:separator/>
      </w:r>
    </w:p>
  </w:endnote>
  <w:endnote w:type="continuationSeparator" w:id="0">
    <w:p w14:paraId="0B66E047" w14:textId="77777777" w:rsidR="00B04D3F" w:rsidRDefault="00B04D3F" w:rsidP="00B0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88AE" w14:textId="77777777" w:rsidR="00B04D3F" w:rsidRDefault="00B04D3F" w:rsidP="00B04D3F">
      <w:pPr>
        <w:spacing w:after="0" w:line="240" w:lineRule="auto"/>
      </w:pPr>
      <w:r>
        <w:separator/>
      </w:r>
    </w:p>
  </w:footnote>
  <w:footnote w:type="continuationSeparator" w:id="0">
    <w:p w14:paraId="67C32A88" w14:textId="77777777" w:rsidR="00B04D3F" w:rsidRDefault="00B04D3F" w:rsidP="00B0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11F6" w14:textId="77777777" w:rsidR="00B04D3F" w:rsidRPr="00027E36" w:rsidRDefault="00B04D3F" w:rsidP="00B04D3F">
    <w:pPr>
      <w:tabs>
        <w:tab w:val="center" w:pos="4680"/>
        <w:tab w:val="right" w:pos="9360"/>
      </w:tabs>
      <w:spacing w:after="0" w:line="240" w:lineRule="auto"/>
      <w:jc w:val="center"/>
      <w:rPr>
        <w:rFonts w:ascii="Arial" w:hAnsi="Arial" w:cs="Arial"/>
        <w:b/>
        <w:bCs/>
        <w:sz w:val="24"/>
        <w:szCs w:val="24"/>
        <w14:ligatures w14:val="none"/>
      </w:rPr>
    </w:pPr>
    <w:r w:rsidRPr="00027E36">
      <w:rPr>
        <w:rFonts w:ascii="Arial" w:hAnsi="Arial" w:cs="Arial"/>
        <w:b/>
        <w:bCs/>
        <w:sz w:val="24"/>
        <w:szCs w:val="24"/>
        <w14:ligatures w14:val="none"/>
      </w:rPr>
      <w:t>United States District Court</w:t>
    </w:r>
  </w:p>
  <w:p w14:paraId="297310CA" w14:textId="77777777" w:rsidR="00B04D3F" w:rsidRPr="00027E36" w:rsidRDefault="00B04D3F" w:rsidP="00B04D3F">
    <w:pPr>
      <w:tabs>
        <w:tab w:val="center" w:pos="4680"/>
        <w:tab w:val="right" w:pos="9360"/>
      </w:tabs>
      <w:spacing w:after="0" w:line="240" w:lineRule="auto"/>
      <w:jc w:val="center"/>
      <w:rPr>
        <w:rFonts w:ascii="Arial" w:hAnsi="Arial" w:cs="Arial"/>
        <w:b/>
        <w:bCs/>
        <w:sz w:val="24"/>
        <w:szCs w:val="24"/>
        <w14:ligatures w14:val="none"/>
      </w:rPr>
    </w:pPr>
    <w:r w:rsidRPr="00027E36">
      <w:rPr>
        <w:rFonts w:ascii="Arial" w:hAnsi="Arial" w:cs="Arial"/>
        <w:b/>
        <w:bCs/>
        <w:sz w:val="24"/>
        <w:szCs w:val="24"/>
        <w14:ligatures w14:val="none"/>
      </w:rPr>
      <w:t>Northern District of Illinois</w:t>
    </w:r>
  </w:p>
  <w:p w14:paraId="1B3E62FE" w14:textId="77777777" w:rsidR="00B04D3F" w:rsidRPr="00B04D3F" w:rsidRDefault="00B04D3F" w:rsidP="00B04D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3F"/>
    <w:rsid w:val="000766F1"/>
    <w:rsid w:val="00094499"/>
    <w:rsid w:val="000F072D"/>
    <w:rsid w:val="00126002"/>
    <w:rsid w:val="001309C6"/>
    <w:rsid w:val="00156AC4"/>
    <w:rsid w:val="001743CF"/>
    <w:rsid w:val="00185A05"/>
    <w:rsid w:val="00227A6F"/>
    <w:rsid w:val="003704A1"/>
    <w:rsid w:val="004840A4"/>
    <w:rsid w:val="004955CF"/>
    <w:rsid w:val="004A771D"/>
    <w:rsid w:val="00690B14"/>
    <w:rsid w:val="006C4F1E"/>
    <w:rsid w:val="00773D30"/>
    <w:rsid w:val="007A7986"/>
    <w:rsid w:val="007D09F1"/>
    <w:rsid w:val="008B34BD"/>
    <w:rsid w:val="00A048B2"/>
    <w:rsid w:val="00B04D3F"/>
    <w:rsid w:val="00BF1D60"/>
    <w:rsid w:val="00C17D5D"/>
    <w:rsid w:val="00C76246"/>
    <w:rsid w:val="00CE2E4F"/>
    <w:rsid w:val="00CF414C"/>
    <w:rsid w:val="00DC013B"/>
    <w:rsid w:val="00E32F31"/>
    <w:rsid w:val="00FD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3388"/>
  <w15:chartTrackingRefBased/>
  <w15:docId w15:val="{9992C228-EDD2-4BC8-911A-4847A0F1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3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D3F"/>
    <w:pPr>
      <w:spacing w:after="0" w:line="240" w:lineRule="auto"/>
    </w:pPr>
    <w:rPr>
      <w:kern w:val="0"/>
    </w:rPr>
  </w:style>
  <w:style w:type="paragraph" w:styleId="Header">
    <w:name w:val="header"/>
    <w:basedOn w:val="Normal"/>
    <w:link w:val="HeaderChar"/>
    <w:uiPriority w:val="99"/>
    <w:unhideWhenUsed/>
    <w:rsid w:val="00B0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3F"/>
    <w:rPr>
      <w:kern w:val="0"/>
    </w:rPr>
  </w:style>
  <w:style w:type="paragraph" w:styleId="Footer">
    <w:name w:val="footer"/>
    <w:basedOn w:val="Normal"/>
    <w:link w:val="FooterChar"/>
    <w:uiPriority w:val="99"/>
    <w:unhideWhenUsed/>
    <w:rsid w:val="00B0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3F"/>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cp:revision>
  <dcterms:created xsi:type="dcterms:W3CDTF">2023-07-21T03:26:00Z</dcterms:created>
  <dcterms:modified xsi:type="dcterms:W3CDTF">2023-07-21T03:26:00Z</dcterms:modified>
</cp:coreProperties>
</file>