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AD" w:rsidRDefault="00BD3AAD">
      <w:pPr>
        <w:pStyle w:val="ConsPlusTitlePage"/>
      </w:pPr>
      <w:r w:rsidRPr="00B6192B">
        <w:t>Документ предоставлен КонсультантПлюс</w:t>
      </w:r>
      <w:r>
        <w:br/>
      </w:r>
    </w:p>
    <w:p w:rsidR="00BD3AAD" w:rsidRDefault="00BD3AAD">
      <w:pPr>
        <w:pStyle w:val="ConsPlusNormal"/>
        <w:jc w:val="both"/>
        <w:outlineLvl w:val="0"/>
      </w:pPr>
      <w:bookmarkStart w:id="0" w:name="_GoBack"/>
      <w:bookmarkEnd w:id="0"/>
    </w:p>
    <w:p w:rsidR="00BD3AAD" w:rsidRDefault="00BD3AAD">
      <w:pPr>
        <w:pStyle w:val="ConsPlusNormal"/>
        <w:outlineLvl w:val="0"/>
      </w:pPr>
      <w:r>
        <w:t>Зарегистрировано в Минюсте России 16 ноября 2021 г. N 65840</w:t>
      </w:r>
    </w:p>
    <w:p w:rsidR="00BD3AAD" w:rsidRDefault="00BD3AAD">
      <w:pPr>
        <w:pStyle w:val="ConsPlusNormal"/>
        <w:pBdr>
          <w:top w:val="single" w:sz="6" w:space="0" w:color="auto"/>
        </w:pBdr>
        <w:spacing w:before="100" w:after="100"/>
        <w:jc w:val="both"/>
        <w:rPr>
          <w:sz w:val="2"/>
          <w:szCs w:val="2"/>
        </w:rPr>
      </w:pPr>
    </w:p>
    <w:p w:rsidR="00BD3AAD" w:rsidRDefault="00BD3AAD">
      <w:pPr>
        <w:pStyle w:val="ConsPlusNormal"/>
        <w:jc w:val="both"/>
      </w:pPr>
    </w:p>
    <w:p w:rsidR="00BD3AAD" w:rsidRDefault="00BD3AAD">
      <w:pPr>
        <w:pStyle w:val="ConsPlusTitle"/>
        <w:jc w:val="center"/>
      </w:pPr>
      <w:r>
        <w:t>МИНИСТЕРСТВО ТРУДА И СОЦИАЛЬНОЙ ЗАЩИТЫ РОССИЙСКОЙ ФЕДЕРАЦИИ</w:t>
      </w:r>
    </w:p>
    <w:p w:rsidR="00BD3AAD" w:rsidRDefault="00BD3AAD">
      <w:pPr>
        <w:pStyle w:val="ConsPlusTitle"/>
        <w:jc w:val="center"/>
      </w:pPr>
    </w:p>
    <w:p w:rsidR="00BD3AAD" w:rsidRDefault="00BD3AAD">
      <w:pPr>
        <w:pStyle w:val="ConsPlusTitle"/>
        <w:jc w:val="center"/>
      </w:pPr>
      <w:r>
        <w:t>ПРИКАЗ</w:t>
      </w:r>
    </w:p>
    <w:p w:rsidR="00BD3AAD" w:rsidRDefault="00BD3AAD">
      <w:pPr>
        <w:pStyle w:val="ConsPlusTitle"/>
        <w:jc w:val="center"/>
      </w:pPr>
      <w:r>
        <w:t>от 12 октября 2021 г. N 722н</w:t>
      </w:r>
    </w:p>
    <w:p w:rsidR="00BD3AAD" w:rsidRDefault="00BD3AAD">
      <w:pPr>
        <w:pStyle w:val="ConsPlusTitle"/>
        <w:jc w:val="center"/>
      </w:pPr>
    </w:p>
    <w:p w:rsidR="00BD3AAD" w:rsidRDefault="00BD3AAD">
      <w:pPr>
        <w:pStyle w:val="ConsPlusTitle"/>
        <w:jc w:val="center"/>
      </w:pPr>
      <w:r>
        <w:t>ОБ УТВЕРЖДЕНИИ ПРОФЕССИОНАЛЬНОГО СТАНДАРТА</w:t>
      </w:r>
    </w:p>
    <w:p w:rsidR="00BD3AAD" w:rsidRDefault="00BD3AAD">
      <w:pPr>
        <w:pStyle w:val="ConsPlusTitle"/>
        <w:jc w:val="center"/>
      </w:pPr>
      <w:r>
        <w:t>"КОНСУЛЬТАНТ ПО НАЛОГАМ И СБОРАМ"</w:t>
      </w:r>
    </w:p>
    <w:p w:rsidR="00BD3AAD" w:rsidRDefault="00BD3AAD">
      <w:pPr>
        <w:pStyle w:val="ConsPlusNormal"/>
        <w:jc w:val="both"/>
      </w:pPr>
    </w:p>
    <w:p w:rsidR="00BD3AAD" w:rsidRPr="00B6192B" w:rsidRDefault="00BD3AAD">
      <w:pPr>
        <w:pStyle w:val="ConsPlusNormal"/>
        <w:ind w:firstLine="540"/>
        <w:jc w:val="both"/>
      </w:pPr>
      <w:r>
        <w:t xml:space="preserve">В соответствии </w:t>
      </w:r>
      <w:r w:rsidRPr="00B6192B">
        <w:t>с пунктом 16 Правил разработки и утверждения профессиональных стандартов, утвержденных постановлением Правительства Российской Федерации от 22 января 2013 г. N 23 (Собрание законодательства Российской Федерации, 2013, N 4, ст. 293; 2014, N 39, ст. 5266), приказываю:</w:t>
      </w:r>
    </w:p>
    <w:p w:rsidR="00BD3AAD" w:rsidRDefault="00BD3AAD">
      <w:pPr>
        <w:pStyle w:val="ConsPlusNormal"/>
        <w:spacing w:before="220"/>
        <w:ind w:firstLine="540"/>
        <w:jc w:val="both"/>
      </w:pPr>
      <w:r w:rsidRPr="00B6192B">
        <w:t>1. Утвердить прилагаемый профессиональный стандарт "</w:t>
      </w:r>
      <w:r>
        <w:t>Консультант по налогам и сборам".</w:t>
      </w:r>
    </w:p>
    <w:p w:rsidR="00BD3AAD" w:rsidRDefault="00BD3AAD">
      <w:pPr>
        <w:pStyle w:val="ConsPlusNormal"/>
        <w:spacing w:before="220"/>
        <w:ind w:firstLine="540"/>
        <w:jc w:val="both"/>
      </w:pPr>
      <w:r>
        <w:t>2. Установить, что настоящий приказ вступает в силу с 1 марта 2022 г. и действует до 1 марта 2028 г.</w:t>
      </w:r>
    </w:p>
    <w:p w:rsidR="00BD3AAD" w:rsidRDefault="00BD3AAD">
      <w:pPr>
        <w:pStyle w:val="ConsPlusNormal"/>
        <w:jc w:val="both"/>
      </w:pPr>
    </w:p>
    <w:p w:rsidR="00BD3AAD" w:rsidRDefault="00BD3AAD">
      <w:pPr>
        <w:pStyle w:val="ConsPlusNormal"/>
        <w:jc w:val="right"/>
      </w:pPr>
      <w:r>
        <w:t>Министр</w:t>
      </w:r>
    </w:p>
    <w:p w:rsidR="00BD3AAD" w:rsidRDefault="00BD3AAD">
      <w:pPr>
        <w:pStyle w:val="ConsPlusNormal"/>
        <w:jc w:val="right"/>
      </w:pPr>
      <w:r>
        <w:t>А.О.КОТЯКОВ</w:t>
      </w:r>
    </w:p>
    <w:p w:rsidR="00BD3AAD" w:rsidRDefault="00BD3AAD">
      <w:pPr>
        <w:pStyle w:val="ConsPlusNormal"/>
        <w:jc w:val="both"/>
      </w:pPr>
    </w:p>
    <w:p w:rsidR="00BD3AAD" w:rsidRDefault="00BD3AAD">
      <w:pPr>
        <w:pStyle w:val="ConsPlusNormal"/>
        <w:jc w:val="both"/>
      </w:pPr>
    </w:p>
    <w:p w:rsidR="00BD3AAD" w:rsidRDefault="00BD3AAD">
      <w:pPr>
        <w:pStyle w:val="ConsPlusNormal"/>
        <w:jc w:val="both"/>
      </w:pPr>
    </w:p>
    <w:p w:rsidR="00BD3AAD" w:rsidRDefault="00BD3AAD">
      <w:pPr>
        <w:pStyle w:val="ConsPlusNormal"/>
        <w:jc w:val="both"/>
      </w:pPr>
    </w:p>
    <w:p w:rsidR="00BD3AAD" w:rsidRDefault="00BD3AAD">
      <w:pPr>
        <w:rPr>
          <w:rFonts w:ascii="Calibri" w:eastAsia="Times New Roman" w:hAnsi="Calibri" w:cs="Calibri"/>
          <w:szCs w:val="20"/>
          <w:lang w:eastAsia="ru-RU"/>
        </w:rPr>
      </w:pPr>
      <w:r>
        <w:br w:type="page"/>
      </w:r>
    </w:p>
    <w:p w:rsidR="00BD3AAD" w:rsidRDefault="00BD3AAD">
      <w:pPr>
        <w:pStyle w:val="ConsPlusNormal"/>
        <w:jc w:val="right"/>
        <w:outlineLvl w:val="0"/>
      </w:pPr>
      <w:r>
        <w:lastRenderedPageBreak/>
        <w:t>Утвержден</w:t>
      </w:r>
    </w:p>
    <w:p w:rsidR="00BD3AAD" w:rsidRDefault="00BD3AAD">
      <w:pPr>
        <w:pStyle w:val="ConsPlusNormal"/>
        <w:jc w:val="right"/>
      </w:pPr>
      <w:r>
        <w:t>приказом Министерства труда</w:t>
      </w:r>
    </w:p>
    <w:p w:rsidR="00BD3AAD" w:rsidRDefault="00BD3AAD">
      <w:pPr>
        <w:pStyle w:val="ConsPlusNormal"/>
        <w:jc w:val="right"/>
      </w:pPr>
      <w:r>
        <w:t>и социальной защиты</w:t>
      </w:r>
    </w:p>
    <w:p w:rsidR="00BD3AAD" w:rsidRDefault="00BD3AAD">
      <w:pPr>
        <w:pStyle w:val="ConsPlusNormal"/>
        <w:jc w:val="right"/>
      </w:pPr>
      <w:r>
        <w:t>Российской Федерации</w:t>
      </w:r>
    </w:p>
    <w:p w:rsidR="00BD3AAD" w:rsidRDefault="00BD3AAD">
      <w:pPr>
        <w:pStyle w:val="ConsPlusNormal"/>
        <w:jc w:val="right"/>
      </w:pPr>
      <w:r>
        <w:t>от 12 октября 2021 г. N 722н</w:t>
      </w:r>
    </w:p>
    <w:p w:rsidR="00BD3AAD" w:rsidRDefault="00BD3AAD">
      <w:pPr>
        <w:pStyle w:val="ConsPlusNormal"/>
        <w:jc w:val="both"/>
      </w:pPr>
    </w:p>
    <w:p w:rsidR="00BD3AAD" w:rsidRDefault="00BD3AAD">
      <w:pPr>
        <w:pStyle w:val="ConsPlusTitle"/>
        <w:jc w:val="center"/>
      </w:pPr>
      <w:bookmarkStart w:id="1" w:name="P29"/>
      <w:bookmarkEnd w:id="1"/>
      <w:r>
        <w:t>ПРОФЕССИОНАЛЬНЫЙ СТАНДАРТ</w:t>
      </w:r>
    </w:p>
    <w:p w:rsidR="00BD3AAD" w:rsidRDefault="00BD3AAD">
      <w:pPr>
        <w:pStyle w:val="ConsPlusTitle"/>
        <w:jc w:val="center"/>
      </w:pPr>
    </w:p>
    <w:p w:rsidR="00BD3AAD" w:rsidRDefault="00BD3AAD">
      <w:pPr>
        <w:pStyle w:val="ConsPlusTitle"/>
        <w:jc w:val="center"/>
      </w:pPr>
      <w:r>
        <w:t>КОНСУЛЬТАНТ ПО НАЛОГАМ И СБОРАМ</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009"/>
        <w:gridCol w:w="3061"/>
      </w:tblGrid>
      <w:tr w:rsidR="00BD3AAD">
        <w:tc>
          <w:tcPr>
            <w:tcW w:w="6009" w:type="dxa"/>
            <w:tcBorders>
              <w:top w:val="nil"/>
              <w:left w:val="nil"/>
              <w:bottom w:val="nil"/>
            </w:tcBorders>
          </w:tcPr>
          <w:p w:rsidR="00BD3AAD" w:rsidRDefault="00BD3AAD">
            <w:pPr>
              <w:pStyle w:val="ConsPlusNormal"/>
            </w:pPr>
          </w:p>
        </w:tc>
        <w:tc>
          <w:tcPr>
            <w:tcW w:w="3061" w:type="dxa"/>
            <w:tcBorders>
              <w:top w:val="single" w:sz="4" w:space="0" w:color="auto"/>
              <w:bottom w:val="single" w:sz="4" w:space="0" w:color="auto"/>
            </w:tcBorders>
          </w:tcPr>
          <w:p w:rsidR="00BD3AAD" w:rsidRDefault="00BD3AAD">
            <w:pPr>
              <w:pStyle w:val="ConsPlusNormal"/>
              <w:jc w:val="center"/>
            </w:pPr>
            <w:r>
              <w:t>1491</w:t>
            </w:r>
          </w:p>
        </w:tc>
      </w:tr>
      <w:tr w:rsidR="00BD3AAD">
        <w:tblPrEx>
          <w:tblBorders>
            <w:right w:val="none" w:sz="0" w:space="0" w:color="auto"/>
            <w:insideV w:val="none" w:sz="0" w:space="0" w:color="auto"/>
          </w:tblBorders>
        </w:tblPrEx>
        <w:tc>
          <w:tcPr>
            <w:tcW w:w="6009" w:type="dxa"/>
            <w:tcBorders>
              <w:top w:val="nil"/>
              <w:left w:val="nil"/>
              <w:bottom w:val="nil"/>
              <w:right w:val="nil"/>
            </w:tcBorders>
          </w:tcPr>
          <w:p w:rsidR="00BD3AAD" w:rsidRDefault="00BD3AAD">
            <w:pPr>
              <w:pStyle w:val="ConsPlusNormal"/>
            </w:pPr>
          </w:p>
        </w:tc>
        <w:tc>
          <w:tcPr>
            <w:tcW w:w="3061" w:type="dxa"/>
            <w:tcBorders>
              <w:top w:val="single" w:sz="4" w:space="0" w:color="auto"/>
              <w:left w:val="nil"/>
              <w:bottom w:val="nil"/>
              <w:right w:val="nil"/>
            </w:tcBorders>
            <w:vAlign w:val="bottom"/>
          </w:tcPr>
          <w:p w:rsidR="00BD3AAD" w:rsidRDefault="00BD3AAD">
            <w:pPr>
              <w:pStyle w:val="ConsPlusNormal"/>
              <w:jc w:val="center"/>
            </w:pPr>
            <w:r>
              <w:t>Регистрационный номер</w:t>
            </w:r>
          </w:p>
        </w:tc>
      </w:tr>
    </w:tbl>
    <w:p w:rsidR="00BD3AAD" w:rsidRDefault="00BD3AAD">
      <w:pPr>
        <w:pStyle w:val="ConsPlusNormal"/>
        <w:jc w:val="both"/>
      </w:pPr>
    </w:p>
    <w:p w:rsidR="00BD3AAD" w:rsidRDefault="00BD3AAD">
      <w:pPr>
        <w:pStyle w:val="ConsPlusTitle"/>
        <w:jc w:val="both"/>
        <w:outlineLvl w:val="1"/>
      </w:pPr>
      <w:r>
        <w:t>I. Общие сведения</w:t>
      </w:r>
    </w:p>
    <w:p w:rsidR="00BD3AAD" w:rsidRDefault="00BD3AAD">
      <w:pPr>
        <w:pStyle w:val="ConsPlusNormal"/>
        <w:jc w:val="both"/>
      </w:pPr>
    </w:p>
    <w:tbl>
      <w:tblPr>
        <w:tblW w:w="0" w:type="auto"/>
        <w:tblBorders>
          <w:right w:val="single" w:sz="4" w:space="0" w:color="auto"/>
          <w:insideH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257"/>
        <w:gridCol w:w="340"/>
        <w:gridCol w:w="1417"/>
      </w:tblGrid>
      <w:tr w:rsidR="00BD3AAD">
        <w:tc>
          <w:tcPr>
            <w:tcW w:w="7257" w:type="dxa"/>
            <w:tcBorders>
              <w:top w:val="nil"/>
              <w:left w:val="nil"/>
              <w:right w:val="nil"/>
            </w:tcBorders>
            <w:vAlign w:val="bottom"/>
          </w:tcPr>
          <w:p w:rsidR="00BD3AAD" w:rsidRDefault="00BD3AAD">
            <w:pPr>
              <w:pStyle w:val="ConsPlusNormal"/>
            </w:pPr>
            <w:r>
              <w:t>Налоговое консультирование</w:t>
            </w:r>
          </w:p>
        </w:tc>
        <w:tc>
          <w:tcPr>
            <w:tcW w:w="340" w:type="dxa"/>
            <w:tcBorders>
              <w:top w:val="nil"/>
              <w:left w:val="nil"/>
              <w:bottom w:val="nil"/>
              <w:right w:val="single" w:sz="4" w:space="0" w:color="auto"/>
            </w:tcBorders>
          </w:tcPr>
          <w:p w:rsidR="00BD3AAD" w:rsidRDefault="00BD3AAD">
            <w:pPr>
              <w:pStyle w:val="ConsPlusNormal"/>
            </w:pPr>
          </w:p>
        </w:tc>
        <w:tc>
          <w:tcPr>
            <w:tcW w:w="1417" w:type="dxa"/>
            <w:tcBorders>
              <w:left w:val="single" w:sz="4" w:space="0" w:color="auto"/>
              <w:right w:val="single" w:sz="4" w:space="0" w:color="auto"/>
            </w:tcBorders>
            <w:vAlign w:val="bottom"/>
          </w:tcPr>
          <w:p w:rsidR="00BD3AAD" w:rsidRDefault="00BD3AAD">
            <w:pPr>
              <w:pStyle w:val="ConsPlusNormal"/>
              <w:jc w:val="center"/>
            </w:pPr>
            <w:r>
              <w:t>08.044</w:t>
            </w:r>
          </w:p>
        </w:tc>
      </w:tr>
      <w:tr w:rsidR="00BD3AAD">
        <w:tblPrEx>
          <w:tblBorders>
            <w:right w:val="none" w:sz="0" w:space="0" w:color="auto"/>
          </w:tblBorders>
        </w:tblPrEx>
        <w:tc>
          <w:tcPr>
            <w:tcW w:w="7257" w:type="dxa"/>
            <w:tcBorders>
              <w:left w:val="nil"/>
              <w:bottom w:val="nil"/>
              <w:right w:val="nil"/>
            </w:tcBorders>
          </w:tcPr>
          <w:p w:rsidR="00BD3AAD" w:rsidRDefault="00BD3AAD">
            <w:pPr>
              <w:pStyle w:val="ConsPlusNormal"/>
              <w:jc w:val="center"/>
            </w:pPr>
            <w:r>
              <w:t>(наименование вида профессиональной деятельности)</w:t>
            </w:r>
          </w:p>
        </w:tc>
        <w:tc>
          <w:tcPr>
            <w:tcW w:w="340" w:type="dxa"/>
            <w:tcBorders>
              <w:top w:val="nil"/>
              <w:left w:val="nil"/>
              <w:bottom w:val="nil"/>
              <w:right w:val="nil"/>
            </w:tcBorders>
          </w:tcPr>
          <w:p w:rsidR="00BD3AAD" w:rsidRDefault="00BD3AAD">
            <w:pPr>
              <w:pStyle w:val="ConsPlusNormal"/>
            </w:pPr>
          </w:p>
        </w:tc>
        <w:tc>
          <w:tcPr>
            <w:tcW w:w="1417" w:type="dxa"/>
            <w:tcBorders>
              <w:left w:val="nil"/>
              <w:bottom w:val="nil"/>
              <w:right w:val="nil"/>
            </w:tcBorders>
          </w:tcPr>
          <w:p w:rsidR="00BD3AAD" w:rsidRDefault="00BD3AAD">
            <w:pPr>
              <w:pStyle w:val="ConsPlusNormal"/>
              <w:jc w:val="center"/>
            </w:pPr>
            <w:r>
              <w:t>Код</w:t>
            </w:r>
          </w:p>
        </w:tc>
      </w:tr>
    </w:tbl>
    <w:p w:rsidR="00BD3AAD" w:rsidRDefault="00BD3AAD">
      <w:pPr>
        <w:pStyle w:val="ConsPlusNormal"/>
        <w:jc w:val="both"/>
      </w:pPr>
    </w:p>
    <w:p w:rsidR="00BD3AAD" w:rsidRDefault="00BD3AAD">
      <w:pPr>
        <w:pStyle w:val="ConsPlusTitle"/>
        <w:jc w:val="both"/>
        <w:outlineLvl w:val="2"/>
      </w:pPr>
      <w:r>
        <w:t>Основная цель вида профессиональной деятельности:</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71"/>
      </w:tblGrid>
      <w:tr w:rsidR="00BD3AAD">
        <w:tc>
          <w:tcPr>
            <w:tcW w:w="9071" w:type="dxa"/>
            <w:tcBorders>
              <w:top w:val="single" w:sz="4" w:space="0" w:color="auto"/>
              <w:left w:val="single" w:sz="4" w:space="0" w:color="auto"/>
              <w:bottom w:val="single" w:sz="4" w:space="0" w:color="auto"/>
              <w:right w:val="single" w:sz="4" w:space="0" w:color="auto"/>
            </w:tcBorders>
            <w:vAlign w:val="bottom"/>
          </w:tcPr>
          <w:p w:rsidR="00BD3AAD" w:rsidRDefault="00BD3AAD">
            <w:pPr>
              <w:pStyle w:val="ConsPlusNormal"/>
              <w:jc w:val="both"/>
            </w:pPr>
            <w:r>
              <w:t>Квалифицированное содействие юридическим и физическим лицам, направленное на полное и своевременное исполнение обязанностей по исчислению и уплате, удержанию и перечислению налогов, сборов и взносов, в том числе страховых</w:t>
            </w:r>
          </w:p>
        </w:tc>
      </w:tr>
    </w:tbl>
    <w:p w:rsidR="00BD3AAD" w:rsidRDefault="00BD3AAD">
      <w:pPr>
        <w:pStyle w:val="ConsPlusNormal"/>
        <w:jc w:val="both"/>
      </w:pPr>
    </w:p>
    <w:p w:rsidR="00BD3AAD" w:rsidRDefault="00BD3AAD">
      <w:pPr>
        <w:pStyle w:val="ConsPlusTitle"/>
        <w:jc w:val="both"/>
        <w:outlineLvl w:val="2"/>
      </w:pPr>
      <w:r>
        <w:t>Группа занятий:</w:t>
      </w:r>
    </w:p>
    <w:p w:rsidR="00BD3AAD" w:rsidRPr="00B6192B" w:rsidRDefault="00BD3AAD">
      <w:pPr>
        <w:pStyle w:val="ConsPlusNormal"/>
        <w:jc w:val="both"/>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928"/>
        <w:gridCol w:w="2891"/>
        <w:gridCol w:w="1531"/>
        <w:gridCol w:w="2721"/>
      </w:tblGrid>
      <w:tr w:rsidR="00BD3AAD" w:rsidRPr="00B6192B">
        <w:tc>
          <w:tcPr>
            <w:tcW w:w="1928" w:type="dxa"/>
          </w:tcPr>
          <w:p w:rsidR="00BD3AAD" w:rsidRPr="00B6192B" w:rsidRDefault="00BD3AAD">
            <w:pPr>
              <w:pStyle w:val="ConsPlusNormal"/>
            </w:pPr>
            <w:r w:rsidRPr="00B6192B">
              <w:t>1211</w:t>
            </w:r>
          </w:p>
        </w:tc>
        <w:tc>
          <w:tcPr>
            <w:tcW w:w="2891" w:type="dxa"/>
          </w:tcPr>
          <w:p w:rsidR="00BD3AAD" w:rsidRPr="00B6192B" w:rsidRDefault="00BD3AAD">
            <w:pPr>
              <w:pStyle w:val="ConsPlusNormal"/>
            </w:pPr>
            <w:r w:rsidRPr="00B6192B">
              <w:t>Управляющие финансовой деятельностью</w:t>
            </w:r>
          </w:p>
        </w:tc>
        <w:tc>
          <w:tcPr>
            <w:tcW w:w="1531" w:type="dxa"/>
          </w:tcPr>
          <w:p w:rsidR="00BD3AAD" w:rsidRPr="00B6192B" w:rsidRDefault="00BD3AAD">
            <w:pPr>
              <w:pStyle w:val="ConsPlusNormal"/>
            </w:pPr>
            <w:r w:rsidRPr="00B6192B">
              <w:t>2611</w:t>
            </w:r>
          </w:p>
        </w:tc>
        <w:tc>
          <w:tcPr>
            <w:tcW w:w="2721" w:type="dxa"/>
          </w:tcPr>
          <w:p w:rsidR="00BD3AAD" w:rsidRPr="00B6192B" w:rsidRDefault="00BD3AAD">
            <w:pPr>
              <w:pStyle w:val="ConsPlusNormal"/>
            </w:pPr>
            <w:r w:rsidRPr="00B6192B">
              <w:t>Юристы</w:t>
            </w:r>
          </w:p>
        </w:tc>
      </w:tr>
      <w:tr w:rsidR="00BD3AAD" w:rsidRPr="00B6192B">
        <w:tc>
          <w:tcPr>
            <w:tcW w:w="1928" w:type="dxa"/>
          </w:tcPr>
          <w:p w:rsidR="00BD3AAD" w:rsidRPr="00B6192B" w:rsidRDefault="00BD3AAD">
            <w:pPr>
              <w:pStyle w:val="ConsPlusNormal"/>
            </w:pPr>
            <w:r w:rsidRPr="00B6192B">
              <w:t>2631</w:t>
            </w:r>
          </w:p>
        </w:tc>
        <w:tc>
          <w:tcPr>
            <w:tcW w:w="2891" w:type="dxa"/>
          </w:tcPr>
          <w:p w:rsidR="00BD3AAD" w:rsidRPr="00B6192B" w:rsidRDefault="00BD3AAD">
            <w:pPr>
              <w:pStyle w:val="ConsPlusNormal"/>
            </w:pPr>
            <w:r w:rsidRPr="00B6192B">
              <w:t>Экономисты</w:t>
            </w:r>
          </w:p>
        </w:tc>
        <w:tc>
          <w:tcPr>
            <w:tcW w:w="1531" w:type="dxa"/>
          </w:tcPr>
          <w:p w:rsidR="00BD3AAD" w:rsidRPr="00B6192B" w:rsidRDefault="00BD3AAD">
            <w:pPr>
              <w:pStyle w:val="ConsPlusNormal"/>
            </w:pPr>
            <w:r w:rsidRPr="00B6192B">
              <w:t>-</w:t>
            </w:r>
          </w:p>
        </w:tc>
        <w:tc>
          <w:tcPr>
            <w:tcW w:w="2721" w:type="dxa"/>
          </w:tcPr>
          <w:p w:rsidR="00BD3AAD" w:rsidRPr="00B6192B" w:rsidRDefault="00BD3AAD">
            <w:pPr>
              <w:pStyle w:val="ConsPlusNormal"/>
            </w:pPr>
            <w:r w:rsidRPr="00B6192B">
              <w:t>-</w:t>
            </w:r>
          </w:p>
        </w:tc>
      </w:tr>
      <w:tr w:rsidR="00BD3AAD" w:rsidRPr="00B6192B">
        <w:tblPrEx>
          <w:tblBorders>
            <w:left w:val="nil"/>
            <w:right w:val="nil"/>
            <w:insideV w:val="nil"/>
          </w:tblBorders>
        </w:tblPrEx>
        <w:tc>
          <w:tcPr>
            <w:tcW w:w="1928" w:type="dxa"/>
            <w:tcBorders>
              <w:bottom w:val="nil"/>
            </w:tcBorders>
          </w:tcPr>
          <w:p w:rsidR="00BD3AAD" w:rsidRPr="00B6192B" w:rsidRDefault="00BD3AAD">
            <w:pPr>
              <w:pStyle w:val="ConsPlusNormal"/>
              <w:jc w:val="center"/>
            </w:pPr>
            <w:r w:rsidRPr="00B6192B">
              <w:t xml:space="preserve">(код ОКЗ </w:t>
            </w:r>
            <w:hyperlink w:anchor="P1090" w:history="1">
              <w:r w:rsidRPr="00B6192B">
                <w:t>&lt;1&gt;</w:t>
              </w:r>
            </w:hyperlink>
            <w:r w:rsidRPr="00B6192B">
              <w:t>)</w:t>
            </w:r>
          </w:p>
        </w:tc>
        <w:tc>
          <w:tcPr>
            <w:tcW w:w="2891" w:type="dxa"/>
            <w:tcBorders>
              <w:bottom w:val="nil"/>
            </w:tcBorders>
          </w:tcPr>
          <w:p w:rsidR="00BD3AAD" w:rsidRPr="00B6192B" w:rsidRDefault="00BD3AAD">
            <w:pPr>
              <w:pStyle w:val="ConsPlusNormal"/>
              <w:jc w:val="center"/>
            </w:pPr>
            <w:r w:rsidRPr="00B6192B">
              <w:t>(наименование)</w:t>
            </w:r>
          </w:p>
        </w:tc>
        <w:tc>
          <w:tcPr>
            <w:tcW w:w="1531" w:type="dxa"/>
            <w:tcBorders>
              <w:bottom w:val="nil"/>
            </w:tcBorders>
          </w:tcPr>
          <w:p w:rsidR="00BD3AAD" w:rsidRPr="00B6192B" w:rsidRDefault="00BD3AAD">
            <w:pPr>
              <w:pStyle w:val="ConsPlusNormal"/>
              <w:jc w:val="center"/>
            </w:pPr>
            <w:r w:rsidRPr="00B6192B">
              <w:t>(код ОКЗ)</w:t>
            </w:r>
          </w:p>
        </w:tc>
        <w:tc>
          <w:tcPr>
            <w:tcW w:w="2721" w:type="dxa"/>
            <w:tcBorders>
              <w:bottom w:val="nil"/>
            </w:tcBorders>
          </w:tcPr>
          <w:p w:rsidR="00BD3AAD" w:rsidRPr="00B6192B" w:rsidRDefault="00BD3AAD">
            <w:pPr>
              <w:pStyle w:val="ConsPlusNormal"/>
              <w:jc w:val="center"/>
            </w:pPr>
            <w:r w:rsidRPr="00B6192B">
              <w:t>(наименование)</w:t>
            </w:r>
          </w:p>
        </w:tc>
      </w:tr>
    </w:tbl>
    <w:p w:rsidR="00BD3AAD" w:rsidRPr="00B6192B" w:rsidRDefault="00BD3AAD">
      <w:pPr>
        <w:pStyle w:val="ConsPlusNormal"/>
        <w:jc w:val="both"/>
      </w:pPr>
    </w:p>
    <w:p w:rsidR="00BD3AAD" w:rsidRPr="00B6192B" w:rsidRDefault="00BD3AAD">
      <w:pPr>
        <w:pStyle w:val="ConsPlusTitle"/>
        <w:jc w:val="both"/>
        <w:outlineLvl w:val="2"/>
      </w:pPr>
      <w:r w:rsidRPr="00B6192B">
        <w:t>Отнесение к видам экономической деятельности:</w:t>
      </w:r>
    </w:p>
    <w:p w:rsidR="00BD3AAD" w:rsidRPr="00B6192B" w:rsidRDefault="00BD3AAD">
      <w:pPr>
        <w:pStyle w:val="ConsPlusNormal"/>
        <w:jc w:val="both"/>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928"/>
        <w:gridCol w:w="7143"/>
      </w:tblGrid>
      <w:tr w:rsidR="00BD3AAD" w:rsidRPr="00B6192B">
        <w:tc>
          <w:tcPr>
            <w:tcW w:w="1928" w:type="dxa"/>
            <w:vAlign w:val="bottom"/>
          </w:tcPr>
          <w:p w:rsidR="00BD3AAD" w:rsidRPr="00B6192B" w:rsidRDefault="00BD3AAD">
            <w:pPr>
              <w:pStyle w:val="ConsPlusNormal"/>
            </w:pPr>
            <w:r w:rsidRPr="00B6192B">
              <w:t>69.20.3</w:t>
            </w:r>
          </w:p>
        </w:tc>
        <w:tc>
          <w:tcPr>
            <w:tcW w:w="7143" w:type="dxa"/>
            <w:vAlign w:val="bottom"/>
          </w:tcPr>
          <w:p w:rsidR="00BD3AAD" w:rsidRPr="00B6192B" w:rsidRDefault="00BD3AAD">
            <w:pPr>
              <w:pStyle w:val="ConsPlusNormal"/>
            </w:pPr>
            <w:r w:rsidRPr="00B6192B">
              <w:t>Деятельность в области налогового консультирования</w:t>
            </w:r>
          </w:p>
        </w:tc>
      </w:tr>
      <w:tr w:rsidR="00BD3AAD" w:rsidRPr="00B6192B">
        <w:tblPrEx>
          <w:tblBorders>
            <w:left w:val="none" w:sz="0" w:space="0" w:color="auto"/>
            <w:right w:val="none" w:sz="0" w:space="0" w:color="auto"/>
            <w:insideV w:val="none" w:sz="0" w:space="0" w:color="auto"/>
          </w:tblBorders>
        </w:tblPrEx>
        <w:tc>
          <w:tcPr>
            <w:tcW w:w="1928" w:type="dxa"/>
            <w:tcBorders>
              <w:left w:val="nil"/>
              <w:bottom w:val="nil"/>
              <w:right w:val="nil"/>
            </w:tcBorders>
          </w:tcPr>
          <w:p w:rsidR="00BD3AAD" w:rsidRPr="00B6192B" w:rsidRDefault="00BD3AAD">
            <w:pPr>
              <w:pStyle w:val="ConsPlusNormal"/>
              <w:jc w:val="center"/>
            </w:pPr>
            <w:r w:rsidRPr="00B6192B">
              <w:t xml:space="preserve">(код ОКВЭД </w:t>
            </w:r>
            <w:hyperlink w:anchor="P1091" w:history="1">
              <w:r w:rsidRPr="00B6192B">
                <w:t>&lt;2&gt;</w:t>
              </w:r>
            </w:hyperlink>
            <w:r w:rsidRPr="00B6192B">
              <w:t>)</w:t>
            </w:r>
          </w:p>
        </w:tc>
        <w:tc>
          <w:tcPr>
            <w:tcW w:w="7143" w:type="dxa"/>
            <w:tcBorders>
              <w:left w:val="nil"/>
              <w:bottom w:val="nil"/>
              <w:right w:val="nil"/>
            </w:tcBorders>
          </w:tcPr>
          <w:p w:rsidR="00BD3AAD" w:rsidRPr="00B6192B" w:rsidRDefault="00BD3AAD">
            <w:pPr>
              <w:pStyle w:val="ConsPlusNormal"/>
              <w:jc w:val="center"/>
            </w:pPr>
            <w:r w:rsidRPr="00B6192B">
              <w:t>(наименование вида экономической деятельности)</w:t>
            </w:r>
          </w:p>
        </w:tc>
      </w:tr>
    </w:tbl>
    <w:p w:rsidR="00BD3AAD" w:rsidRPr="00B6192B" w:rsidRDefault="00BD3AAD">
      <w:pPr>
        <w:pStyle w:val="ConsPlusNormal"/>
        <w:jc w:val="both"/>
      </w:pPr>
    </w:p>
    <w:p w:rsidR="00BD3AAD" w:rsidRDefault="00BD3AAD">
      <w:pPr>
        <w:pStyle w:val="ConsPlusTitle"/>
        <w:jc w:val="center"/>
        <w:outlineLvl w:val="1"/>
      </w:pPr>
      <w:r>
        <w:t>II. Описание трудовых функций, входящих</w:t>
      </w:r>
    </w:p>
    <w:p w:rsidR="00BD3AAD" w:rsidRDefault="00BD3AAD">
      <w:pPr>
        <w:pStyle w:val="ConsPlusTitle"/>
        <w:jc w:val="center"/>
      </w:pPr>
      <w:r>
        <w:t>в профессиональный стандарт (функциональная карта вида</w:t>
      </w:r>
    </w:p>
    <w:p w:rsidR="00BD3AAD" w:rsidRDefault="00BD3AAD">
      <w:pPr>
        <w:pStyle w:val="ConsPlusTitle"/>
        <w:jc w:val="center"/>
      </w:pPr>
      <w:r>
        <w:t>профессиональной деятельности)</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2778"/>
        <w:gridCol w:w="1020"/>
        <w:gridCol w:w="2665"/>
        <w:gridCol w:w="850"/>
        <w:gridCol w:w="1134"/>
      </w:tblGrid>
      <w:tr w:rsidR="00BD3AAD">
        <w:tc>
          <w:tcPr>
            <w:tcW w:w="4422" w:type="dxa"/>
            <w:gridSpan w:val="3"/>
          </w:tcPr>
          <w:p w:rsidR="00BD3AAD" w:rsidRDefault="00BD3AAD">
            <w:pPr>
              <w:pStyle w:val="ConsPlusNormal"/>
              <w:jc w:val="center"/>
            </w:pPr>
            <w:r>
              <w:t>Обобщенные трудовые функции</w:t>
            </w:r>
          </w:p>
        </w:tc>
        <w:tc>
          <w:tcPr>
            <w:tcW w:w="4649" w:type="dxa"/>
            <w:gridSpan w:val="3"/>
          </w:tcPr>
          <w:p w:rsidR="00BD3AAD" w:rsidRDefault="00BD3AAD">
            <w:pPr>
              <w:pStyle w:val="ConsPlusNormal"/>
              <w:jc w:val="center"/>
            </w:pPr>
            <w:r>
              <w:t>Трудовые функции</w:t>
            </w:r>
          </w:p>
        </w:tc>
      </w:tr>
      <w:tr w:rsidR="00BD3AAD">
        <w:tc>
          <w:tcPr>
            <w:tcW w:w="624" w:type="dxa"/>
          </w:tcPr>
          <w:p w:rsidR="00BD3AAD" w:rsidRDefault="00BD3AAD">
            <w:pPr>
              <w:pStyle w:val="ConsPlusNormal"/>
              <w:jc w:val="center"/>
            </w:pPr>
            <w:r>
              <w:t>код</w:t>
            </w:r>
          </w:p>
        </w:tc>
        <w:tc>
          <w:tcPr>
            <w:tcW w:w="2778" w:type="dxa"/>
          </w:tcPr>
          <w:p w:rsidR="00BD3AAD" w:rsidRDefault="00BD3AAD">
            <w:pPr>
              <w:pStyle w:val="ConsPlusNormal"/>
              <w:jc w:val="center"/>
            </w:pPr>
            <w:r>
              <w:t>наименование</w:t>
            </w:r>
          </w:p>
        </w:tc>
        <w:tc>
          <w:tcPr>
            <w:tcW w:w="1020" w:type="dxa"/>
          </w:tcPr>
          <w:p w:rsidR="00BD3AAD" w:rsidRDefault="00BD3AAD">
            <w:pPr>
              <w:pStyle w:val="ConsPlusNormal"/>
              <w:jc w:val="center"/>
            </w:pPr>
            <w:r>
              <w:t>уровень квалификации</w:t>
            </w:r>
          </w:p>
        </w:tc>
        <w:tc>
          <w:tcPr>
            <w:tcW w:w="2665" w:type="dxa"/>
          </w:tcPr>
          <w:p w:rsidR="00BD3AAD" w:rsidRDefault="00BD3AAD">
            <w:pPr>
              <w:pStyle w:val="ConsPlusNormal"/>
              <w:jc w:val="center"/>
            </w:pPr>
            <w:r>
              <w:t>наименование</w:t>
            </w:r>
          </w:p>
        </w:tc>
        <w:tc>
          <w:tcPr>
            <w:tcW w:w="850" w:type="dxa"/>
          </w:tcPr>
          <w:p w:rsidR="00BD3AAD" w:rsidRDefault="00BD3AAD">
            <w:pPr>
              <w:pStyle w:val="ConsPlusNormal"/>
              <w:jc w:val="center"/>
            </w:pPr>
            <w:r>
              <w:t>код</w:t>
            </w:r>
          </w:p>
        </w:tc>
        <w:tc>
          <w:tcPr>
            <w:tcW w:w="1134" w:type="dxa"/>
          </w:tcPr>
          <w:p w:rsidR="00BD3AAD" w:rsidRDefault="00BD3AAD">
            <w:pPr>
              <w:pStyle w:val="ConsPlusNormal"/>
              <w:jc w:val="center"/>
            </w:pPr>
            <w:r>
              <w:t xml:space="preserve">уровень (подуровень) </w:t>
            </w:r>
            <w:r>
              <w:lastRenderedPageBreak/>
              <w:t>квалификации</w:t>
            </w:r>
          </w:p>
        </w:tc>
      </w:tr>
      <w:tr w:rsidR="00BD3AAD">
        <w:tc>
          <w:tcPr>
            <w:tcW w:w="624" w:type="dxa"/>
            <w:vMerge w:val="restart"/>
          </w:tcPr>
          <w:p w:rsidR="00BD3AAD" w:rsidRDefault="00BD3AAD">
            <w:pPr>
              <w:pStyle w:val="ConsPlusNormal"/>
            </w:pPr>
            <w:r>
              <w:lastRenderedPageBreak/>
              <w:t>A</w:t>
            </w:r>
          </w:p>
        </w:tc>
        <w:tc>
          <w:tcPr>
            <w:tcW w:w="2778" w:type="dxa"/>
            <w:vMerge w:val="restart"/>
          </w:tcPr>
          <w:p w:rsidR="00BD3AAD" w:rsidRDefault="00BD3AAD">
            <w:pPr>
              <w:pStyle w:val="ConsPlusNormal"/>
            </w:pPr>
            <w:r>
              <w:t>Организационное и документационное обеспечение деятельности по налоговому консультированию</w:t>
            </w:r>
          </w:p>
        </w:tc>
        <w:tc>
          <w:tcPr>
            <w:tcW w:w="1020" w:type="dxa"/>
            <w:vMerge w:val="restart"/>
          </w:tcPr>
          <w:p w:rsidR="00BD3AAD" w:rsidRDefault="00BD3AAD">
            <w:pPr>
              <w:pStyle w:val="ConsPlusNormal"/>
              <w:jc w:val="center"/>
            </w:pPr>
            <w:r>
              <w:t>6</w:t>
            </w:r>
          </w:p>
        </w:tc>
        <w:tc>
          <w:tcPr>
            <w:tcW w:w="2665" w:type="dxa"/>
          </w:tcPr>
          <w:p w:rsidR="00BD3AAD" w:rsidRDefault="00BD3AAD">
            <w:pPr>
              <w:pStyle w:val="ConsPlusNormal"/>
            </w:pPr>
            <w:r>
              <w:t>Постановка на учет в налоговых органах, ведение учета в целях исполнения налоговых обязанностей работодателем и/или в интересах третьих лиц, в том числе физических лиц</w:t>
            </w:r>
          </w:p>
        </w:tc>
        <w:tc>
          <w:tcPr>
            <w:tcW w:w="850" w:type="dxa"/>
          </w:tcPr>
          <w:p w:rsidR="00BD3AAD" w:rsidRDefault="00BD3AAD">
            <w:pPr>
              <w:pStyle w:val="ConsPlusNormal"/>
              <w:jc w:val="center"/>
            </w:pPr>
            <w:r>
              <w:t>A/01.6</w:t>
            </w:r>
          </w:p>
        </w:tc>
        <w:tc>
          <w:tcPr>
            <w:tcW w:w="1134" w:type="dxa"/>
          </w:tcPr>
          <w:p w:rsidR="00BD3AAD" w:rsidRDefault="00BD3AAD">
            <w:pPr>
              <w:pStyle w:val="ConsPlusNormal"/>
              <w:jc w:val="center"/>
            </w:pPr>
            <w:r>
              <w:t>6</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Обработка документации, информации при формировании налоговой отчетности, во время осуществления мероприятий налогового контроля (администрирования)</w:t>
            </w:r>
          </w:p>
        </w:tc>
        <w:tc>
          <w:tcPr>
            <w:tcW w:w="850" w:type="dxa"/>
          </w:tcPr>
          <w:p w:rsidR="00BD3AAD" w:rsidRDefault="00BD3AAD">
            <w:pPr>
              <w:pStyle w:val="ConsPlusNormal"/>
              <w:jc w:val="center"/>
            </w:pPr>
            <w:r>
              <w:t>A/02.6</w:t>
            </w:r>
          </w:p>
        </w:tc>
        <w:tc>
          <w:tcPr>
            <w:tcW w:w="1134" w:type="dxa"/>
          </w:tcPr>
          <w:p w:rsidR="00BD3AAD" w:rsidRDefault="00BD3AAD">
            <w:pPr>
              <w:pStyle w:val="ConsPlusNormal"/>
              <w:jc w:val="center"/>
            </w:pPr>
            <w:r>
              <w:t>6</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Анализ норм законодательства Российской Федерации о налогах и сборах, правоприменительной практики и разъяснений государственных органов для целей налогового консультирования</w:t>
            </w:r>
          </w:p>
        </w:tc>
        <w:tc>
          <w:tcPr>
            <w:tcW w:w="850" w:type="dxa"/>
          </w:tcPr>
          <w:p w:rsidR="00BD3AAD" w:rsidRDefault="00BD3AAD">
            <w:pPr>
              <w:pStyle w:val="ConsPlusNormal"/>
              <w:jc w:val="center"/>
            </w:pPr>
            <w:r>
              <w:t>A/03.6</w:t>
            </w:r>
          </w:p>
        </w:tc>
        <w:tc>
          <w:tcPr>
            <w:tcW w:w="1134" w:type="dxa"/>
          </w:tcPr>
          <w:p w:rsidR="00BD3AAD" w:rsidRDefault="00BD3AAD">
            <w:pPr>
              <w:pStyle w:val="ConsPlusNormal"/>
              <w:jc w:val="center"/>
            </w:pPr>
            <w:r>
              <w:t>6</w:t>
            </w:r>
          </w:p>
        </w:tc>
      </w:tr>
      <w:tr w:rsidR="00BD3AAD">
        <w:tc>
          <w:tcPr>
            <w:tcW w:w="624" w:type="dxa"/>
            <w:vMerge w:val="restart"/>
          </w:tcPr>
          <w:p w:rsidR="00BD3AAD" w:rsidRDefault="00BD3AAD">
            <w:pPr>
              <w:pStyle w:val="ConsPlusNormal"/>
            </w:pPr>
            <w:r>
              <w:t>B</w:t>
            </w:r>
          </w:p>
        </w:tc>
        <w:tc>
          <w:tcPr>
            <w:tcW w:w="2778" w:type="dxa"/>
            <w:vMerge w:val="restart"/>
          </w:tcPr>
          <w:p w:rsidR="00BD3AAD" w:rsidRDefault="00BD3AAD">
            <w:pPr>
              <w:pStyle w:val="ConsPlusNormal"/>
            </w:pPr>
            <w:r>
              <w:t>Консультирование по вопросам применения законодательства Российской Федерации о налогах и сборах работодателя и/или сторонних лиц, в том числе физических лиц</w:t>
            </w:r>
          </w:p>
        </w:tc>
        <w:tc>
          <w:tcPr>
            <w:tcW w:w="1020" w:type="dxa"/>
            <w:vMerge w:val="restart"/>
          </w:tcPr>
          <w:p w:rsidR="00BD3AAD" w:rsidRDefault="00BD3AAD">
            <w:pPr>
              <w:pStyle w:val="ConsPlusNormal"/>
              <w:jc w:val="center"/>
            </w:pPr>
            <w:r>
              <w:t>7</w:t>
            </w:r>
          </w:p>
        </w:tc>
        <w:tc>
          <w:tcPr>
            <w:tcW w:w="2665" w:type="dxa"/>
          </w:tcPr>
          <w:p w:rsidR="00BD3AAD" w:rsidRDefault="00BD3AAD">
            <w:pPr>
              <w:pStyle w:val="ConsPlusNormal"/>
            </w:pPr>
            <w:r>
              <w:t>Разработка и предоставление рекомендаций, методологическое обеспечение налогового учета, вопросов исчисления и уплаты налогов, сборов, взносов, в том числе страховых</w:t>
            </w:r>
          </w:p>
        </w:tc>
        <w:tc>
          <w:tcPr>
            <w:tcW w:w="850" w:type="dxa"/>
          </w:tcPr>
          <w:p w:rsidR="00BD3AAD" w:rsidRDefault="00BD3AAD">
            <w:pPr>
              <w:pStyle w:val="ConsPlusNormal"/>
              <w:jc w:val="center"/>
            </w:pPr>
            <w:r>
              <w:t>B/01.7</w:t>
            </w:r>
          </w:p>
        </w:tc>
        <w:tc>
          <w:tcPr>
            <w:tcW w:w="1134" w:type="dxa"/>
          </w:tcPr>
          <w:p w:rsidR="00BD3AAD" w:rsidRDefault="00BD3AAD">
            <w:pPr>
              <w:pStyle w:val="ConsPlusNormal"/>
              <w:jc w:val="center"/>
            </w:pPr>
            <w:r>
              <w:t>7</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Планирование и консультирование по предмету налоговых последствий ведения бизнеса, совершения хозяйственных операций, сделок</w:t>
            </w:r>
          </w:p>
        </w:tc>
        <w:tc>
          <w:tcPr>
            <w:tcW w:w="850" w:type="dxa"/>
          </w:tcPr>
          <w:p w:rsidR="00BD3AAD" w:rsidRDefault="00BD3AAD">
            <w:pPr>
              <w:pStyle w:val="ConsPlusNormal"/>
              <w:jc w:val="center"/>
            </w:pPr>
            <w:r>
              <w:t>B/02.7</w:t>
            </w:r>
          </w:p>
        </w:tc>
        <w:tc>
          <w:tcPr>
            <w:tcW w:w="1134" w:type="dxa"/>
          </w:tcPr>
          <w:p w:rsidR="00BD3AAD" w:rsidRDefault="00BD3AAD">
            <w:pPr>
              <w:pStyle w:val="ConsPlusNormal"/>
              <w:jc w:val="center"/>
            </w:pPr>
            <w:r>
              <w:t>7</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 xml:space="preserve">Разработка рекомендаций и представление законных интересов налогоплательщиков в государственных органах </w:t>
            </w:r>
            <w:r>
              <w:lastRenderedPageBreak/>
              <w:t>по урегулированию разногласий</w:t>
            </w:r>
          </w:p>
        </w:tc>
        <w:tc>
          <w:tcPr>
            <w:tcW w:w="850" w:type="dxa"/>
          </w:tcPr>
          <w:p w:rsidR="00BD3AAD" w:rsidRDefault="00BD3AAD">
            <w:pPr>
              <w:pStyle w:val="ConsPlusNormal"/>
              <w:jc w:val="center"/>
            </w:pPr>
            <w:r>
              <w:lastRenderedPageBreak/>
              <w:t>B/03.7</w:t>
            </w:r>
          </w:p>
        </w:tc>
        <w:tc>
          <w:tcPr>
            <w:tcW w:w="1134" w:type="dxa"/>
          </w:tcPr>
          <w:p w:rsidR="00BD3AAD" w:rsidRDefault="00BD3AAD">
            <w:pPr>
              <w:pStyle w:val="ConsPlusNormal"/>
              <w:jc w:val="center"/>
            </w:pPr>
            <w:r>
              <w:t>7</w:t>
            </w:r>
          </w:p>
        </w:tc>
      </w:tr>
      <w:tr w:rsidR="00BD3AAD">
        <w:tc>
          <w:tcPr>
            <w:tcW w:w="624" w:type="dxa"/>
            <w:vMerge w:val="restart"/>
          </w:tcPr>
          <w:p w:rsidR="00BD3AAD" w:rsidRDefault="00BD3AAD">
            <w:pPr>
              <w:pStyle w:val="ConsPlusNormal"/>
            </w:pPr>
            <w:r>
              <w:t>C</w:t>
            </w:r>
          </w:p>
        </w:tc>
        <w:tc>
          <w:tcPr>
            <w:tcW w:w="2778" w:type="dxa"/>
            <w:vMerge w:val="restart"/>
          </w:tcPr>
          <w:p w:rsidR="00BD3AAD" w:rsidRDefault="00BD3AAD">
            <w:pPr>
              <w:pStyle w:val="ConsPlusNormal"/>
            </w:pPr>
            <w:r>
              <w:t>Управление процессами и контроль качества налогового консультирования в организации (подразделении)</w:t>
            </w:r>
          </w:p>
        </w:tc>
        <w:tc>
          <w:tcPr>
            <w:tcW w:w="1020" w:type="dxa"/>
            <w:vMerge w:val="restart"/>
          </w:tcPr>
          <w:p w:rsidR="00BD3AAD" w:rsidRDefault="00BD3AAD">
            <w:pPr>
              <w:pStyle w:val="ConsPlusNormal"/>
              <w:jc w:val="center"/>
            </w:pPr>
            <w:r>
              <w:t>8</w:t>
            </w:r>
          </w:p>
        </w:tc>
        <w:tc>
          <w:tcPr>
            <w:tcW w:w="2665" w:type="dxa"/>
          </w:tcPr>
          <w:p w:rsidR="00BD3AAD" w:rsidRDefault="00BD3AAD">
            <w:pPr>
              <w:pStyle w:val="ConsPlusNormal"/>
            </w:pPr>
            <w:r>
              <w:t>Стандартизация процесса налогового консультирования</w:t>
            </w:r>
          </w:p>
        </w:tc>
        <w:tc>
          <w:tcPr>
            <w:tcW w:w="850" w:type="dxa"/>
          </w:tcPr>
          <w:p w:rsidR="00BD3AAD" w:rsidRDefault="00BD3AAD">
            <w:pPr>
              <w:pStyle w:val="ConsPlusNormal"/>
              <w:jc w:val="center"/>
            </w:pPr>
            <w:r>
              <w:t>C/01.8</w:t>
            </w:r>
          </w:p>
        </w:tc>
        <w:tc>
          <w:tcPr>
            <w:tcW w:w="1134" w:type="dxa"/>
          </w:tcPr>
          <w:p w:rsidR="00BD3AAD" w:rsidRDefault="00BD3AAD">
            <w:pPr>
              <w:pStyle w:val="ConsPlusNormal"/>
              <w:jc w:val="center"/>
            </w:pPr>
            <w:r>
              <w:t>8</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Управление налоговыми консультантами, регулирование взаимоотношений между работниками и контрагентами, клиентами по вопросам налогообложения</w:t>
            </w:r>
          </w:p>
        </w:tc>
        <w:tc>
          <w:tcPr>
            <w:tcW w:w="850" w:type="dxa"/>
          </w:tcPr>
          <w:p w:rsidR="00BD3AAD" w:rsidRDefault="00BD3AAD">
            <w:pPr>
              <w:pStyle w:val="ConsPlusNormal"/>
              <w:jc w:val="center"/>
            </w:pPr>
            <w:r>
              <w:t>C/02.8</w:t>
            </w:r>
          </w:p>
        </w:tc>
        <w:tc>
          <w:tcPr>
            <w:tcW w:w="1134" w:type="dxa"/>
          </w:tcPr>
          <w:p w:rsidR="00BD3AAD" w:rsidRDefault="00BD3AAD">
            <w:pPr>
              <w:pStyle w:val="ConsPlusNormal"/>
              <w:jc w:val="center"/>
            </w:pPr>
            <w:r>
              <w:t>8</w:t>
            </w:r>
          </w:p>
        </w:tc>
      </w:tr>
      <w:tr w:rsidR="00BD3AAD">
        <w:tc>
          <w:tcPr>
            <w:tcW w:w="624" w:type="dxa"/>
            <w:vMerge/>
          </w:tcPr>
          <w:p w:rsidR="00BD3AAD" w:rsidRDefault="00BD3AAD"/>
        </w:tc>
        <w:tc>
          <w:tcPr>
            <w:tcW w:w="2778" w:type="dxa"/>
            <w:vMerge/>
          </w:tcPr>
          <w:p w:rsidR="00BD3AAD" w:rsidRDefault="00BD3AAD"/>
        </w:tc>
        <w:tc>
          <w:tcPr>
            <w:tcW w:w="1020" w:type="dxa"/>
            <w:vMerge/>
          </w:tcPr>
          <w:p w:rsidR="00BD3AAD" w:rsidRDefault="00BD3AAD"/>
        </w:tc>
        <w:tc>
          <w:tcPr>
            <w:tcW w:w="2665" w:type="dxa"/>
          </w:tcPr>
          <w:p w:rsidR="00BD3AAD" w:rsidRDefault="00BD3AAD">
            <w:pPr>
              <w:pStyle w:val="ConsPlusNormal"/>
            </w:pPr>
            <w:r>
              <w:t>Организация процесса и контроль качества налогового консультирования</w:t>
            </w:r>
          </w:p>
        </w:tc>
        <w:tc>
          <w:tcPr>
            <w:tcW w:w="850" w:type="dxa"/>
          </w:tcPr>
          <w:p w:rsidR="00BD3AAD" w:rsidRDefault="00BD3AAD">
            <w:pPr>
              <w:pStyle w:val="ConsPlusNormal"/>
              <w:jc w:val="center"/>
            </w:pPr>
            <w:r>
              <w:t>C/03.8</w:t>
            </w:r>
          </w:p>
        </w:tc>
        <w:tc>
          <w:tcPr>
            <w:tcW w:w="1134" w:type="dxa"/>
          </w:tcPr>
          <w:p w:rsidR="00BD3AAD" w:rsidRDefault="00BD3AAD">
            <w:pPr>
              <w:pStyle w:val="ConsPlusNormal"/>
              <w:jc w:val="center"/>
            </w:pPr>
            <w:r>
              <w:t>8</w:t>
            </w:r>
          </w:p>
        </w:tc>
      </w:tr>
    </w:tbl>
    <w:p w:rsidR="00BD3AAD" w:rsidRDefault="00BD3AAD">
      <w:pPr>
        <w:pStyle w:val="ConsPlusNormal"/>
        <w:jc w:val="both"/>
      </w:pPr>
    </w:p>
    <w:p w:rsidR="00BD3AAD" w:rsidRDefault="00BD3AAD">
      <w:pPr>
        <w:pStyle w:val="ConsPlusTitle"/>
        <w:jc w:val="center"/>
        <w:outlineLvl w:val="1"/>
      </w:pPr>
      <w:r>
        <w:t>III. Характеристика обобщенных трудовых функций</w:t>
      </w:r>
    </w:p>
    <w:p w:rsidR="00BD3AAD" w:rsidRDefault="00BD3AAD">
      <w:pPr>
        <w:pStyle w:val="ConsPlusNormal"/>
        <w:jc w:val="both"/>
      </w:pPr>
    </w:p>
    <w:p w:rsidR="00BD3AAD" w:rsidRDefault="00BD3AAD">
      <w:pPr>
        <w:pStyle w:val="ConsPlusTitle"/>
        <w:jc w:val="both"/>
        <w:outlineLvl w:val="2"/>
      </w:pPr>
      <w:r>
        <w:t>3.1. Обобщенная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Организационное и документационное обеспечение деятельности по налоговому консультированию</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A</w:t>
            </w:r>
          </w:p>
        </w:tc>
        <w:tc>
          <w:tcPr>
            <w:tcW w:w="1587" w:type="dxa"/>
            <w:tcBorders>
              <w:top w:val="nil"/>
              <w:bottom w:val="nil"/>
            </w:tcBorders>
            <w:vAlign w:val="center"/>
          </w:tcPr>
          <w:p w:rsidR="00BD3AAD" w:rsidRDefault="00BD3AAD">
            <w:pPr>
              <w:pStyle w:val="ConsPlusNormal"/>
            </w:pPr>
            <w:r>
              <w:t>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6</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обобщенной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82"/>
        <w:gridCol w:w="6576"/>
      </w:tblGrid>
      <w:tr w:rsidR="00BD3AAD">
        <w:tc>
          <w:tcPr>
            <w:tcW w:w="2482" w:type="dxa"/>
            <w:tcBorders>
              <w:top w:val="single" w:sz="4" w:space="0" w:color="auto"/>
              <w:bottom w:val="single" w:sz="4" w:space="0" w:color="auto"/>
            </w:tcBorders>
          </w:tcPr>
          <w:p w:rsidR="00BD3AAD" w:rsidRDefault="00BD3AAD">
            <w:pPr>
              <w:pStyle w:val="ConsPlusNormal"/>
            </w:pPr>
            <w:r>
              <w:t>Возможные наименования должностей, профессий</w:t>
            </w:r>
          </w:p>
        </w:tc>
        <w:tc>
          <w:tcPr>
            <w:tcW w:w="6576" w:type="dxa"/>
            <w:tcBorders>
              <w:top w:val="single" w:sz="4" w:space="0" w:color="auto"/>
              <w:bottom w:val="single" w:sz="4" w:space="0" w:color="auto"/>
            </w:tcBorders>
            <w:vAlign w:val="bottom"/>
          </w:tcPr>
          <w:p w:rsidR="00BD3AAD" w:rsidRDefault="00BD3AAD">
            <w:pPr>
              <w:pStyle w:val="ConsPlusNormal"/>
            </w:pPr>
            <w:r>
              <w:t>Консультант по налогам и сборам (налоговый консультант)</w:t>
            </w:r>
          </w:p>
          <w:p w:rsidR="00BD3AAD" w:rsidRDefault="00BD3AAD">
            <w:pPr>
              <w:pStyle w:val="ConsPlusNormal"/>
            </w:pPr>
            <w:r>
              <w:t>Экономист по налогам</w:t>
            </w:r>
          </w:p>
          <w:p w:rsidR="00BD3AAD" w:rsidRDefault="00BD3AAD">
            <w:pPr>
              <w:pStyle w:val="ConsPlusNormal"/>
            </w:pPr>
            <w:r>
              <w:t>Специалист по налоговому учету</w:t>
            </w:r>
          </w:p>
          <w:p w:rsidR="00BD3AAD" w:rsidRDefault="00BD3AAD">
            <w:pPr>
              <w:pStyle w:val="ConsPlusNormal"/>
            </w:pPr>
            <w:r>
              <w:t>Налоговый юрист</w:t>
            </w:r>
          </w:p>
          <w:p w:rsidR="00BD3AAD" w:rsidRDefault="00BD3AAD">
            <w:pPr>
              <w:pStyle w:val="ConsPlusNormal"/>
            </w:pPr>
            <w:r>
              <w:t>Юрист по налоговым вопросам</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82"/>
        <w:gridCol w:w="6576"/>
      </w:tblGrid>
      <w:tr w:rsidR="00BD3AAD">
        <w:tc>
          <w:tcPr>
            <w:tcW w:w="2482" w:type="dxa"/>
          </w:tcPr>
          <w:p w:rsidR="00BD3AAD" w:rsidRDefault="00BD3AAD">
            <w:pPr>
              <w:pStyle w:val="ConsPlusNormal"/>
            </w:pPr>
            <w:r>
              <w:t>Требования к образованию и обучению</w:t>
            </w:r>
          </w:p>
        </w:tc>
        <w:tc>
          <w:tcPr>
            <w:tcW w:w="6576" w:type="dxa"/>
            <w:vAlign w:val="bottom"/>
          </w:tcPr>
          <w:p w:rsidR="00BD3AAD" w:rsidRDefault="00BD3AAD">
            <w:pPr>
              <w:pStyle w:val="ConsPlusNormal"/>
            </w:pPr>
            <w:r>
              <w:t>Высшее образование и дополнительное профессиональное образование в области налогов и сборов - программы профессиональной переподготовки; программы повышения квалификации</w:t>
            </w:r>
          </w:p>
          <w:p w:rsidR="00BD3AAD" w:rsidRDefault="00BD3AAD">
            <w:pPr>
              <w:pStyle w:val="ConsPlusNormal"/>
            </w:pPr>
            <w:r>
              <w:t>или</w:t>
            </w:r>
          </w:p>
          <w:p w:rsidR="00BD3AAD" w:rsidRDefault="00BD3AAD">
            <w:pPr>
              <w:pStyle w:val="ConsPlusNormal"/>
            </w:pPr>
            <w:r>
              <w:lastRenderedPageBreak/>
              <w:t>Среднее профессиональное образование и дополнительное профессиональное образование в области налогов и сборов - программы профессиональной переподготовки; программы повышения квалификации</w:t>
            </w:r>
          </w:p>
        </w:tc>
      </w:tr>
      <w:tr w:rsidR="00BD3AAD">
        <w:tc>
          <w:tcPr>
            <w:tcW w:w="2482" w:type="dxa"/>
          </w:tcPr>
          <w:p w:rsidR="00BD3AAD" w:rsidRDefault="00BD3AAD">
            <w:pPr>
              <w:pStyle w:val="ConsPlusNormal"/>
            </w:pPr>
            <w:r>
              <w:lastRenderedPageBreak/>
              <w:t>Требования к опыту практической работы</w:t>
            </w:r>
          </w:p>
        </w:tc>
        <w:tc>
          <w:tcPr>
            <w:tcW w:w="6576" w:type="dxa"/>
            <w:vAlign w:val="bottom"/>
          </w:tcPr>
          <w:p w:rsidR="00BD3AAD" w:rsidRDefault="00BD3AAD">
            <w:pPr>
              <w:pStyle w:val="ConsPlusNormal"/>
            </w:pPr>
            <w:r>
              <w:t>Не менее двух лет в экономической или юридической сфере при наличии высшего образования</w:t>
            </w:r>
          </w:p>
          <w:p w:rsidR="00BD3AAD" w:rsidRDefault="00BD3AAD">
            <w:pPr>
              <w:pStyle w:val="ConsPlusNormal"/>
            </w:pPr>
            <w:r>
              <w:t>Не менее пяти лет в экономической или юридической сфере при наличии среднего профессионального образования</w:t>
            </w:r>
          </w:p>
        </w:tc>
      </w:tr>
      <w:tr w:rsidR="00BD3AAD">
        <w:tc>
          <w:tcPr>
            <w:tcW w:w="2482" w:type="dxa"/>
            <w:vAlign w:val="bottom"/>
          </w:tcPr>
          <w:p w:rsidR="00BD3AAD" w:rsidRDefault="00BD3AAD">
            <w:pPr>
              <w:pStyle w:val="ConsPlusNormal"/>
            </w:pPr>
            <w:r>
              <w:t>Особые условия допуска к работе</w:t>
            </w:r>
          </w:p>
        </w:tc>
        <w:tc>
          <w:tcPr>
            <w:tcW w:w="6576" w:type="dxa"/>
          </w:tcPr>
          <w:p w:rsidR="00BD3AAD" w:rsidRDefault="00BD3AAD">
            <w:pPr>
              <w:pStyle w:val="ConsPlusNormal"/>
            </w:pPr>
            <w:r>
              <w:t>-</w:t>
            </w:r>
          </w:p>
        </w:tc>
      </w:tr>
      <w:tr w:rsidR="00BD3AAD">
        <w:tc>
          <w:tcPr>
            <w:tcW w:w="2482" w:type="dxa"/>
            <w:vAlign w:val="bottom"/>
          </w:tcPr>
          <w:p w:rsidR="00BD3AAD" w:rsidRDefault="00BD3AAD">
            <w:pPr>
              <w:pStyle w:val="ConsPlusNormal"/>
            </w:pPr>
            <w:r>
              <w:t>Другие характеристики</w:t>
            </w:r>
          </w:p>
        </w:tc>
        <w:tc>
          <w:tcPr>
            <w:tcW w:w="6576" w:type="dxa"/>
            <w:vAlign w:val="bottom"/>
          </w:tcPr>
          <w:p w:rsidR="00BD3AAD" w:rsidRDefault="00BD3AAD">
            <w:pPr>
              <w:pStyle w:val="ConsPlusNormal"/>
            </w:pPr>
            <w:r>
              <w:t>Дополнительное профессиональное образование - программы повышения квалификации не менее одного раза в три года</w:t>
            </w:r>
          </w:p>
        </w:tc>
      </w:tr>
    </w:tbl>
    <w:p w:rsidR="00BD3AAD" w:rsidRDefault="00BD3AAD">
      <w:pPr>
        <w:pStyle w:val="ConsPlusNormal"/>
        <w:jc w:val="both"/>
      </w:pPr>
    </w:p>
    <w:p w:rsidR="00BD3AAD" w:rsidRDefault="00BD3AAD">
      <w:pPr>
        <w:pStyle w:val="ConsPlusTitle"/>
        <w:jc w:val="both"/>
        <w:outlineLvl w:val="3"/>
      </w:pPr>
      <w:r>
        <w:t>Дополнительные характеристики</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304"/>
        <w:gridCol w:w="5216"/>
      </w:tblGrid>
      <w:tr w:rsidR="00BD3AAD">
        <w:tc>
          <w:tcPr>
            <w:tcW w:w="2494" w:type="dxa"/>
          </w:tcPr>
          <w:p w:rsidR="00BD3AAD" w:rsidRDefault="00BD3AAD">
            <w:pPr>
              <w:pStyle w:val="ConsPlusNormal"/>
              <w:jc w:val="center"/>
            </w:pPr>
            <w:r>
              <w:t>Наименование документа</w:t>
            </w:r>
          </w:p>
        </w:tc>
        <w:tc>
          <w:tcPr>
            <w:tcW w:w="1304" w:type="dxa"/>
          </w:tcPr>
          <w:p w:rsidR="00BD3AAD" w:rsidRDefault="00BD3AAD">
            <w:pPr>
              <w:pStyle w:val="ConsPlusNormal"/>
              <w:jc w:val="center"/>
            </w:pPr>
            <w:r>
              <w:t>Код</w:t>
            </w:r>
          </w:p>
        </w:tc>
        <w:tc>
          <w:tcPr>
            <w:tcW w:w="5216" w:type="dxa"/>
          </w:tcPr>
          <w:p w:rsidR="00BD3AAD" w:rsidRDefault="00BD3AAD">
            <w:pPr>
              <w:pStyle w:val="ConsPlusNormal"/>
              <w:jc w:val="center"/>
            </w:pPr>
            <w:r>
              <w:t>Наименование базовой группы, должности (профессии) или специальности</w:t>
            </w:r>
          </w:p>
        </w:tc>
      </w:tr>
      <w:tr w:rsidR="00BD3AAD">
        <w:tc>
          <w:tcPr>
            <w:tcW w:w="2494" w:type="dxa"/>
            <w:vMerge w:val="restart"/>
          </w:tcPr>
          <w:p w:rsidR="00BD3AAD" w:rsidRDefault="00BD3AAD">
            <w:pPr>
              <w:pStyle w:val="ConsPlusNormal"/>
            </w:pPr>
            <w:hyperlink r:id="rId4" w:history="1">
              <w:r>
                <w:rPr>
                  <w:color w:val="0000FF"/>
                </w:rPr>
                <w:t>ОКЗ</w:t>
              </w:r>
            </w:hyperlink>
          </w:p>
        </w:tc>
        <w:tc>
          <w:tcPr>
            <w:tcW w:w="1304" w:type="dxa"/>
            <w:vAlign w:val="bottom"/>
          </w:tcPr>
          <w:p w:rsidR="00BD3AAD" w:rsidRDefault="00BD3AAD">
            <w:pPr>
              <w:pStyle w:val="ConsPlusNormal"/>
            </w:pPr>
            <w:hyperlink r:id="rId5" w:history="1">
              <w:r>
                <w:rPr>
                  <w:color w:val="0000FF"/>
                </w:rPr>
                <w:t>2611</w:t>
              </w:r>
            </w:hyperlink>
          </w:p>
        </w:tc>
        <w:tc>
          <w:tcPr>
            <w:tcW w:w="5216" w:type="dxa"/>
            <w:vAlign w:val="bottom"/>
          </w:tcPr>
          <w:p w:rsidR="00BD3AAD" w:rsidRDefault="00BD3AAD">
            <w:pPr>
              <w:pStyle w:val="ConsPlusNormal"/>
            </w:pPr>
            <w:r>
              <w:t>Юристы</w:t>
            </w:r>
          </w:p>
        </w:tc>
      </w:tr>
      <w:tr w:rsidR="00BD3AAD">
        <w:tc>
          <w:tcPr>
            <w:tcW w:w="2494" w:type="dxa"/>
            <w:vMerge/>
          </w:tcPr>
          <w:p w:rsidR="00BD3AAD" w:rsidRDefault="00BD3AAD"/>
        </w:tc>
        <w:tc>
          <w:tcPr>
            <w:tcW w:w="1304" w:type="dxa"/>
            <w:vAlign w:val="bottom"/>
          </w:tcPr>
          <w:p w:rsidR="00BD3AAD" w:rsidRDefault="00BD3AAD">
            <w:pPr>
              <w:pStyle w:val="ConsPlusNormal"/>
            </w:pPr>
            <w:hyperlink r:id="rId6" w:history="1">
              <w:r>
                <w:rPr>
                  <w:color w:val="0000FF"/>
                </w:rPr>
                <w:t>2631</w:t>
              </w:r>
            </w:hyperlink>
          </w:p>
        </w:tc>
        <w:tc>
          <w:tcPr>
            <w:tcW w:w="5216" w:type="dxa"/>
            <w:vAlign w:val="bottom"/>
          </w:tcPr>
          <w:p w:rsidR="00BD3AAD" w:rsidRDefault="00BD3AAD">
            <w:pPr>
              <w:pStyle w:val="ConsPlusNormal"/>
            </w:pPr>
            <w:r>
              <w:t>Экономисты</w:t>
            </w:r>
          </w:p>
        </w:tc>
      </w:tr>
      <w:tr w:rsidR="00BD3AAD">
        <w:tc>
          <w:tcPr>
            <w:tcW w:w="2494" w:type="dxa"/>
          </w:tcPr>
          <w:p w:rsidR="00BD3AAD" w:rsidRDefault="00BD3AAD">
            <w:pPr>
              <w:pStyle w:val="ConsPlusNormal"/>
            </w:pPr>
            <w:hyperlink r:id="rId7" w:history="1">
              <w:r>
                <w:rPr>
                  <w:color w:val="0000FF"/>
                </w:rPr>
                <w:t>ЕКС</w:t>
              </w:r>
            </w:hyperlink>
            <w:r>
              <w:t xml:space="preserve"> </w:t>
            </w:r>
            <w:hyperlink w:anchor="P1092" w:history="1">
              <w:r>
                <w:rPr>
                  <w:color w:val="0000FF"/>
                </w:rPr>
                <w:t>&lt;3&gt;</w:t>
              </w:r>
            </w:hyperlink>
          </w:p>
        </w:tc>
        <w:tc>
          <w:tcPr>
            <w:tcW w:w="1304" w:type="dxa"/>
            <w:vAlign w:val="center"/>
          </w:tcPr>
          <w:p w:rsidR="00BD3AAD" w:rsidRDefault="00BD3AAD">
            <w:pPr>
              <w:pStyle w:val="ConsPlusNormal"/>
            </w:pPr>
            <w:r>
              <w:t>-</w:t>
            </w:r>
          </w:p>
        </w:tc>
        <w:tc>
          <w:tcPr>
            <w:tcW w:w="5216" w:type="dxa"/>
            <w:vAlign w:val="bottom"/>
          </w:tcPr>
          <w:p w:rsidR="00BD3AAD" w:rsidRDefault="00BD3AAD">
            <w:pPr>
              <w:pStyle w:val="ConsPlusNormal"/>
            </w:pPr>
            <w:r>
              <w:t>Консультант по налогам и сборам</w:t>
            </w:r>
          </w:p>
        </w:tc>
      </w:tr>
      <w:tr w:rsidR="00BD3AAD">
        <w:tc>
          <w:tcPr>
            <w:tcW w:w="2494" w:type="dxa"/>
            <w:vAlign w:val="bottom"/>
          </w:tcPr>
          <w:p w:rsidR="00BD3AAD" w:rsidRDefault="00BD3AAD">
            <w:pPr>
              <w:pStyle w:val="ConsPlusNormal"/>
            </w:pPr>
            <w:hyperlink r:id="rId8" w:history="1">
              <w:r>
                <w:rPr>
                  <w:color w:val="0000FF"/>
                </w:rPr>
                <w:t>ОКПДТР</w:t>
              </w:r>
            </w:hyperlink>
            <w:r>
              <w:t xml:space="preserve"> </w:t>
            </w:r>
            <w:hyperlink w:anchor="P1093" w:history="1">
              <w:r>
                <w:rPr>
                  <w:color w:val="0000FF"/>
                </w:rPr>
                <w:t>&lt;4&gt;</w:t>
              </w:r>
            </w:hyperlink>
          </w:p>
        </w:tc>
        <w:tc>
          <w:tcPr>
            <w:tcW w:w="1304" w:type="dxa"/>
            <w:vAlign w:val="bottom"/>
          </w:tcPr>
          <w:p w:rsidR="00BD3AAD" w:rsidRDefault="00BD3AAD">
            <w:pPr>
              <w:pStyle w:val="ConsPlusNormal"/>
            </w:pPr>
            <w:hyperlink r:id="rId9" w:history="1">
              <w:r>
                <w:rPr>
                  <w:color w:val="0000FF"/>
                </w:rPr>
                <w:t>23537</w:t>
              </w:r>
            </w:hyperlink>
          </w:p>
        </w:tc>
        <w:tc>
          <w:tcPr>
            <w:tcW w:w="5216" w:type="dxa"/>
            <w:vAlign w:val="bottom"/>
          </w:tcPr>
          <w:p w:rsidR="00BD3AAD" w:rsidRDefault="00BD3AAD">
            <w:pPr>
              <w:pStyle w:val="ConsPlusNormal"/>
            </w:pPr>
            <w:r>
              <w:t>Консультант по налогам и сборам</w:t>
            </w:r>
          </w:p>
        </w:tc>
      </w:tr>
      <w:tr w:rsidR="00BD3AAD">
        <w:tc>
          <w:tcPr>
            <w:tcW w:w="2494" w:type="dxa"/>
            <w:vMerge w:val="restart"/>
          </w:tcPr>
          <w:p w:rsidR="00BD3AAD" w:rsidRDefault="00BD3AAD">
            <w:pPr>
              <w:pStyle w:val="ConsPlusNormal"/>
            </w:pPr>
            <w:hyperlink r:id="rId10" w:history="1">
              <w:r>
                <w:rPr>
                  <w:color w:val="0000FF"/>
                </w:rPr>
                <w:t>ОКСО</w:t>
              </w:r>
            </w:hyperlink>
            <w:r>
              <w:t xml:space="preserve"> </w:t>
            </w:r>
            <w:hyperlink w:anchor="P1094" w:history="1">
              <w:r>
                <w:rPr>
                  <w:color w:val="0000FF"/>
                </w:rPr>
                <w:t>&lt;5&gt;</w:t>
              </w:r>
            </w:hyperlink>
          </w:p>
        </w:tc>
        <w:tc>
          <w:tcPr>
            <w:tcW w:w="1304" w:type="dxa"/>
            <w:vAlign w:val="bottom"/>
          </w:tcPr>
          <w:p w:rsidR="00BD3AAD" w:rsidRDefault="00BD3AAD">
            <w:pPr>
              <w:pStyle w:val="ConsPlusNormal"/>
            </w:pPr>
            <w:hyperlink r:id="rId11" w:history="1">
              <w:r>
                <w:rPr>
                  <w:color w:val="0000FF"/>
                </w:rPr>
                <w:t>5.38.03.01</w:t>
              </w:r>
            </w:hyperlink>
          </w:p>
        </w:tc>
        <w:tc>
          <w:tcPr>
            <w:tcW w:w="5216" w:type="dxa"/>
            <w:vAlign w:val="bottom"/>
          </w:tcPr>
          <w:p w:rsidR="00BD3AAD" w:rsidRDefault="00BD3AAD">
            <w:pPr>
              <w:pStyle w:val="ConsPlusNormal"/>
            </w:pPr>
            <w:r>
              <w:t>Экономика</w:t>
            </w:r>
          </w:p>
        </w:tc>
      </w:tr>
      <w:tr w:rsidR="00BD3AAD">
        <w:tc>
          <w:tcPr>
            <w:tcW w:w="2494" w:type="dxa"/>
            <w:vMerge/>
          </w:tcPr>
          <w:p w:rsidR="00BD3AAD" w:rsidRDefault="00BD3AAD"/>
        </w:tc>
        <w:tc>
          <w:tcPr>
            <w:tcW w:w="1304" w:type="dxa"/>
            <w:vAlign w:val="bottom"/>
          </w:tcPr>
          <w:p w:rsidR="00BD3AAD" w:rsidRDefault="00BD3AAD">
            <w:pPr>
              <w:pStyle w:val="ConsPlusNormal"/>
            </w:pPr>
            <w:hyperlink r:id="rId12" w:history="1">
              <w:r>
                <w:rPr>
                  <w:color w:val="0000FF"/>
                </w:rPr>
                <w:t>5.40.03.01</w:t>
              </w:r>
            </w:hyperlink>
          </w:p>
        </w:tc>
        <w:tc>
          <w:tcPr>
            <w:tcW w:w="5216" w:type="dxa"/>
            <w:vAlign w:val="bottom"/>
          </w:tcPr>
          <w:p w:rsidR="00BD3AAD" w:rsidRDefault="00BD3AAD">
            <w:pPr>
              <w:pStyle w:val="ConsPlusNormal"/>
            </w:pPr>
            <w:r>
              <w:t>Юриспруденция</w:t>
            </w:r>
          </w:p>
        </w:tc>
      </w:tr>
      <w:tr w:rsidR="00BD3AAD">
        <w:tc>
          <w:tcPr>
            <w:tcW w:w="2494" w:type="dxa"/>
            <w:vMerge/>
          </w:tcPr>
          <w:p w:rsidR="00BD3AAD" w:rsidRDefault="00BD3AAD"/>
        </w:tc>
        <w:tc>
          <w:tcPr>
            <w:tcW w:w="1304" w:type="dxa"/>
            <w:vAlign w:val="bottom"/>
          </w:tcPr>
          <w:p w:rsidR="00BD3AAD" w:rsidRDefault="00BD3AAD">
            <w:pPr>
              <w:pStyle w:val="ConsPlusNormal"/>
            </w:pPr>
            <w:hyperlink r:id="rId13" w:history="1">
              <w:r>
                <w:rPr>
                  <w:color w:val="0000FF"/>
                </w:rPr>
                <w:t>5.38.02.01</w:t>
              </w:r>
            </w:hyperlink>
          </w:p>
        </w:tc>
        <w:tc>
          <w:tcPr>
            <w:tcW w:w="5216" w:type="dxa"/>
            <w:vAlign w:val="bottom"/>
          </w:tcPr>
          <w:p w:rsidR="00BD3AAD" w:rsidRDefault="00BD3AAD">
            <w:pPr>
              <w:pStyle w:val="ConsPlusNormal"/>
            </w:pPr>
            <w:r>
              <w:t>Экономика и бухгалтерский учет (по отраслям)</w:t>
            </w:r>
          </w:p>
        </w:tc>
      </w:tr>
      <w:tr w:rsidR="00BD3AAD">
        <w:tc>
          <w:tcPr>
            <w:tcW w:w="2494" w:type="dxa"/>
            <w:vMerge/>
          </w:tcPr>
          <w:p w:rsidR="00BD3AAD" w:rsidRDefault="00BD3AAD"/>
        </w:tc>
        <w:tc>
          <w:tcPr>
            <w:tcW w:w="1304" w:type="dxa"/>
            <w:vAlign w:val="bottom"/>
          </w:tcPr>
          <w:p w:rsidR="00BD3AAD" w:rsidRDefault="00BD3AAD">
            <w:pPr>
              <w:pStyle w:val="ConsPlusNormal"/>
            </w:pPr>
            <w:hyperlink r:id="rId14" w:history="1">
              <w:r>
                <w:rPr>
                  <w:color w:val="0000FF"/>
                </w:rPr>
                <w:t>5.38.02.06</w:t>
              </w:r>
            </w:hyperlink>
          </w:p>
        </w:tc>
        <w:tc>
          <w:tcPr>
            <w:tcW w:w="5216" w:type="dxa"/>
            <w:vAlign w:val="bottom"/>
          </w:tcPr>
          <w:p w:rsidR="00BD3AAD" w:rsidRDefault="00BD3AAD">
            <w:pPr>
              <w:pStyle w:val="ConsPlusNormal"/>
            </w:pPr>
            <w:r>
              <w:t>Финансы</w:t>
            </w:r>
          </w:p>
        </w:tc>
      </w:tr>
      <w:tr w:rsidR="00BD3AAD">
        <w:tc>
          <w:tcPr>
            <w:tcW w:w="2494" w:type="dxa"/>
            <w:vMerge/>
          </w:tcPr>
          <w:p w:rsidR="00BD3AAD" w:rsidRDefault="00BD3AAD"/>
        </w:tc>
        <w:tc>
          <w:tcPr>
            <w:tcW w:w="1304" w:type="dxa"/>
            <w:vAlign w:val="bottom"/>
          </w:tcPr>
          <w:p w:rsidR="00BD3AAD" w:rsidRDefault="00BD3AAD">
            <w:pPr>
              <w:pStyle w:val="ConsPlusNormal"/>
            </w:pPr>
            <w:hyperlink r:id="rId15" w:history="1">
              <w:r>
                <w:rPr>
                  <w:color w:val="0000FF"/>
                </w:rPr>
                <w:t>5.40.02.01</w:t>
              </w:r>
            </w:hyperlink>
          </w:p>
        </w:tc>
        <w:tc>
          <w:tcPr>
            <w:tcW w:w="5216" w:type="dxa"/>
            <w:vAlign w:val="bottom"/>
          </w:tcPr>
          <w:p w:rsidR="00BD3AAD" w:rsidRDefault="00BD3AAD">
            <w:pPr>
              <w:pStyle w:val="ConsPlusNormal"/>
            </w:pPr>
            <w:r>
              <w:t>Право и организация социального обеспечения</w:t>
            </w:r>
          </w:p>
        </w:tc>
      </w:tr>
    </w:tbl>
    <w:p w:rsidR="00BD3AAD" w:rsidRDefault="00BD3AAD">
      <w:pPr>
        <w:pStyle w:val="ConsPlusNormal"/>
        <w:jc w:val="both"/>
      </w:pPr>
    </w:p>
    <w:p w:rsidR="00BD3AAD" w:rsidRDefault="00BD3AAD">
      <w:pPr>
        <w:pStyle w:val="ConsPlusTitle"/>
        <w:jc w:val="both"/>
        <w:outlineLvl w:val="3"/>
      </w:pPr>
      <w:r>
        <w:t>3.1.1.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Постановка на учет в налоговых органах, ведение учета в целях исполнения налоговых обязанностей работодателем и/или в интересах третьих лиц, в том числе физических лиц</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A/01.6</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6</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bottom"/>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bottom"/>
          </w:tcPr>
          <w:p w:rsidR="00BD3AAD" w:rsidRDefault="00BD3AAD">
            <w:pPr>
              <w:pStyle w:val="ConsPlusNormal"/>
            </w:pPr>
            <w:r>
              <w:t>Заимствовано из оригинала</w:t>
            </w:r>
          </w:p>
        </w:tc>
        <w:tc>
          <w:tcPr>
            <w:tcW w:w="1191" w:type="dxa"/>
          </w:tcPr>
          <w:p w:rsidR="00BD3AAD" w:rsidRDefault="00BD3AAD">
            <w:pPr>
              <w:pStyle w:val="ConsPlusNormal"/>
            </w:pPr>
          </w:p>
        </w:tc>
        <w:tc>
          <w:tcPr>
            <w:tcW w:w="2154" w:type="dxa"/>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vAlign w:val="bottom"/>
          </w:tcPr>
          <w:p w:rsidR="00BD3AAD" w:rsidRDefault="00BD3AAD">
            <w:pPr>
              <w:pStyle w:val="ConsPlusNormal"/>
              <w:jc w:val="center"/>
            </w:pPr>
            <w:r>
              <w:t xml:space="preserve">Регистрационный номер </w:t>
            </w:r>
            <w:r>
              <w:lastRenderedPageBreak/>
              <w:t>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tcBorders>
              <w:bottom w:val="nil"/>
            </w:tcBorders>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Определение перечня налогов, по которым лицо может являться налогоплательщиком (определение наличия статуса плательщика страховых взносов, налогового агента, плательщика сборов), наличия оснований для освобождения налогоплательщика от уплаты налога</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Определение наличия обязанностей по постановке на учет в налоговых органах по разным основаниям</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Определение статуса налогоплательщика по налогам резидентного типа</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Выбор режима налогообложения налогоплательщика</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Получение информации и сервисных услуг от налоговых органов, создание и направление в налоговые органы документов посредством интернет-сервисов и программного обеспечения Федеральной налоговой службы (далее - ФНС России), в том числе их мобильных версий</w:t>
            </w:r>
          </w:p>
        </w:tc>
      </w:tr>
      <w:tr w:rsidR="00BD3AAD">
        <w:tc>
          <w:tcPr>
            <w:tcW w:w="2494" w:type="dxa"/>
            <w:tcBorders>
              <w:top w:val="nil"/>
              <w:bottom w:val="nil"/>
            </w:tcBorders>
          </w:tcPr>
          <w:p w:rsidR="00BD3AAD" w:rsidRDefault="00BD3AAD">
            <w:pPr>
              <w:pStyle w:val="ConsPlusNormal"/>
            </w:pPr>
          </w:p>
        </w:tc>
        <w:tc>
          <w:tcPr>
            <w:tcW w:w="6576" w:type="dxa"/>
          </w:tcPr>
          <w:p w:rsidR="00BD3AAD" w:rsidRDefault="00BD3AAD">
            <w:pPr>
              <w:pStyle w:val="ConsPlusNormal"/>
              <w:jc w:val="both"/>
            </w:pPr>
            <w:r>
              <w:t>Обеспечение документооборота, в том числе электронного, в целях исполнения налоговых обязанностей</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Ведение учета первичной документации, договоров, счетов-фактур в целях исполнения налоговых обязанностей</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Проверка первичных учетных документов, счетов-фактур на предмет полноты и корректности отражения информации, имеющей значение для формирования регистров налогового учета (книги учета доходов и расходов), книг покупок и книг продаж</w:t>
            </w:r>
          </w:p>
        </w:tc>
      </w:tr>
      <w:tr w:rsidR="00BD3AAD">
        <w:tc>
          <w:tcPr>
            <w:tcW w:w="2494" w:type="dxa"/>
            <w:tcBorders>
              <w:top w:val="nil"/>
              <w:bottom w:val="nil"/>
            </w:tcBorders>
          </w:tcPr>
          <w:p w:rsidR="00BD3AAD" w:rsidRDefault="00BD3AAD">
            <w:pPr>
              <w:pStyle w:val="ConsPlusNormal"/>
            </w:pPr>
          </w:p>
        </w:tc>
        <w:tc>
          <w:tcPr>
            <w:tcW w:w="6576" w:type="dxa"/>
          </w:tcPr>
          <w:p w:rsidR="00BD3AAD" w:rsidRDefault="00BD3AAD">
            <w:pPr>
              <w:pStyle w:val="ConsPlusNormal"/>
              <w:jc w:val="both"/>
            </w:pPr>
            <w:r>
              <w:t>Заполнение утвержденных форм, форматов, реквизитов первичных учетных документов, счетов-фактур, необходимых для учета в целях исполнения налоговых обязанностей</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Прием документов, служащих основанием для исчисления и уплаты налогов, включающий: регистрацию их получения в соответствии с правилами документооборота организации, проверку достоверности, правильности оформления, соответствия форматам составления соответствующих документов</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Систематизированное накопление информации, содержащейся в первичных учетных документах, счетах-фактурах</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Обеспечение выполнения установленных правил для сохранения информации, являющейся налоговой тайной; заполнение регистров, необходимых для целей налогообложения</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Анализ и обобщение информации, аккумулированной в регистрах налогового учета: книге учета доходов и расходов, книге покупок и книге продаж, журналах учета полученных и выставленных счетов-фактур</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Определение налоговой базы налогов налогоплательщика, по которым выявлены правовые основания для их уплаты, с выявлением наличия особенностей определения налоговой базы для отдельных видов объектов налогообложения, с выявлением наличия налоговых льгот, уменьшающих размер налоговой базы, и возможности их применения, включая определение порядка и условий их применения</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Определение порядка уплаты налога налогоплательщиком, страхового взноса - плательщиком страхового взноса, сбора - плательщиком сбора, включая установление налогового периода и срока уплаты налога, расчетного и отчетного периода по страховым взносам, особенностей уплаты страховых взносов отдельными категориями плательщиков страховых взносов</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Исчисление, при необходимости, сумм авансовых платежей по налогу</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Подготовка (при наличии оснований) проектов заявлений об изменении сроков уплаты налога (отсрочки, рассрочки или инвестиционного налогового кредита)</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Исчисление суммы налогов, сборов, страховых взносов</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Ведение архива первичной документации, договоров, счетов-фактур в целях исполнения налоговых обязанностей</w:t>
            </w:r>
          </w:p>
        </w:tc>
      </w:tr>
      <w:tr w:rsidR="00BD3AAD">
        <w:tblPrEx>
          <w:tblBorders>
            <w:insideH w:val="single" w:sz="4" w:space="0" w:color="auto"/>
          </w:tblBorders>
        </w:tblPrEx>
        <w:tc>
          <w:tcPr>
            <w:tcW w:w="2494" w:type="dxa"/>
            <w:vMerge w:val="restart"/>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о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Использовать правовые знания в сфере налогообложения для исчисления налогов и сборов, страховых взносов, а также подготовки и подачи соответствующей отчетности по уплате налогов и сборов, страховых взносов</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Применять в работе законы, подзаконные акты и локальные нормативные акты, а также учетную политику для целей налогообложения организации</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 необходимой для исполнения налоговых обязанностей</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Оформлять аналитические и отчетные материалы по результатам выполненной работы</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Подготавливать и оформлять отдельные виды документов, необходимых для исполнения налоговых обязанностей</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Анализировать информацию первичных учетных документов, счетов-фактур, регистров бухгалтерского и налогового учета, документов, необходимых для исполнения налоговых обязанностей</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 xml:space="preserve">Вести в целях исполнения налоговой обязанности архив договоров и </w:t>
            </w:r>
            <w:r>
              <w:lastRenderedPageBreak/>
              <w:t>первичной документации</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Вести деловую переписку по вопросам, связанным с исполнением обязанностей по исчислению и уплате налогов, страховых взносов, сборов</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Предлагать решения профессиональных задач в соответствии с уровнем своей квалификации</w:t>
            </w:r>
          </w:p>
        </w:tc>
      </w:tr>
      <w:tr w:rsidR="00BD3AAD">
        <w:tblPrEx>
          <w:tblBorders>
            <w:insideH w:val="single" w:sz="4" w:space="0" w:color="auto"/>
          </w:tblBorders>
        </w:tblPrEx>
        <w:tc>
          <w:tcPr>
            <w:tcW w:w="2494" w:type="dxa"/>
            <w:vMerge/>
          </w:tcPr>
          <w:p w:rsidR="00BD3AAD" w:rsidRDefault="00BD3AAD"/>
        </w:tc>
        <w:tc>
          <w:tcPr>
            <w:tcW w:w="6576" w:type="dxa"/>
          </w:tcPr>
          <w:p w:rsidR="00BD3AAD" w:rsidRDefault="00BD3AAD">
            <w:pPr>
              <w:pStyle w:val="ConsPlusNormal"/>
              <w:jc w:val="both"/>
            </w:pPr>
            <w:r>
              <w:t>Использовать общее и профессиональное прикладное программное обеспечение</w:t>
            </w:r>
          </w:p>
        </w:tc>
      </w:tr>
      <w:tr w:rsidR="00BD3AAD">
        <w:tblPrEx>
          <w:tblBorders>
            <w:insideH w:val="single" w:sz="4" w:space="0" w:color="auto"/>
          </w:tblBorders>
        </w:tblPrEx>
        <w:tc>
          <w:tcPr>
            <w:tcW w:w="2494" w:type="dxa"/>
            <w:vMerge w:val="restart"/>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и практика их применения</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постановке на учет в налоговых органах, ведении учета в целях исполнения налоговых обязанностей работодателем и/или сторонних лиц, в том числе физических лиц</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документооборота, ведения учета в целях исполнения налоговых обязанностей работодателем и/или сторонних лиц, в том числе физических лиц</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blPrEx>
          <w:tblBorders>
            <w:insideH w:val="single" w:sz="4" w:space="0" w:color="auto"/>
          </w:tblBorders>
        </w:tblPrEx>
        <w:tc>
          <w:tcPr>
            <w:tcW w:w="2494" w:type="dxa"/>
            <w:vMerge/>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blPrEx>
          <w:tblBorders>
            <w:insideH w:val="single" w:sz="4" w:space="0" w:color="auto"/>
          </w:tblBorders>
        </w:tblPrEx>
        <w:tc>
          <w:tcPr>
            <w:tcW w:w="2494" w:type="dxa"/>
            <w:vAlign w:val="bottom"/>
          </w:tcPr>
          <w:p w:rsidR="00BD3AAD" w:rsidRDefault="00BD3AAD">
            <w:pPr>
              <w:pStyle w:val="ConsPlusNormal"/>
            </w:pPr>
            <w:r>
              <w:lastRenderedPageBreak/>
              <w:t>Другие характеристики</w:t>
            </w:r>
          </w:p>
        </w:tc>
        <w:tc>
          <w:tcPr>
            <w:tcW w:w="6576" w:type="dxa"/>
          </w:tcPr>
          <w:p w:rsidR="00BD3AAD" w:rsidRDefault="00BD3AAD">
            <w:pPr>
              <w:pStyle w:val="ConsPlusNormal"/>
            </w:pPr>
            <w:r>
              <w:t>-</w:t>
            </w:r>
          </w:p>
        </w:tc>
      </w:tr>
    </w:tbl>
    <w:p w:rsidR="00BD3AAD" w:rsidRDefault="00BD3AAD">
      <w:pPr>
        <w:pStyle w:val="ConsPlusNormal"/>
        <w:jc w:val="both"/>
      </w:pPr>
    </w:p>
    <w:p w:rsidR="00BD3AAD" w:rsidRDefault="00BD3AAD">
      <w:pPr>
        <w:pStyle w:val="ConsPlusTitle"/>
        <w:jc w:val="both"/>
        <w:outlineLvl w:val="3"/>
      </w:pPr>
      <w:r>
        <w:t>3.1.2.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bottom"/>
          </w:tcPr>
          <w:p w:rsidR="00BD3AAD" w:rsidRDefault="00BD3AAD">
            <w:pPr>
              <w:pStyle w:val="ConsPlusNormal"/>
            </w:pPr>
            <w:r>
              <w:t>Обработка документации, информации при формировании налоговой отчетности, во время осуществления мероприятий налогового контроля (администрирования)</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A/02.6</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6</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bottom"/>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bottom"/>
          </w:tcPr>
          <w:p w:rsidR="00BD3AAD" w:rsidRDefault="00BD3AAD">
            <w:pPr>
              <w:pStyle w:val="ConsPlusNormal"/>
            </w:pPr>
            <w:r>
              <w:t>Заимствовано из оригинала</w:t>
            </w:r>
          </w:p>
        </w:tc>
        <w:tc>
          <w:tcPr>
            <w:tcW w:w="1191" w:type="dxa"/>
          </w:tcPr>
          <w:p w:rsidR="00BD3AAD" w:rsidRDefault="00BD3AAD">
            <w:pPr>
              <w:pStyle w:val="ConsPlusNormal"/>
            </w:pPr>
          </w:p>
        </w:tc>
        <w:tc>
          <w:tcPr>
            <w:tcW w:w="2154" w:type="dxa"/>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vMerge w:val="restart"/>
            <w:tcBorders>
              <w:bottom w:val="nil"/>
            </w:tcBorders>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Заполнение утвержденных форм налоговых деклараций, расчетов по налогам, сборам, взносам, в том числе страховым; подборка документов, подлежащих предоставлению с декларацией</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Обработка документов, поступивших от налоговых органов в рамках мероприятий налогового контроля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Получение информации и сервисных услуг от налоговых органов, создание и направление в налоговые органы документов посредством интернет-сервисов и программного обеспечения ФНС России, в том числе их мобильных версий</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Систематизация, регистрация, определение правоотношений, в рамках которых данные акты могут быть приняты, и применимой нормы законодательства Российской Федерации о налогах и сборах</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Проверка обоснованности предъявленных налогоплательщику налоговым органом требований об уплате недоимок, штрафов и пени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Подготовка уведомления о невозможности представления в установленные сроки документов (информации), в том числе по причине представления их ранее в налоговый орган; об отсутствии указанных документов (информации) вследствие утраты, или того, что они не поступали (не составлялись), или того, что они были переданы аудиторской организации (индивидуальному аудитору) либо были переданы правоохранительному органу (изъяты правоохранительным органом); о необходимости продления срока исполнения требования о представлении документов (информации)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Подбор документов, предусмотренных законодательством, для представления в налоговые органы в рамках мероприятий налогового контроля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Определение сделки, по которой </w:t>
            </w:r>
            <w:proofErr w:type="spellStart"/>
            <w:r>
              <w:t>истребуется</w:t>
            </w:r>
            <w:proofErr w:type="spellEnd"/>
            <w:r>
              <w:t xml:space="preserve"> информация налоговым органом; первичная обработка информации по указанной сделке; подготовка проекта ответа для предоставления по требованию налогового органа, направленному вне рамок налогового контроля</w:t>
            </w:r>
          </w:p>
        </w:tc>
      </w:tr>
      <w:tr w:rsidR="00BD3AAD">
        <w:tc>
          <w:tcPr>
            <w:tcW w:w="2494" w:type="dxa"/>
            <w:vMerge w:val="restart"/>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Получение и правовая оценка документов по налоговым вопросам, не связанным с материалами налоговой проверки; подготовка проектов ответов на запросы, включая требования, уведомления, письма, ходатайства, заявления, жалобы, в государственные органы и кредитные организации, страховые фонды</w:t>
            </w:r>
          </w:p>
        </w:tc>
      </w:tr>
      <w:tr w:rsidR="00BD3AAD">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Выполнение отдельных поручений для целей обмена документами и налоговой информацией с клиентами и/или контрагентами (юридическими и физическими лицами), государственными органами, включая налоговые</w:t>
            </w:r>
          </w:p>
        </w:tc>
      </w:tr>
      <w:tr w:rsidR="00BD3AAD">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Получение копий материалов налоговой проверки и первичное ознакомление с ними</w:t>
            </w:r>
          </w:p>
        </w:tc>
      </w:tr>
      <w:tr w:rsidR="00BD3AAD">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Подготовка проектов письменных возражений на акт налоговой проверки в налоговый орган; анализ протоколов, составленных налоговыми органами при осуществлении мероприятий налогового контроля</w:t>
            </w:r>
          </w:p>
        </w:tc>
      </w:tr>
      <w:tr w:rsidR="00BD3AAD">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Подбор и подготовка необходимых приложений, включая копии надлежаще заверенных документов, к возражениям, жалобам, заявлениям, ходатайствам</w:t>
            </w:r>
          </w:p>
        </w:tc>
      </w:tr>
      <w:tr w:rsidR="00BD3AAD">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Подготовка проектов письменных возражений на акт налоговой проверки в налоговый орган; анализ протоколов, составленных налоговыми органами при осуществлении мероприятий налогового контроля</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Подготовка проектов жалоб (апелляционных жалоб) в вышестоящий налоговый орган; проектов ходатайств о восстановлении пропущенного срока; заявлений о приостановлении исполнения обжалуемого решения, в том числе через систему электронного документооборота</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Направление в государственные органы заявления об оспаривании акта и/или действия (бездействия) налогового органа, в том числе через систему электронного документооборота</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Осуществление проверки контрагентов с использованием общедоступных источников и средств, включая электронные сервисы ФНС России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Анализ документов, предоставленных контрагентом, в целях определения пределов осуществления прав по исчислению налоговой базы и (или) суммы налога, сбора, страховых взносов в соответствии с законодательством о налогах и сборах Российской Федерации</w:t>
            </w:r>
          </w:p>
        </w:tc>
      </w:tr>
      <w:tr w:rsidR="00BD3AAD">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 xml:space="preserve">Применять законодательство Российской Федерации о налогах и </w:t>
            </w:r>
            <w:r>
              <w:lastRenderedPageBreak/>
              <w:t>сборах,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Использовать правовые знания в сфере налогообложения для исчисления налогов и сборов, страховых взносов, а также подготовки и подачи соответствующей отчетности по уплате налогов и сборов, страховых взносов</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Анализировать и применять на практике нормативные правовые акты, регулирующие заполнение налоговых деклараций, расчетов по налогам, сборам, страховым взносам</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Применять в работе законы, подзаконные акты и локальные нормативные акты, а также учетную политику для целей налогообложения организации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 необходимой для исполнения налоговых обязанностей</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Вести деловую переписку по вопросам, связанным с исполнением обязанностей по исчислению и уплате налогов, страховых взносов, сборов</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Оформлять аналитические и отчетные материалы по результатам выполненной работы</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Подготавливать и оформлять отдельные виды документов, необходимых для исполнения налоговых обязанностей</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Осуществлять расчет налоговой базы и налоговых платежей, составление налоговой отчетности на основе законодательства Российской Федерации и других нормативных правовых актов о налогах и сборах</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Пользоваться основными способами заполнения налоговых деклараций, расчетов по налогам, сборам, страховым взносам</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Использовать современные технологии и информационные ресурсы для проверки контрагентов налогоплательщика</w:t>
            </w:r>
          </w:p>
        </w:tc>
      </w:tr>
      <w:tr w:rsidR="00BD3AAD">
        <w:tc>
          <w:tcPr>
            <w:tcW w:w="2494" w:type="dxa"/>
            <w:vMerge/>
            <w:tcBorders>
              <w:bottom w:val="nil"/>
            </w:tcBorders>
          </w:tcPr>
          <w:p w:rsidR="00BD3AAD" w:rsidRDefault="00BD3AAD"/>
        </w:tc>
        <w:tc>
          <w:tcPr>
            <w:tcW w:w="6576" w:type="dxa"/>
          </w:tcPr>
          <w:p w:rsidR="00BD3AAD" w:rsidRDefault="00BD3AAD">
            <w:pPr>
              <w:pStyle w:val="ConsPlusNormal"/>
              <w:jc w:val="both"/>
            </w:pPr>
            <w:r>
              <w:t>Вести архив первичной документации, договоров, счетов-фактур в целях исполнения налоговых обязанностей</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Обосновывать и предлагать решения профессиональных задач в соответствии с уровнем своей квалификации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Анализировать, обобщать и систематизировать информацию, относящуюся к сфере своей профессиональной деятельности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подготовку и представление документов, направляемых в государственные органы, включая налоговые органы</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 xml:space="preserve">Осуществлять подготовку и оформление документов для </w:t>
            </w:r>
            <w:r>
              <w:lastRenderedPageBreak/>
              <w:t>обжалования в досудебном порядке актов налоговых органов, действий (бездействия) их должностных лиц, в том числе в электронной форме</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подготовку и оформление документов, предусмотренных законодательством Российской Федерации о налогах и сборах при осуществлении сделок между взаимозависимыми лицами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индивидуальную и командную работу, соблюдать этические нормы в межличностном профессиональном общении</w:t>
            </w:r>
          </w:p>
        </w:tc>
      </w:tr>
      <w:tr w:rsidR="00BD3AAD">
        <w:tc>
          <w:tcPr>
            <w:tcW w:w="2494" w:type="dxa"/>
            <w:vMerge/>
            <w:tcBorders>
              <w:top w:val="nil"/>
            </w:tcBorders>
          </w:tcPr>
          <w:p w:rsidR="00BD3AAD" w:rsidRDefault="00BD3AAD"/>
        </w:tc>
        <w:tc>
          <w:tcPr>
            <w:tcW w:w="6576" w:type="dxa"/>
          </w:tcPr>
          <w:p w:rsidR="00BD3AAD" w:rsidRDefault="00BD3AAD">
            <w:pPr>
              <w:pStyle w:val="ConsPlusNormal"/>
              <w:jc w:val="both"/>
            </w:pPr>
            <w:r>
              <w:t>Использовать общее и профессиональное прикладное программное обеспечение</w:t>
            </w:r>
          </w:p>
        </w:tc>
      </w:tr>
      <w:tr w:rsidR="00BD3AAD">
        <w:tc>
          <w:tcPr>
            <w:tcW w:w="2494" w:type="dxa"/>
            <w:vMerge w:val="restart"/>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и практика их применения</w:t>
            </w:r>
          </w:p>
        </w:tc>
      </w:tr>
      <w:tr w:rsidR="00BD3AAD">
        <w:tc>
          <w:tcPr>
            <w:tcW w:w="2494" w:type="dxa"/>
            <w:vMerge/>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c>
          <w:tcPr>
            <w:tcW w:w="2494" w:type="dxa"/>
            <w:vMerge/>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постановке на учет в налоговых органах, ведении учета в целях исполнения налоговых обязанностей работодателем и/или сторонних лиц, в том числе физических лиц</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c>
          <w:tcPr>
            <w:tcW w:w="2494" w:type="dxa"/>
            <w:vMerge/>
          </w:tcPr>
          <w:p w:rsidR="00BD3AAD" w:rsidRDefault="00BD3AAD"/>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документооборота, ведения учета в целях исполнения налоговых обязанностей работодателем и/или сторонних лиц, в том числе физических лиц</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c>
          <w:tcPr>
            <w:tcW w:w="2494" w:type="dxa"/>
            <w:vMerge/>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c>
          <w:tcPr>
            <w:tcW w:w="2494"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pPr>
            <w:r>
              <w:t>-</w:t>
            </w:r>
          </w:p>
        </w:tc>
      </w:tr>
    </w:tbl>
    <w:p w:rsidR="00BD3AAD" w:rsidRDefault="00BD3AAD">
      <w:pPr>
        <w:pStyle w:val="ConsPlusNormal"/>
        <w:jc w:val="both"/>
      </w:pPr>
    </w:p>
    <w:p w:rsidR="00BD3AAD" w:rsidRDefault="00BD3AAD">
      <w:pPr>
        <w:pStyle w:val="ConsPlusTitle"/>
        <w:jc w:val="both"/>
        <w:outlineLvl w:val="3"/>
      </w:pPr>
      <w:r>
        <w:t>3.1.3.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Анализ норм законодательства Российской Федерации о налогах и сборах, правоприменительной практики и разъяснений государственных органов для целей налогового консультирования</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right"/>
            </w:pPr>
            <w:r>
              <w:t>A/03.6</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6</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right w:val="single" w:sz="4" w:space="0" w:color="auto"/>
            </w:tcBorders>
            <w:vAlign w:val="bottom"/>
          </w:tcPr>
          <w:p w:rsidR="00BD3AAD" w:rsidRDefault="00BD3AAD">
            <w:pPr>
              <w:pStyle w:val="ConsPlusNormal"/>
            </w:pPr>
            <w:r>
              <w:t>Происхождение трудовой функции</w:t>
            </w:r>
          </w:p>
        </w:tc>
        <w:tc>
          <w:tcPr>
            <w:tcW w:w="1134" w:type="dxa"/>
            <w:tcBorders>
              <w:left w:val="single" w:sz="4" w:space="0" w:color="auto"/>
              <w:right w:val="nil"/>
            </w:tcBorders>
            <w:vAlign w:val="center"/>
          </w:tcPr>
          <w:p w:rsidR="00BD3AAD" w:rsidRDefault="00BD3AAD">
            <w:pPr>
              <w:pStyle w:val="ConsPlusNormal"/>
            </w:pPr>
            <w:r>
              <w:t>Оригинал</w:t>
            </w:r>
          </w:p>
        </w:tc>
        <w:tc>
          <w:tcPr>
            <w:tcW w:w="510" w:type="dxa"/>
            <w:tcBorders>
              <w:left w:val="nil"/>
              <w:right w:val="nil"/>
            </w:tcBorders>
            <w:vAlign w:val="center"/>
          </w:tcPr>
          <w:p w:rsidR="00BD3AAD" w:rsidRDefault="00BD3AAD">
            <w:pPr>
              <w:pStyle w:val="ConsPlusNormal"/>
            </w:pPr>
            <w:r>
              <w:t>X</w:t>
            </w:r>
          </w:p>
        </w:tc>
        <w:tc>
          <w:tcPr>
            <w:tcW w:w="1587" w:type="dxa"/>
            <w:tcBorders>
              <w:left w:val="nil"/>
              <w:right w:val="nil"/>
            </w:tcBorders>
            <w:vAlign w:val="bottom"/>
          </w:tcPr>
          <w:p w:rsidR="00BD3AAD" w:rsidRDefault="00BD3AAD">
            <w:pPr>
              <w:pStyle w:val="ConsPlusNormal"/>
            </w:pPr>
            <w:r>
              <w:t>Заимствовано из оригинала</w:t>
            </w:r>
          </w:p>
        </w:tc>
        <w:tc>
          <w:tcPr>
            <w:tcW w:w="1191" w:type="dxa"/>
            <w:tcBorders>
              <w:left w:val="nil"/>
              <w:right w:val="single" w:sz="4" w:space="0" w:color="auto"/>
            </w:tcBorders>
          </w:tcPr>
          <w:p w:rsidR="00BD3AAD" w:rsidRDefault="00BD3AAD">
            <w:pPr>
              <w:pStyle w:val="ConsPlusNormal"/>
            </w:pPr>
          </w:p>
        </w:tc>
        <w:tc>
          <w:tcPr>
            <w:tcW w:w="2154" w:type="dxa"/>
            <w:tcBorders>
              <w:left w:val="single" w:sz="4" w:space="0" w:color="auto"/>
              <w:right w:val="single" w:sz="4" w:space="0" w:color="auto"/>
            </w:tcBorders>
          </w:tcPr>
          <w:p w:rsidR="00BD3AAD" w:rsidRDefault="00BD3AAD">
            <w:pPr>
              <w:pStyle w:val="ConsPlusNormal"/>
            </w:pPr>
          </w:p>
        </w:tc>
      </w:tr>
      <w:tr w:rsidR="00BD3AAD">
        <w:tblPrEx>
          <w:tblBorders>
            <w:right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vMerge w:val="restart"/>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Изучение и анализ изменений законодательства Российской Федерации и судебной практики в области налогообложения</w:t>
            </w:r>
          </w:p>
        </w:tc>
      </w:tr>
      <w:tr w:rsidR="00BD3AAD">
        <w:tc>
          <w:tcPr>
            <w:tcW w:w="2494" w:type="dxa"/>
            <w:vMerge/>
          </w:tcPr>
          <w:p w:rsidR="00BD3AAD" w:rsidRDefault="00BD3AAD"/>
        </w:tc>
        <w:tc>
          <w:tcPr>
            <w:tcW w:w="6576" w:type="dxa"/>
            <w:vAlign w:val="bottom"/>
          </w:tcPr>
          <w:p w:rsidR="00BD3AAD" w:rsidRDefault="00BD3AAD">
            <w:pPr>
              <w:pStyle w:val="ConsPlusNormal"/>
              <w:jc w:val="both"/>
            </w:pPr>
            <w:r>
              <w:t>Мониторинг судебной практики, предварительный анализ судебных дел и подборка релевантной судебной практики, необходимой для решения поставленной задачи</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письменных обзоров судебной практики по налоговым вопросам</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обзоров разъяснений по вопросам применения законодательства Российской Федерации о налогах и сборах</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проектов письменных заключений по вопросам применения отдельных положений законодательства Российской Федерации о налогах и сборах</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проектов документов, предусмотренных законодательством Российской Федерации о налогах и сборах</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служебной аналитической записки по основаниям и суммам доначислений, отказу в возмещении налога на добавленную стоимость, привлечению к ответственности</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Проверка обоснованности обстоятельств, исключающих привлечение налогоплательщика к налоговой ответственности, обстоятельств, смягчающих ответственность налогоплательщика (налогового агента, обязанных лиц) за совершение налогового правонарушения</w:t>
            </w:r>
          </w:p>
        </w:tc>
      </w:tr>
      <w:tr w:rsidR="00BD3AAD">
        <w:tc>
          <w:tcPr>
            <w:tcW w:w="2494" w:type="dxa"/>
            <w:vMerge/>
          </w:tcPr>
          <w:p w:rsidR="00BD3AAD" w:rsidRDefault="00BD3AAD"/>
        </w:tc>
        <w:tc>
          <w:tcPr>
            <w:tcW w:w="6576" w:type="dxa"/>
            <w:vAlign w:val="bottom"/>
          </w:tcPr>
          <w:p w:rsidR="00BD3AAD" w:rsidRDefault="00BD3AAD">
            <w:pPr>
              <w:pStyle w:val="ConsPlusNormal"/>
              <w:jc w:val="both"/>
            </w:pPr>
            <w:r>
              <w:t>Отслеживание процессуальных (процедурных) сроков и результатов рассмотрения жалоб, в том числе путем использования специальных электронных сервисов</w:t>
            </w:r>
          </w:p>
        </w:tc>
      </w:tr>
      <w:tr w:rsidR="00BD3AAD">
        <w:tc>
          <w:tcPr>
            <w:tcW w:w="2494" w:type="dxa"/>
            <w:vMerge/>
          </w:tcPr>
          <w:p w:rsidR="00BD3AAD" w:rsidRDefault="00BD3AAD"/>
        </w:tc>
        <w:tc>
          <w:tcPr>
            <w:tcW w:w="6576" w:type="dxa"/>
            <w:vAlign w:val="bottom"/>
          </w:tcPr>
          <w:p w:rsidR="00BD3AAD" w:rsidRDefault="00BD3AAD">
            <w:pPr>
              <w:pStyle w:val="ConsPlusNormal"/>
              <w:jc w:val="both"/>
            </w:pPr>
            <w:r>
              <w:t>Подготовка проектов письменных запросов в государственные органы об информировании и разъяснении законодательства Российской Федерации о налогах и сборах</w:t>
            </w:r>
          </w:p>
        </w:tc>
      </w:tr>
      <w:tr w:rsidR="00BD3AAD">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о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Анализировать налоговое и смежное с ним законодательство Российской Федерации, материалы судебной практики, разъяснения государственных органов, систематизировать данную информацию с целью подготовки письменных обзоров</w:t>
            </w:r>
          </w:p>
        </w:tc>
      </w:tr>
      <w:tr w:rsidR="00BD3AAD">
        <w:tc>
          <w:tcPr>
            <w:tcW w:w="2494" w:type="dxa"/>
            <w:vMerge/>
            <w:tcBorders>
              <w:bottom w:val="nil"/>
            </w:tcBorders>
          </w:tcPr>
          <w:p w:rsidR="00BD3AAD" w:rsidRDefault="00BD3AAD"/>
        </w:tc>
        <w:tc>
          <w:tcPr>
            <w:tcW w:w="6576" w:type="dxa"/>
          </w:tcPr>
          <w:p w:rsidR="00BD3AAD" w:rsidRDefault="00BD3AAD">
            <w:pPr>
              <w:pStyle w:val="ConsPlusNormal"/>
              <w:jc w:val="both"/>
            </w:pPr>
            <w:r>
              <w:t>Осуществлять подбор судебной практики под конкретную проблему налогообложения</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Применять законы, подзаконные акты и локальные нормативные акты, а также учетную политику для целей налогообложения организации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Использовать современные технологии и информационные ресурсы для проверки контрагентов налогоплательщика</w:t>
            </w:r>
          </w:p>
        </w:tc>
      </w:tr>
      <w:tr w:rsidR="00BD3AAD">
        <w:tc>
          <w:tcPr>
            <w:tcW w:w="2494" w:type="dxa"/>
            <w:vMerge/>
            <w:tcBorders>
              <w:top w:val="nil"/>
            </w:tcBorders>
          </w:tcPr>
          <w:p w:rsidR="00BD3AAD" w:rsidRDefault="00BD3AAD"/>
        </w:tc>
        <w:tc>
          <w:tcPr>
            <w:tcW w:w="6576" w:type="dxa"/>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 необходимой для исполнения налоговых обязанностей</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Оформлять аналитические и отчетные материалы по результатам выполненной работы</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Использовать основы правовых знаний в профессиональной сфере деятельности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Подготавливать и оформлять документы, предусмотренные законодательством Российской Федерации о налогах и сборах, включая проекты письменных запросов в государственные органы</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Исчислять процессуальные (процедурные) сроки, предусмотренные для досудебного обжалования актов налоговых органов, действий (бездействия) их должностных лиц</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Вести деловую переписку по вопросам, связанным с исполнением обязанностей по исчислению и уплате налогов, страховых взносов, сборов</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Обосновывать и предлагать решения профессиональных задач в соответствии с уровнем своей квалификации</w:t>
            </w:r>
          </w:p>
        </w:tc>
      </w:tr>
      <w:tr w:rsidR="00BD3AAD">
        <w:tc>
          <w:tcPr>
            <w:tcW w:w="2494" w:type="dxa"/>
            <w:vMerge/>
            <w:tcBorders>
              <w:top w:val="nil"/>
            </w:tcBorders>
          </w:tcPr>
          <w:p w:rsidR="00BD3AAD" w:rsidRDefault="00BD3AAD"/>
        </w:tc>
        <w:tc>
          <w:tcPr>
            <w:tcW w:w="6576" w:type="dxa"/>
          </w:tcPr>
          <w:p w:rsidR="00BD3AAD" w:rsidRDefault="00BD3AAD">
            <w:pPr>
              <w:pStyle w:val="ConsPlusNormal"/>
              <w:jc w:val="both"/>
            </w:pPr>
            <w:r>
              <w:t>Использовать общее и профессиональное прикладное программное обеспечение</w:t>
            </w:r>
          </w:p>
        </w:tc>
      </w:tr>
      <w:tr w:rsidR="00BD3AAD">
        <w:tc>
          <w:tcPr>
            <w:tcW w:w="2494"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о бухгалтерском учете Российской Федерации,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Процессуальное законодательство Российской Федерации и практика его применения (арбитражный процесс, административное судопроизводство, производство по делам об административных правонарушениях)</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Гражданский </w:t>
            </w:r>
            <w:r w:rsidRPr="00B6192B">
              <w:t xml:space="preserve">процессуальный кодекс Российской </w:t>
            </w:r>
            <w:r>
              <w:t>Федерации (далее - ГПК Российской Федерации)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анализе норм законодательства Российской Федерации о налогах и сборах, правоприменительной практики и разъяснений государственных органов для целей налогового консультирования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w:t>
            </w:r>
          </w:p>
        </w:tc>
      </w:tr>
      <w:tr w:rsidR="00BD3AAD">
        <w:tc>
          <w:tcPr>
            <w:tcW w:w="2494" w:type="dxa"/>
            <w:vMerge/>
            <w:tcBorders>
              <w:bottom w:val="nil"/>
            </w:tcBorders>
          </w:tcPr>
          <w:p w:rsidR="00BD3AAD" w:rsidRDefault="00BD3AAD"/>
        </w:tc>
        <w:tc>
          <w:tcPr>
            <w:tcW w:w="6576" w:type="dxa"/>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документооборота, проведения анализа норм законодательства Российской Федерации о налогах и сборах, правоприменительной практики и разъяснений государственных органов для целей налогового консультирования</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Формальные требования к составлению правовых документов; перечень необходимых реквизитов</w:t>
            </w:r>
          </w:p>
        </w:tc>
      </w:tr>
      <w:tr w:rsidR="00BD3AAD">
        <w:tc>
          <w:tcPr>
            <w:tcW w:w="2494"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pPr>
            <w:r>
              <w:t>-</w:t>
            </w:r>
          </w:p>
        </w:tc>
      </w:tr>
    </w:tbl>
    <w:p w:rsidR="00BD3AAD" w:rsidRDefault="00BD3AAD">
      <w:pPr>
        <w:pStyle w:val="ConsPlusNormal"/>
        <w:jc w:val="both"/>
      </w:pPr>
    </w:p>
    <w:p w:rsidR="00BD3AAD" w:rsidRDefault="00BD3AAD">
      <w:pPr>
        <w:pStyle w:val="ConsPlusTitle"/>
        <w:jc w:val="both"/>
        <w:outlineLvl w:val="2"/>
      </w:pPr>
      <w:r>
        <w:t>3.2. Обобщенная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bottom"/>
          </w:tcPr>
          <w:p w:rsidR="00BD3AAD" w:rsidRDefault="00BD3AAD">
            <w:pPr>
              <w:pStyle w:val="ConsPlusNormal"/>
            </w:pPr>
            <w:r>
              <w:t>Консультирование по вопросам применения законодательства Российской Федерации о налогах и сборах работодателя и/или сторонних лиц, в том числе физических лиц</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B</w:t>
            </w:r>
          </w:p>
        </w:tc>
        <w:tc>
          <w:tcPr>
            <w:tcW w:w="1587" w:type="dxa"/>
            <w:tcBorders>
              <w:top w:val="nil"/>
              <w:bottom w:val="nil"/>
            </w:tcBorders>
            <w:vAlign w:val="center"/>
          </w:tcPr>
          <w:p w:rsidR="00BD3AAD" w:rsidRDefault="00BD3AAD">
            <w:pPr>
              <w:pStyle w:val="ConsPlusNormal"/>
            </w:pPr>
            <w:r>
              <w:t>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7</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bottom"/>
          </w:tcPr>
          <w:p w:rsidR="00BD3AAD" w:rsidRDefault="00BD3AAD">
            <w:pPr>
              <w:pStyle w:val="ConsPlusNormal"/>
            </w:pPr>
            <w:r>
              <w:t>Происхождение обобщенной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tcPr>
          <w:p w:rsidR="00BD3AAD" w:rsidRDefault="00BD3AAD">
            <w:pPr>
              <w:pStyle w:val="ConsPlusNormal"/>
            </w:pPr>
          </w:p>
        </w:tc>
        <w:tc>
          <w:tcPr>
            <w:tcW w:w="2154" w:type="dxa"/>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53"/>
        <w:gridCol w:w="6633"/>
      </w:tblGrid>
      <w:tr w:rsidR="00BD3AAD">
        <w:tc>
          <w:tcPr>
            <w:tcW w:w="2453" w:type="dxa"/>
            <w:tcBorders>
              <w:top w:val="single" w:sz="4" w:space="0" w:color="auto"/>
              <w:bottom w:val="single" w:sz="4" w:space="0" w:color="auto"/>
            </w:tcBorders>
          </w:tcPr>
          <w:p w:rsidR="00BD3AAD" w:rsidRDefault="00BD3AAD">
            <w:pPr>
              <w:pStyle w:val="ConsPlusNormal"/>
            </w:pPr>
            <w:r>
              <w:t>Возможные наименования должностей, профессий</w:t>
            </w:r>
          </w:p>
        </w:tc>
        <w:tc>
          <w:tcPr>
            <w:tcW w:w="6633" w:type="dxa"/>
            <w:tcBorders>
              <w:top w:val="single" w:sz="4" w:space="0" w:color="auto"/>
              <w:bottom w:val="single" w:sz="4" w:space="0" w:color="auto"/>
            </w:tcBorders>
            <w:vAlign w:val="bottom"/>
          </w:tcPr>
          <w:p w:rsidR="00BD3AAD" w:rsidRDefault="00BD3AAD">
            <w:pPr>
              <w:pStyle w:val="ConsPlusNormal"/>
            </w:pPr>
            <w:r>
              <w:t>Ведущий консультант по налогам и сборам</w:t>
            </w:r>
          </w:p>
          <w:p w:rsidR="00BD3AAD" w:rsidRDefault="00BD3AAD">
            <w:pPr>
              <w:pStyle w:val="ConsPlusNormal"/>
            </w:pPr>
            <w:r>
              <w:t>Главный консультант по налогам и сборам</w:t>
            </w:r>
          </w:p>
          <w:p w:rsidR="00BD3AAD" w:rsidRDefault="00BD3AAD">
            <w:pPr>
              <w:pStyle w:val="ConsPlusNormal"/>
            </w:pPr>
            <w:r>
              <w:t>Старший консультант по налогам и сборам</w:t>
            </w:r>
          </w:p>
          <w:p w:rsidR="00BD3AAD" w:rsidRDefault="00BD3AAD">
            <w:pPr>
              <w:pStyle w:val="ConsPlusNormal"/>
            </w:pPr>
            <w:r>
              <w:t>Налоговый консультант</w:t>
            </w:r>
          </w:p>
          <w:p w:rsidR="00BD3AAD" w:rsidRDefault="00BD3AAD">
            <w:pPr>
              <w:pStyle w:val="ConsPlusNormal"/>
            </w:pPr>
            <w:r>
              <w:t>Ведущий специалист по налогообложению</w:t>
            </w:r>
          </w:p>
          <w:p w:rsidR="00BD3AAD" w:rsidRDefault="00BD3AAD">
            <w:pPr>
              <w:pStyle w:val="ConsPlusNormal"/>
            </w:pPr>
            <w:r>
              <w:t>Главный специалист по налогообложению</w:t>
            </w:r>
          </w:p>
          <w:p w:rsidR="00BD3AAD" w:rsidRDefault="00BD3AAD">
            <w:pPr>
              <w:pStyle w:val="ConsPlusNormal"/>
            </w:pPr>
            <w:r>
              <w:t>Старший специалист по налогообложению</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53"/>
        <w:gridCol w:w="6633"/>
      </w:tblGrid>
      <w:tr w:rsidR="00BD3AAD">
        <w:tc>
          <w:tcPr>
            <w:tcW w:w="2453" w:type="dxa"/>
            <w:vAlign w:val="bottom"/>
          </w:tcPr>
          <w:p w:rsidR="00BD3AAD" w:rsidRDefault="00BD3AAD">
            <w:pPr>
              <w:pStyle w:val="ConsPlusNormal"/>
            </w:pPr>
            <w:r>
              <w:t>Требования к образованию и обучению</w:t>
            </w:r>
          </w:p>
        </w:tc>
        <w:tc>
          <w:tcPr>
            <w:tcW w:w="6633" w:type="dxa"/>
            <w:vAlign w:val="bottom"/>
          </w:tcPr>
          <w:p w:rsidR="00BD3AAD" w:rsidRDefault="00BD3AAD">
            <w:pPr>
              <w:pStyle w:val="ConsPlusNormal"/>
            </w:pPr>
            <w:r>
              <w:t>Высшее образование и дополнительное профессиональное образование в области налогов и сборов - программы профессиональной переподготовки</w:t>
            </w:r>
          </w:p>
        </w:tc>
      </w:tr>
      <w:tr w:rsidR="00BD3AAD">
        <w:tc>
          <w:tcPr>
            <w:tcW w:w="2453" w:type="dxa"/>
            <w:vAlign w:val="bottom"/>
          </w:tcPr>
          <w:p w:rsidR="00BD3AAD" w:rsidRDefault="00BD3AAD">
            <w:pPr>
              <w:pStyle w:val="ConsPlusNormal"/>
            </w:pPr>
            <w:r>
              <w:t>Требования к опыту практической работы</w:t>
            </w:r>
          </w:p>
        </w:tc>
        <w:tc>
          <w:tcPr>
            <w:tcW w:w="6633" w:type="dxa"/>
            <w:vAlign w:val="bottom"/>
          </w:tcPr>
          <w:p w:rsidR="00BD3AAD" w:rsidRDefault="00BD3AAD">
            <w:pPr>
              <w:pStyle w:val="ConsPlusNormal"/>
            </w:pPr>
            <w:r>
              <w:t>Не менее трех лет в области налогового консультирования и налогообложения</w:t>
            </w:r>
          </w:p>
        </w:tc>
      </w:tr>
      <w:tr w:rsidR="00BD3AAD">
        <w:tc>
          <w:tcPr>
            <w:tcW w:w="2453" w:type="dxa"/>
            <w:vAlign w:val="bottom"/>
          </w:tcPr>
          <w:p w:rsidR="00BD3AAD" w:rsidRDefault="00BD3AAD">
            <w:pPr>
              <w:pStyle w:val="ConsPlusNormal"/>
            </w:pPr>
            <w:r>
              <w:t>Особые условия допуска к работе</w:t>
            </w:r>
          </w:p>
        </w:tc>
        <w:tc>
          <w:tcPr>
            <w:tcW w:w="6633" w:type="dxa"/>
          </w:tcPr>
          <w:p w:rsidR="00BD3AAD" w:rsidRDefault="00BD3AAD">
            <w:pPr>
              <w:pStyle w:val="ConsPlusNormal"/>
            </w:pPr>
            <w:r>
              <w:t>-</w:t>
            </w:r>
          </w:p>
        </w:tc>
      </w:tr>
      <w:tr w:rsidR="00BD3AAD">
        <w:tc>
          <w:tcPr>
            <w:tcW w:w="2453" w:type="dxa"/>
            <w:vAlign w:val="bottom"/>
          </w:tcPr>
          <w:p w:rsidR="00BD3AAD" w:rsidRDefault="00BD3AAD">
            <w:pPr>
              <w:pStyle w:val="ConsPlusNormal"/>
            </w:pPr>
            <w:r>
              <w:t>Другие характеристики</w:t>
            </w:r>
          </w:p>
        </w:tc>
        <w:tc>
          <w:tcPr>
            <w:tcW w:w="6633" w:type="dxa"/>
            <w:vAlign w:val="bottom"/>
          </w:tcPr>
          <w:p w:rsidR="00BD3AAD" w:rsidRDefault="00BD3AAD">
            <w:pPr>
              <w:pStyle w:val="ConsPlusNormal"/>
            </w:pPr>
            <w:r>
              <w:t>Дополнительное профессиональное образование - программы повышения квалификации не менее одного раза в три года</w:t>
            </w:r>
          </w:p>
        </w:tc>
      </w:tr>
    </w:tbl>
    <w:p w:rsidR="00BD3AAD" w:rsidRDefault="00BD3AAD">
      <w:pPr>
        <w:pStyle w:val="ConsPlusNormal"/>
        <w:jc w:val="both"/>
      </w:pPr>
    </w:p>
    <w:p w:rsidR="00BD3AAD" w:rsidRDefault="00BD3AAD">
      <w:pPr>
        <w:pStyle w:val="ConsPlusTitle"/>
        <w:jc w:val="both"/>
        <w:outlineLvl w:val="3"/>
      </w:pPr>
      <w:r>
        <w:t>Дополнительные характеристики</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38"/>
        <w:gridCol w:w="1417"/>
        <w:gridCol w:w="5216"/>
      </w:tblGrid>
      <w:tr w:rsidR="00BD3AAD">
        <w:tc>
          <w:tcPr>
            <w:tcW w:w="2438" w:type="dxa"/>
          </w:tcPr>
          <w:p w:rsidR="00BD3AAD" w:rsidRDefault="00BD3AAD">
            <w:pPr>
              <w:pStyle w:val="ConsPlusNormal"/>
              <w:jc w:val="center"/>
            </w:pPr>
            <w:r>
              <w:t xml:space="preserve">Наименование </w:t>
            </w:r>
            <w:r>
              <w:lastRenderedPageBreak/>
              <w:t>документа</w:t>
            </w:r>
          </w:p>
        </w:tc>
        <w:tc>
          <w:tcPr>
            <w:tcW w:w="1417" w:type="dxa"/>
          </w:tcPr>
          <w:p w:rsidR="00BD3AAD" w:rsidRDefault="00BD3AAD">
            <w:pPr>
              <w:pStyle w:val="ConsPlusNormal"/>
              <w:jc w:val="center"/>
            </w:pPr>
            <w:r>
              <w:lastRenderedPageBreak/>
              <w:t>Код</w:t>
            </w:r>
          </w:p>
        </w:tc>
        <w:tc>
          <w:tcPr>
            <w:tcW w:w="5216" w:type="dxa"/>
          </w:tcPr>
          <w:p w:rsidR="00BD3AAD" w:rsidRDefault="00BD3AAD">
            <w:pPr>
              <w:pStyle w:val="ConsPlusNormal"/>
              <w:jc w:val="center"/>
            </w:pPr>
            <w:r>
              <w:t xml:space="preserve">Наименование базовой группы, должности </w:t>
            </w:r>
            <w:r>
              <w:lastRenderedPageBreak/>
              <w:t>(профессии) или специальности</w:t>
            </w:r>
          </w:p>
        </w:tc>
      </w:tr>
      <w:tr w:rsidR="00BD3AAD">
        <w:tc>
          <w:tcPr>
            <w:tcW w:w="2438" w:type="dxa"/>
            <w:vMerge w:val="restart"/>
          </w:tcPr>
          <w:p w:rsidR="00BD3AAD" w:rsidRDefault="00BD3AAD">
            <w:pPr>
              <w:pStyle w:val="ConsPlusNormal"/>
            </w:pPr>
            <w:r w:rsidRPr="00BD3AAD">
              <w:lastRenderedPageBreak/>
              <w:t>ОКЗ</w:t>
            </w:r>
          </w:p>
        </w:tc>
        <w:tc>
          <w:tcPr>
            <w:tcW w:w="1417" w:type="dxa"/>
          </w:tcPr>
          <w:p w:rsidR="00BD3AAD" w:rsidRDefault="00BD3AAD">
            <w:pPr>
              <w:pStyle w:val="ConsPlusNormal"/>
            </w:pPr>
            <w:r w:rsidRPr="00BD3AAD">
              <w:t>2611</w:t>
            </w:r>
          </w:p>
        </w:tc>
        <w:tc>
          <w:tcPr>
            <w:tcW w:w="5216" w:type="dxa"/>
          </w:tcPr>
          <w:p w:rsidR="00BD3AAD" w:rsidRDefault="00BD3AAD">
            <w:pPr>
              <w:pStyle w:val="ConsPlusNormal"/>
            </w:pPr>
            <w:r>
              <w:t>Юристы</w:t>
            </w:r>
          </w:p>
        </w:tc>
      </w:tr>
      <w:tr w:rsidR="00BD3AAD">
        <w:tc>
          <w:tcPr>
            <w:tcW w:w="2438" w:type="dxa"/>
            <w:vMerge/>
          </w:tcPr>
          <w:p w:rsidR="00BD3AAD" w:rsidRDefault="00BD3AAD" w:rsidP="00BD3AAD">
            <w:pPr>
              <w:pStyle w:val="ConsPlusNormal"/>
            </w:pPr>
          </w:p>
        </w:tc>
        <w:tc>
          <w:tcPr>
            <w:tcW w:w="1417" w:type="dxa"/>
          </w:tcPr>
          <w:p w:rsidR="00BD3AAD" w:rsidRDefault="00BD3AAD">
            <w:pPr>
              <w:pStyle w:val="ConsPlusNormal"/>
            </w:pPr>
            <w:r w:rsidRPr="00BD3AAD">
              <w:t>2631</w:t>
            </w:r>
          </w:p>
        </w:tc>
        <w:tc>
          <w:tcPr>
            <w:tcW w:w="5216" w:type="dxa"/>
          </w:tcPr>
          <w:p w:rsidR="00BD3AAD" w:rsidRDefault="00BD3AAD">
            <w:pPr>
              <w:pStyle w:val="ConsPlusNormal"/>
            </w:pPr>
            <w:r>
              <w:t>Экономисты</w:t>
            </w:r>
          </w:p>
        </w:tc>
      </w:tr>
      <w:tr w:rsidR="00BD3AAD">
        <w:tc>
          <w:tcPr>
            <w:tcW w:w="2438" w:type="dxa"/>
          </w:tcPr>
          <w:p w:rsidR="00BD3AAD" w:rsidRDefault="00BD3AAD">
            <w:pPr>
              <w:pStyle w:val="ConsPlusNormal"/>
            </w:pPr>
            <w:r w:rsidRPr="00BD3AAD">
              <w:t>ЕКС</w:t>
            </w:r>
          </w:p>
        </w:tc>
        <w:tc>
          <w:tcPr>
            <w:tcW w:w="1417" w:type="dxa"/>
          </w:tcPr>
          <w:p w:rsidR="00BD3AAD" w:rsidRDefault="00BD3AAD">
            <w:pPr>
              <w:pStyle w:val="ConsPlusNormal"/>
            </w:pPr>
            <w:r>
              <w:t>-</w:t>
            </w:r>
          </w:p>
        </w:tc>
        <w:tc>
          <w:tcPr>
            <w:tcW w:w="5216" w:type="dxa"/>
          </w:tcPr>
          <w:p w:rsidR="00BD3AAD" w:rsidRDefault="00BD3AAD">
            <w:pPr>
              <w:pStyle w:val="ConsPlusNormal"/>
            </w:pPr>
            <w:r>
              <w:t>Консультант по налогам и сборам</w:t>
            </w:r>
          </w:p>
        </w:tc>
      </w:tr>
      <w:tr w:rsidR="00BD3AAD">
        <w:tc>
          <w:tcPr>
            <w:tcW w:w="2438" w:type="dxa"/>
          </w:tcPr>
          <w:p w:rsidR="00BD3AAD" w:rsidRDefault="00BD3AAD">
            <w:pPr>
              <w:pStyle w:val="ConsPlusNormal"/>
            </w:pPr>
            <w:hyperlink r:id="rId16" w:history="1">
              <w:r w:rsidRPr="00BD3AAD">
                <w:t>ОКПДТР</w:t>
              </w:r>
            </w:hyperlink>
          </w:p>
        </w:tc>
        <w:tc>
          <w:tcPr>
            <w:tcW w:w="1417" w:type="dxa"/>
          </w:tcPr>
          <w:p w:rsidR="00BD3AAD" w:rsidRDefault="00BD3AAD">
            <w:pPr>
              <w:pStyle w:val="ConsPlusNormal"/>
            </w:pPr>
            <w:r w:rsidRPr="00BD3AAD">
              <w:t>23537</w:t>
            </w:r>
          </w:p>
        </w:tc>
        <w:tc>
          <w:tcPr>
            <w:tcW w:w="5216" w:type="dxa"/>
          </w:tcPr>
          <w:p w:rsidR="00BD3AAD" w:rsidRDefault="00BD3AAD">
            <w:pPr>
              <w:pStyle w:val="ConsPlusNormal"/>
            </w:pPr>
            <w:r>
              <w:t>Консультант по налогам и сборам</w:t>
            </w:r>
          </w:p>
        </w:tc>
      </w:tr>
      <w:tr w:rsidR="00BD3AAD">
        <w:tc>
          <w:tcPr>
            <w:tcW w:w="2438" w:type="dxa"/>
            <w:vMerge w:val="restart"/>
          </w:tcPr>
          <w:p w:rsidR="00BD3AAD" w:rsidRDefault="00BD3AAD">
            <w:pPr>
              <w:pStyle w:val="ConsPlusNormal"/>
            </w:pPr>
            <w:hyperlink r:id="rId17" w:history="1">
              <w:r w:rsidRPr="00BD3AAD">
                <w:t>ОКСО</w:t>
              </w:r>
            </w:hyperlink>
          </w:p>
        </w:tc>
        <w:tc>
          <w:tcPr>
            <w:tcW w:w="1417" w:type="dxa"/>
          </w:tcPr>
          <w:p w:rsidR="00BD3AAD" w:rsidRDefault="00BD3AAD">
            <w:pPr>
              <w:pStyle w:val="ConsPlusNormal"/>
            </w:pPr>
            <w:r w:rsidRPr="00BD3AAD">
              <w:t>5.38.03.01</w:t>
            </w:r>
          </w:p>
        </w:tc>
        <w:tc>
          <w:tcPr>
            <w:tcW w:w="5216" w:type="dxa"/>
          </w:tcPr>
          <w:p w:rsidR="00BD3AAD" w:rsidRDefault="00BD3AAD">
            <w:pPr>
              <w:pStyle w:val="ConsPlusNormal"/>
            </w:pPr>
            <w:r>
              <w:t>Экономика</w:t>
            </w:r>
          </w:p>
        </w:tc>
      </w:tr>
      <w:tr w:rsidR="00BD3AAD">
        <w:tc>
          <w:tcPr>
            <w:tcW w:w="2438" w:type="dxa"/>
            <w:vMerge/>
          </w:tcPr>
          <w:p w:rsidR="00BD3AAD" w:rsidRDefault="00BD3AAD" w:rsidP="00BD3AAD">
            <w:pPr>
              <w:pStyle w:val="ConsPlusNormal"/>
            </w:pPr>
          </w:p>
        </w:tc>
        <w:tc>
          <w:tcPr>
            <w:tcW w:w="1417" w:type="dxa"/>
          </w:tcPr>
          <w:p w:rsidR="00BD3AAD" w:rsidRDefault="00BD3AAD">
            <w:pPr>
              <w:pStyle w:val="ConsPlusNormal"/>
            </w:pPr>
            <w:r w:rsidRPr="00BD3AAD">
              <w:t>5.40.03.01</w:t>
            </w:r>
          </w:p>
        </w:tc>
        <w:tc>
          <w:tcPr>
            <w:tcW w:w="5216" w:type="dxa"/>
          </w:tcPr>
          <w:p w:rsidR="00BD3AAD" w:rsidRDefault="00BD3AAD">
            <w:pPr>
              <w:pStyle w:val="ConsPlusNormal"/>
            </w:pPr>
            <w:r>
              <w:t>Юриспруденция</w:t>
            </w:r>
          </w:p>
        </w:tc>
      </w:tr>
      <w:tr w:rsidR="00BD3AAD">
        <w:tc>
          <w:tcPr>
            <w:tcW w:w="2438" w:type="dxa"/>
            <w:vMerge/>
          </w:tcPr>
          <w:p w:rsidR="00BD3AAD" w:rsidRDefault="00BD3AAD" w:rsidP="00BD3AAD">
            <w:pPr>
              <w:pStyle w:val="ConsPlusNormal"/>
            </w:pPr>
          </w:p>
        </w:tc>
        <w:tc>
          <w:tcPr>
            <w:tcW w:w="1417" w:type="dxa"/>
          </w:tcPr>
          <w:p w:rsidR="00BD3AAD" w:rsidRDefault="00BD3AAD">
            <w:pPr>
              <w:pStyle w:val="ConsPlusNormal"/>
            </w:pPr>
            <w:r w:rsidRPr="00BD3AAD">
              <w:t>5.38.04.01</w:t>
            </w:r>
          </w:p>
        </w:tc>
        <w:tc>
          <w:tcPr>
            <w:tcW w:w="5216" w:type="dxa"/>
          </w:tcPr>
          <w:p w:rsidR="00BD3AAD" w:rsidRDefault="00BD3AAD">
            <w:pPr>
              <w:pStyle w:val="ConsPlusNormal"/>
            </w:pPr>
            <w:r>
              <w:t>Экономика</w:t>
            </w:r>
          </w:p>
        </w:tc>
      </w:tr>
      <w:tr w:rsidR="00BD3AAD">
        <w:tc>
          <w:tcPr>
            <w:tcW w:w="2438" w:type="dxa"/>
            <w:vMerge/>
          </w:tcPr>
          <w:p w:rsidR="00BD3AAD" w:rsidRDefault="00BD3AAD" w:rsidP="00BD3AAD">
            <w:pPr>
              <w:pStyle w:val="ConsPlusNormal"/>
            </w:pPr>
          </w:p>
        </w:tc>
        <w:tc>
          <w:tcPr>
            <w:tcW w:w="1417" w:type="dxa"/>
          </w:tcPr>
          <w:p w:rsidR="00BD3AAD" w:rsidRDefault="00BD3AAD">
            <w:pPr>
              <w:pStyle w:val="ConsPlusNormal"/>
            </w:pPr>
            <w:r w:rsidRPr="00BD3AAD">
              <w:t>5.38.04.08</w:t>
            </w:r>
          </w:p>
        </w:tc>
        <w:tc>
          <w:tcPr>
            <w:tcW w:w="5216" w:type="dxa"/>
          </w:tcPr>
          <w:p w:rsidR="00BD3AAD" w:rsidRDefault="00BD3AAD">
            <w:pPr>
              <w:pStyle w:val="ConsPlusNormal"/>
            </w:pPr>
            <w:r>
              <w:t>Финансы и кредит</w:t>
            </w:r>
          </w:p>
        </w:tc>
      </w:tr>
      <w:tr w:rsidR="00BD3AAD">
        <w:tc>
          <w:tcPr>
            <w:tcW w:w="2438" w:type="dxa"/>
            <w:vMerge/>
          </w:tcPr>
          <w:p w:rsidR="00BD3AAD" w:rsidRDefault="00BD3AAD" w:rsidP="00BD3AAD">
            <w:pPr>
              <w:pStyle w:val="ConsPlusNormal"/>
            </w:pPr>
          </w:p>
        </w:tc>
        <w:tc>
          <w:tcPr>
            <w:tcW w:w="1417" w:type="dxa"/>
          </w:tcPr>
          <w:p w:rsidR="00BD3AAD" w:rsidRDefault="00BD3AAD">
            <w:pPr>
              <w:pStyle w:val="ConsPlusNormal"/>
            </w:pPr>
            <w:r w:rsidRPr="00BD3AAD">
              <w:t>5.40.04.01</w:t>
            </w:r>
          </w:p>
        </w:tc>
        <w:tc>
          <w:tcPr>
            <w:tcW w:w="5216" w:type="dxa"/>
          </w:tcPr>
          <w:p w:rsidR="00BD3AAD" w:rsidRDefault="00BD3AAD">
            <w:pPr>
              <w:pStyle w:val="ConsPlusNormal"/>
            </w:pPr>
            <w:r>
              <w:t>Юриспруденция</w:t>
            </w:r>
          </w:p>
        </w:tc>
      </w:tr>
    </w:tbl>
    <w:p w:rsidR="00BD3AAD" w:rsidRDefault="00BD3AAD" w:rsidP="00BD3AAD">
      <w:pPr>
        <w:pStyle w:val="ConsPlusNormal"/>
      </w:pPr>
    </w:p>
    <w:p w:rsidR="00BD3AAD" w:rsidRDefault="00BD3AAD">
      <w:pPr>
        <w:pStyle w:val="ConsPlusTitle"/>
        <w:jc w:val="both"/>
        <w:outlineLvl w:val="3"/>
      </w:pPr>
      <w:r>
        <w:t>3.2.1.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Разработка и предоставление рекомендаций, методологическое обеспечение налогового учета, вопросов исчисления и уплаты налогов, сборов, взносов, в том числе страховых</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B/01.7</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7</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jc w:val="both"/>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tcBorders>
              <w:bottom w:val="nil"/>
            </w:tcBorders>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Формирование или анализ налоговой отчетности, формирование или анализ отчетности по страховым взносам и представляемой с ней документации, требуемой в соответствии с нормативными правовыми актами Российской Федерации</w:t>
            </w:r>
          </w:p>
        </w:tc>
      </w:tr>
      <w:tr w:rsidR="00BD3AAD">
        <w:tc>
          <w:tcPr>
            <w:tcW w:w="2494" w:type="dxa"/>
            <w:tcBorders>
              <w:top w:val="nil"/>
              <w:bottom w:val="nil"/>
            </w:tcBorders>
          </w:tcPr>
          <w:p w:rsidR="00BD3AAD" w:rsidRDefault="00BD3AAD">
            <w:pPr>
              <w:pStyle w:val="ConsPlusNormal"/>
            </w:pPr>
          </w:p>
        </w:tc>
        <w:tc>
          <w:tcPr>
            <w:tcW w:w="6576" w:type="dxa"/>
          </w:tcPr>
          <w:p w:rsidR="00BD3AAD" w:rsidRDefault="00BD3AAD">
            <w:pPr>
              <w:pStyle w:val="ConsPlusNormal"/>
              <w:jc w:val="both"/>
            </w:pPr>
            <w:r>
              <w:t>Разработка и предоставление рекомендаций по формированию позиции налогоплательщика/налогового агента при получении им от налоговых органов уведомлений, вызовов на налоговые комиссии, для представления объяснений (пояснений), в целях проведения мероприятий вне рамок налоговых проверок</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Разработка учетной политики налогоплательщика для целей налогообложения, связанных с ней локальных актов, регистров налогового учета с учетом особенностей осуществляемых видов деятельности, положений смежного и отраслевого законодательства</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Разработка внутреннего регламента документооборота налогоплательщика по вопросам налогообложения, основанного на нормах законодательства Российской Федерации о налогах и сборах, устанавливающих сроки предоставления в налоговый орган отчетности и документов, предусмотренных нормативными правовыми актами Российской Федерации</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Разработка и/или контроль исполнения внутреннего регламента (политики) организации-налогоплательщика, направленного на снижение налоговых рисков в области определения пределов осуществления прав по исчислению налоговой базы и (или) суммы налога, сбора, страховых взносов, в соответствии с законодательством Российской Федерации о налогах и сборах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Обеспечение координации между разными подразделениями налогоплательщика для своевременного и полного сбора необходимой информации и документов, для достоверности учета в целях исполнения налоговых обязанностей, представляемой налоговой отчетности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Организация порядка и контроля исполнения и/или осуществления налогоплательщиком требований законодательства Российской Федерации о контролируемых иностранных компаниях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Подготовка и/или одобрение проектов: уведомления о контролируемых иностранных компаниях, уведомления об участии в контролируемых иностранных компаниях; проекта расчета налога, подлежащего уплате контролирующим лицом</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Правовая оценка налоговых последствий сделок со взаимозависимыми и приравненными к ним лицами: исследование критериев отнесения лиц к взаимозависимым, определение доли косвенного участия взаимозависимых лиц; выявление контролируемых сделок; подготовка уведомления о контролируемых сделках в целях контроля трансфертного ценообразования</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Подготовка и представление документации в целях налогового контроля по сделкам между взаимозависимыми лицами, уведомления о контролируемых сделках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Анализ постановлений налоговых органов о назначении экспертизы; подготовка примерного перечня дополнительных вопросов эксперту; получение заключения эксперта; анализ заключения эксперта и выработка своих предложений</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Подготовка заключений по вопросам исчисления и уплаты налогов налогоплательщиком, налоговым агентом, плательщиком страховых взносов и плательщиком сборов в связи с запросами государственных органов</w:t>
            </w:r>
          </w:p>
        </w:tc>
      </w:tr>
      <w:tr w:rsidR="00BD3AAD">
        <w:tblPrEx>
          <w:tblBorders>
            <w:insideH w:val="single" w:sz="4" w:space="0" w:color="auto"/>
          </w:tblBorders>
        </w:tblPrEx>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о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Выявлять проблемы налогоплательщика, определять цели и задачи консультирования, разрабатывать оптимальные направления и методы их достижения</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Выполнять профессиональные обязанности по расчету налоговой базы и налоговых платежей, составлению налоговой отчетности в соответствии с требованиями нормативных правовых актов Российской Федерации, а также консультировать налогоплательщиков</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Составлять и анализировать налоговую, финансовую, бухгалтерскую, статистическую отчетности с учетом международных стандартов и представлять их результаты для принятия управленческих решений</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tcPr>
          <w:p w:rsidR="00BD3AAD" w:rsidRDefault="00BD3AAD">
            <w:pPr>
              <w:pStyle w:val="ConsPlusNormal"/>
              <w:jc w:val="both"/>
            </w:pPr>
            <w:r>
              <w:t>Осуществлять мониторинг законодательства Российской Федерации о налогах и сборах, законодательных инициатив в области налогообложения</w:t>
            </w:r>
          </w:p>
        </w:tc>
      </w:tr>
      <w:tr w:rsidR="00BD3AAD">
        <w:tblPrEx>
          <w:tblBorders>
            <w:insideH w:val="single" w:sz="4" w:space="0" w:color="auto"/>
          </w:tblBorders>
        </w:tblPrEx>
        <w:tc>
          <w:tcPr>
            <w:tcW w:w="2494" w:type="dxa"/>
            <w:vMerge w:val="restart"/>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Проверять обоснованность уведомлений налоговых органов, вызовов на налоговые комиссии для представления объяснений (пояснений) на предмет соответствия законодательству Российской Федерации о налогах и сборах</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Применять на практике нормативные правовые акты, регулирующие вопросы налогообложения</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Обосновать свое мнение ссылками на нормативные правовые акты</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Собирать и обрабатывать информацию (сведения о контрагенте), необходимую для определения пределов осуществления прав по исчислению налоговой базы и (или) суммы налога, сбора, страховых взносов в соответствии с законодательством Российской Федерации о налогах и сборах</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Применять на практике положения законодательства Российской Федерации о контролируемых иностранных компаниях</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Объективно оценивать на основе положений законодательства Российской Федерации о налогах и сборах налоговые последствия сделок со взаимозависимыми лицами, учитывая соответствующие фактические обстоятельства</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Оценивать содержание запросов государственных органов на предмет обоснованности и соответствия законодательству Российской Федерации для подготовки заключений по вопросам исчисления и уплаты налогов</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Выделять и предвидеть сложные и спорные вопросы при консультировании налогоплательщиков, обосновывать свое мнение ссылками на нормативные правовые акты</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Оценивать основные финансово-экономические показатели деятельности хозяйствующих субъектов (физических и юридических лиц) с целью определения перечня налогов, по которым лицо может признаваться плательщиком налогов и сборов, страховых взносов</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tcPr>
          <w:p w:rsidR="00BD3AAD" w:rsidRDefault="00BD3AAD">
            <w:pPr>
              <w:pStyle w:val="ConsPlusNormal"/>
              <w:jc w:val="both"/>
            </w:pPr>
            <w:r>
              <w:t>Использовать основные общепринятые методы, способы и средства получения, хранения и обработки информации, необходимой для исполнения налоговых обязанностей</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Оформлять аналитические и отчетные материалы по результатам выполненной работы</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Оценивать финансово-экономические показатели деятельности налогоплательщиков</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Обосновывать и предлагать решения профессиональных задач в меняющихся финансово-экономических условиях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tcPr>
          <w:p w:rsidR="00BD3AAD" w:rsidRDefault="00BD3AAD">
            <w:pPr>
              <w:pStyle w:val="ConsPlusNormal"/>
              <w:jc w:val="both"/>
            </w:pPr>
            <w:r>
              <w:t>Использовать общее и профессиональное прикладное программное обеспечение</w:t>
            </w:r>
          </w:p>
        </w:tc>
      </w:tr>
      <w:tr w:rsidR="00BD3AAD">
        <w:tblPrEx>
          <w:tblBorders>
            <w:insideH w:val="single" w:sz="4" w:space="0" w:color="auto"/>
          </w:tblBorders>
        </w:tblPrEx>
        <w:tc>
          <w:tcPr>
            <w:tcW w:w="2494"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практика их применения</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разработке и предоставлении рекомендаций и методологическом обеспечении налогового учета, вопросов исчисления и уплаты налогов, сборов, взносов, в том числе страховых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 xml:space="preserve">Локальные нормативные акты и организационно-распорядительные документы организации, регулирующие вопросы разработки и предоставления рекомендаций, методологического обеспечения налогового учета, исчисления и уплаты налогов, сборов, взносов, в </w:t>
            </w:r>
            <w:r>
              <w:lastRenderedPageBreak/>
              <w:t>том числе страховых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Основы этики делового общения, консультаций и корпоративной этики, включая методы разрешения конфликтов</w:t>
            </w:r>
          </w:p>
        </w:tc>
      </w:tr>
      <w:tr w:rsidR="00BD3AAD">
        <w:tblPrEx>
          <w:tblBorders>
            <w:insideH w:val="single" w:sz="4" w:space="0" w:color="auto"/>
          </w:tblBorders>
        </w:tblPrEx>
        <w:tc>
          <w:tcPr>
            <w:tcW w:w="2494"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pPr>
            <w:r>
              <w:t>-</w:t>
            </w:r>
          </w:p>
        </w:tc>
      </w:tr>
    </w:tbl>
    <w:p w:rsidR="00BD3AAD" w:rsidRDefault="00BD3AAD">
      <w:pPr>
        <w:pStyle w:val="ConsPlusNormal"/>
        <w:jc w:val="both"/>
      </w:pPr>
    </w:p>
    <w:p w:rsidR="00BD3AAD" w:rsidRDefault="00BD3AAD">
      <w:pPr>
        <w:pStyle w:val="ConsPlusTitle"/>
        <w:jc w:val="both"/>
        <w:outlineLvl w:val="3"/>
      </w:pPr>
      <w:r>
        <w:t>3.2.2.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Планирование и консультирование по предмету налоговых последствий ведения бизнеса, совершения хозяйственных операций, сделок</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B/02.7</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7</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38"/>
        <w:gridCol w:w="6633"/>
      </w:tblGrid>
      <w:tr w:rsidR="00BD3AAD">
        <w:tc>
          <w:tcPr>
            <w:tcW w:w="2438" w:type="dxa"/>
            <w:tcBorders>
              <w:bottom w:val="nil"/>
            </w:tcBorders>
          </w:tcPr>
          <w:p w:rsidR="00BD3AAD" w:rsidRDefault="00BD3AAD">
            <w:pPr>
              <w:pStyle w:val="ConsPlusNormal"/>
            </w:pPr>
            <w:r>
              <w:t>Трудовые действия</w:t>
            </w:r>
          </w:p>
        </w:tc>
        <w:tc>
          <w:tcPr>
            <w:tcW w:w="6633" w:type="dxa"/>
            <w:vAlign w:val="bottom"/>
          </w:tcPr>
          <w:p w:rsidR="00BD3AAD" w:rsidRDefault="00BD3AAD">
            <w:pPr>
              <w:pStyle w:val="ConsPlusNormal"/>
              <w:jc w:val="both"/>
            </w:pPr>
            <w:r>
              <w:t>Сопровождение договоров, сделок, проектов и/или изменения условий совершения, нарушения и/или невозможности исполнения договоров, применения штрафных санкций, отказа от договора (исполнения договора) или прав по договору, расторжения сделки, признания сделки незаключенной и/или недействительной в целях определения налоговых последствий</w:t>
            </w:r>
          </w:p>
        </w:tc>
      </w:tr>
      <w:tr w:rsidR="00BD3AAD">
        <w:tblPrEx>
          <w:tblBorders>
            <w:insideH w:val="single" w:sz="4" w:space="0" w:color="auto"/>
          </w:tblBorders>
        </w:tblPrEx>
        <w:tc>
          <w:tcPr>
            <w:tcW w:w="2438" w:type="dxa"/>
            <w:vMerge w:val="restart"/>
            <w:tcBorders>
              <w:top w:val="nil"/>
              <w:bottom w:val="nil"/>
            </w:tcBorders>
          </w:tcPr>
          <w:p w:rsidR="00BD3AAD" w:rsidRDefault="00BD3AAD">
            <w:pPr>
              <w:pStyle w:val="ConsPlusNormal"/>
            </w:pPr>
          </w:p>
        </w:tc>
        <w:tc>
          <w:tcPr>
            <w:tcW w:w="6633" w:type="dxa"/>
            <w:vAlign w:val="bottom"/>
          </w:tcPr>
          <w:p w:rsidR="00BD3AAD" w:rsidRDefault="00BD3AAD">
            <w:pPr>
              <w:pStyle w:val="ConsPlusNormal"/>
              <w:jc w:val="both"/>
            </w:pPr>
            <w:r>
              <w:t>Подготовка налогоплательщика к проведению налогового мониторинга: доработка используемых правил бухгалтерского учета и учета сделок и их результатов в целях исполнения налоговых обязанностей</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Формирование пакета документов для вступления в процесс налогового мониторинга и сопровождение налогоплательщика в ходе рассмотрения заявления ФНС России, проведение предпроектного обследования готовности организации к проведению налогового мониторинга</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Осуществление сопровождения налогоплательщика в процессе налогового мониторинга</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 xml:space="preserve">Правовая оценка и контроль соблюдения налогоплательщиком и его должностными лицами требований законодательства Российской Федерации о налогах и сборах, в том числе о пределах осуществления прав по исчислению налоговой базы и/или суммы </w:t>
            </w:r>
            <w:r>
              <w:lastRenderedPageBreak/>
              <w:t>налога</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Осуществление налогового планирования, проведение налогового аудита посредством анализа, оценки и выдачи рекомендаций в отношении правильности определения объекта налогообложения, формирования налоговой базы, выбора налоговой ставки, полноты и своевременности уплаты налогов и сборов, страховых взносов</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Оценка налоговых рисков, предупреждение налоговых рисков и управление ими, проверка налоговой отчетности на наличие налоговых рисков, доначислений недоимки и ошибок в расчетах</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Подготовка ответов на требования налоговых органов о предоставлении документов, пояснений, информации с учетом их соответствия законодательству Российской Федерации о налогах и сборах</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Обеспечение контроля надлежащего и своевременного предоставления документов по требованиям налогового органа</w:t>
            </w:r>
          </w:p>
        </w:tc>
      </w:tr>
      <w:tr w:rsidR="00BD3AAD">
        <w:tblPrEx>
          <w:tblBorders>
            <w:insideH w:val="single" w:sz="4" w:space="0" w:color="auto"/>
          </w:tblBorders>
        </w:tblPrEx>
        <w:tc>
          <w:tcPr>
            <w:tcW w:w="2438" w:type="dxa"/>
            <w:vMerge w:val="restart"/>
            <w:tcBorders>
              <w:top w:val="nil"/>
            </w:tcBorders>
          </w:tcPr>
          <w:p w:rsidR="00BD3AAD" w:rsidRDefault="00BD3AAD">
            <w:pPr>
              <w:pStyle w:val="ConsPlusNormal"/>
            </w:pPr>
          </w:p>
        </w:tc>
        <w:tc>
          <w:tcPr>
            <w:tcW w:w="6633" w:type="dxa"/>
            <w:vAlign w:val="bottom"/>
          </w:tcPr>
          <w:p w:rsidR="00BD3AAD" w:rsidRDefault="00BD3AAD">
            <w:pPr>
              <w:pStyle w:val="ConsPlusNormal"/>
              <w:jc w:val="both"/>
            </w:pPr>
            <w:r>
              <w:t>Разработка и/или контроль исполнения внутреннего регламента (политики) организации-налогоплательщика, направленного на снижение налоговых рисков в области определения пределов осуществления прав по исчислению налоговой базы и (или) суммы налога, сбора, страховых взносов, в соответствии с законодательством Российской Федерации о налогах и сборах</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Мониторинг оснований и порядка применения налоговых льгот и анализ соответствия налогоплательщика и его деятельности критериям их использования, соответствия подготовленных налогоплательщиком документов установленному перечню для подтверждения права на их получение</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 xml:space="preserve">Проверка и/или контроль исполнения налогоплательщиком налоговых обязанностей, возникающих при осуществлении внешнеэкономических операций; выявление налоговых последствий отдельных операций с учетом национальных норм законодательства Российской Федерации о налогах и сборах и норм (соглашений, договоров) об </w:t>
            </w:r>
            <w:proofErr w:type="spellStart"/>
            <w:r>
              <w:t>избежании</w:t>
            </w:r>
            <w:proofErr w:type="spellEnd"/>
            <w:r>
              <w:t xml:space="preserve"> двойного налогообложения</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 xml:space="preserve">Изучение, проверка возможностей применения </w:t>
            </w:r>
            <w:proofErr w:type="spellStart"/>
            <w:r>
              <w:t>взаимосогласительной</w:t>
            </w:r>
            <w:proofErr w:type="spellEnd"/>
            <w:r>
              <w:t xml:space="preserve"> процедуры при возникновении спора о порядке применения соглашения об </w:t>
            </w:r>
            <w:proofErr w:type="spellStart"/>
            <w:r>
              <w:t>избежании</w:t>
            </w:r>
            <w:proofErr w:type="spellEnd"/>
            <w:r>
              <w:t xml:space="preserve"> двойного налогообложения</w:t>
            </w:r>
          </w:p>
        </w:tc>
      </w:tr>
      <w:tr w:rsidR="00BD3AAD">
        <w:tblPrEx>
          <w:tblBorders>
            <w:insideH w:val="single" w:sz="4" w:space="0" w:color="auto"/>
          </w:tblBorders>
        </w:tblPrEx>
        <w:tc>
          <w:tcPr>
            <w:tcW w:w="2438" w:type="dxa"/>
            <w:vMerge w:val="restart"/>
            <w:tcBorders>
              <w:bottom w:val="nil"/>
            </w:tcBorders>
          </w:tcPr>
          <w:p w:rsidR="00BD3AAD" w:rsidRDefault="00BD3AAD">
            <w:pPr>
              <w:pStyle w:val="ConsPlusNormal"/>
            </w:pPr>
            <w:r>
              <w:t>Необходимые умения</w:t>
            </w:r>
          </w:p>
        </w:tc>
        <w:tc>
          <w:tcPr>
            <w:tcW w:w="6633" w:type="dxa"/>
            <w:vAlign w:val="bottom"/>
          </w:tcPr>
          <w:p w:rsidR="00BD3AAD" w:rsidRDefault="00BD3AAD">
            <w:pPr>
              <w:pStyle w:val="ConsPlusNormal"/>
              <w:jc w:val="both"/>
            </w:pPr>
            <w:r>
              <w:t>Выявлять проблемы налогоплательщика, определять цели и задачи консультирования, разрабатывать оптимальные направления и методы их достижения</w:t>
            </w:r>
          </w:p>
        </w:tc>
      </w:tr>
      <w:tr w:rsidR="00BD3AAD">
        <w:tblPrEx>
          <w:tblBorders>
            <w:insideH w:val="single" w:sz="4" w:space="0" w:color="auto"/>
          </w:tblBorders>
        </w:tblPrEx>
        <w:tc>
          <w:tcPr>
            <w:tcW w:w="2438" w:type="dxa"/>
            <w:vMerge/>
            <w:tcBorders>
              <w:bottom w:val="nil"/>
            </w:tcBorders>
          </w:tcPr>
          <w:p w:rsidR="00BD3AAD" w:rsidRDefault="00BD3AAD"/>
        </w:tc>
        <w:tc>
          <w:tcPr>
            <w:tcW w:w="6633" w:type="dxa"/>
          </w:tcPr>
          <w:p w:rsidR="00BD3AAD" w:rsidRDefault="00BD3AAD">
            <w:pPr>
              <w:pStyle w:val="ConsPlusNormal"/>
              <w:jc w:val="both"/>
            </w:pPr>
            <w:r>
              <w:t>Применять законодательство Российской Федерации о налогах и сборах,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blPrEx>
          <w:tblBorders>
            <w:insideH w:val="single" w:sz="4" w:space="0" w:color="auto"/>
          </w:tblBorders>
        </w:tblPrEx>
        <w:tc>
          <w:tcPr>
            <w:tcW w:w="2438" w:type="dxa"/>
            <w:vMerge w:val="restart"/>
            <w:tcBorders>
              <w:top w:val="nil"/>
              <w:bottom w:val="nil"/>
            </w:tcBorders>
          </w:tcPr>
          <w:p w:rsidR="00BD3AAD" w:rsidRDefault="00BD3AAD">
            <w:pPr>
              <w:pStyle w:val="ConsPlusNormal"/>
            </w:pPr>
          </w:p>
        </w:tc>
        <w:tc>
          <w:tcPr>
            <w:tcW w:w="6633" w:type="dxa"/>
            <w:vAlign w:val="bottom"/>
          </w:tcPr>
          <w:p w:rsidR="00BD3AAD" w:rsidRDefault="00BD3AAD">
            <w:pPr>
              <w:pStyle w:val="ConsPlusNormal"/>
              <w:jc w:val="both"/>
            </w:pPr>
            <w:r>
              <w:t xml:space="preserve">Определять налоговые последствия сделок исходя из положений и </w:t>
            </w:r>
            <w:r>
              <w:lastRenderedPageBreak/>
              <w:t>условий исполнения гражданско-правовых договоров</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Осуществлять оценку действия налогоплательщика, должностных лиц налогоплательщика на предмет соблюдения требований законодательства Российской Федерации о налогах и сборах</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Собирать, анализировать, систематизировать информацию о функционировании системы предоставления документов по требованиям налоговых органов</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Оформлять аналитические и отчетные материалы по результатам выполненной работы</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Осуществлять подготовку и оформление отдельных видов документов, необходимых для исполнения налоговых обязанностей</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tcPr>
          <w:p w:rsidR="00BD3AAD" w:rsidRDefault="00BD3AAD">
            <w:pPr>
              <w:pStyle w:val="ConsPlusNormal"/>
              <w:jc w:val="both"/>
            </w:pPr>
            <w:r>
              <w:t>Анализировать информацию первичных учетных документов, счетов-фактур, регистров налогового учета и документов, необходимых для исполнения налоговых обязанностей</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Оценивать финансово-экономические показатели деятельности налогоплательщиков</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Оценивать деятельность налогоплательщика и формулировать выводы о применимых налоговых льготах</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Обобщать результаты и формулировать выводы о соблюдении налогоплательщиком обязанностей, возникающих при осуществлении внешнеэкономических операций</w:t>
            </w:r>
          </w:p>
        </w:tc>
      </w:tr>
      <w:tr w:rsidR="00BD3AAD">
        <w:tblPrEx>
          <w:tblBorders>
            <w:insideH w:val="single" w:sz="4" w:space="0" w:color="auto"/>
          </w:tblBorders>
        </w:tblPrEx>
        <w:tc>
          <w:tcPr>
            <w:tcW w:w="2438" w:type="dxa"/>
            <w:vMerge/>
            <w:tcBorders>
              <w:top w:val="nil"/>
              <w:bottom w:val="nil"/>
            </w:tcBorders>
          </w:tcPr>
          <w:p w:rsidR="00BD3AAD" w:rsidRDefault="00BD3AAD"/>
        </w:tc>
        <w:tc>
          <w:tcPr>
            <w:tcW w:w="6633" w:type="dxa"/>
            <w:vAlign w:val="bottom"/>
          </w:tcPr>
          <w:p w:rsidR="00BD3AAD" w:rsidRDefault="00BD3AAD">
            <w:pPr>
              <w:pStyle w:val="ConsPlusNormal"/>
              <w:jc w:val="both"/>
            </w:pPr>
            <w:r>
              <w:t>Собирать информацию из различных источников об участии налогоплательщика в деятельности других организаций, а также обрабатывать полученные сведения с целью правовой оценки налоговых последствий такого участия</w:t>
            </w:r>
          </w:p>
        </w:tc>
      </w:tr>
      <w:tr w:rsidR="00BD3AAD">
        <w:tblPrEx>
          <w:tblBorders>
            <w:insideH w:val="single" w:sz="4" w:space="0" w:color="auto"/>
          </w:tblBorders>
        </w:tblPrEx>
        <w:tc>
          <w:tcPr>
            <w:tcW w:w="2438" w:type="dxa"/>
            <w:vMerge w:val="restart"/>
            <w:tcBorders>
              <w:top w:val="nil"/>
            </w:tcBorders>
          </w:tcPr>
          <w:p w:rsidR="00BD3AAD" w:rsidRDefault="00BD3AAD">
            <w:pPr>
              <w:pStyle w:val="ConsPlusNormal"/>
            </w:pPr>
          </w:p>
        </w:tc>
        <w:tc>
          <w:tcPr>
            <w:tcW w:w="6633" w:type="dxa"/>
            <w:vAlign w:val="bottom"/>
          </w:tcPr>
          <w:p w:rsidR="00BD3AAD" w:rsidRDefault="00BD3AAD">
            <w:pPr>
              <w:pStyle w:val="ConsPlusNormal"/>
              <w:jc w:val="both"/>
            </w:pPr>
            <w:r>
              <w:t>Вести деловую переписку по вопросам, связанным с исполнением обязанностей по исчислению и уплате налогов, страховых взносов, сборов</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Обосновывать и предлагать решения профессиональных задач в соответствии с уровнем своей квалификации</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Использовать общее и профессиональное прикладное программное обеспечение</w:t>
            </w:r>
          </w:p>
        </w:tc>
      </w:tr>
      <w:tr w:rsidR="00BD3AAD">
        <w:tblPrEx>
          <w:tblBorders>
            <w:insideH w:val="single" w:sz="4" w:space="0" w:color="auto"/>
          </w:tblBorders>
        </w:tblPrEx>
        <w:tc>
          <w:tcPr>
            <w:tcW w:w="2438" w:type="dxa"/>
            <w:vMerge w:val="restart"/>
            <w:tcBorders>
              <w:bottom w:val="nil"/>
            </w:tcBorders>
          </w:tcPr>
          <w:p w:rsidR="00BD3AAD" w:rsidRDefault="00BD3AAD">
            <w:pPr>
              <w:pStyle w:val="ConsPlusNormal"/>
            </w:pPr>
            <w:r>
              <w:t>Необходимые знания</w:t>
            </w:r>
          </w:p>
        </w:tc>
        <w:tc>
          <w:tcPr>
            <w:tcW w:w="6633"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практика их применения</w:t>
            </w:r>
          </w:p>
        </w:tc>
      </w:tr>
      <w:tr w:rsidR="00BD3AAD">
        <w:tblPrEx>
          <w:tblBorders>
            <w:insideH w:val="single" w:sz="4" w:space="0" w:color="auto"/>
          </w:tblBorders>
        </w:tblPrEx>
        <w:tc>
          <w:tcPr>
            <w:tcW w:w="2438" w:type="dxa"/>
            <w:vMerge/>
            <w:tcBorders>
              <w:bottom w:val="nil"/>
            </w:tcBorders>
          </w:tcPr>
          <w:p w:rsidR="00BD3AAD" w:rsidRDefault="00BD3AAD"/>
        </w:tc>
        <w:tc>
          <w:tcPr>
            <w:tcW w:w="6633" w:type="dxa"/>
            <w:vAlign w:val="bottom"/>
          </w:tcPr>
          <w:p w:rsidR="00BD3AAD" w:rsidRDefault="00BD3AAD">
            <w:pPr>
              <w:pStyle w:val="ConsPlusNormal"/>
              <w:jc w:val="both"/>
            </w:pPr>
            <w:r>
              <w:t xml:space="preserve">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w:t>
            </w:r>
            <w:r>
              <w:lastRenderedPageBreak/>
              <w:t>(отмыванию)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blPrEx>
          <w:tblBorders>
            <w:insideH w:val="single" w:sz="4" w:space="0" w:color="auto"/>
          </w:tblBorders>
        </w:tblPrEx>
        <w:tc>
          <w:tcPr>
            <w:tcW w:w="2438" w:type="dxa"/>
            <w:vMerge/>
            <w:tcBorders>
              <w:bottom w:val="nil"/>
            </w:tcBorders>
          </w:tcPr>
          <w:p w:rsidR="00BD3AAD" w:rsidRDefault="00BD3AAD"/>
        </w:tc>
        <w:tc>
          <w:tcPr>
            <w:tcW w:w="6633"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blPrEx>
          <w:tblBorders>
            <w:insideH w:val="single" w:sz="4" w:space="0" w:color="auto"/>
          </w:tblBorders>
        </w:tblPrEx>
        <w:tc>
          <w:tcPr>
            <w:tcW w:w="2438" w:type="dxa"/>
            <w:vMerge/>
            <w:tcBorders>
              <w:bottom w:val="nil"/>
            </w:tcBorders>
          </w:tcPr>
          <w:p w:rsidR="00BD3AAD" w:rsidRDefault="00BD3AAD"/>
        </w:tc>
        <w:tc>
          <w:tcPr>
            <w:tcW w:w="6633" w:type="dxa"/>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blPrEx>
          <w:tblBorders>
            <w:insideH w:val="single" w:sz="4" w:space="0" w:color="auto"/>
          </w:tblBorders>
        </w:tblPrEx>
        <w:tc>
          <w:tcPr>
            <w:tcW w:w="2438" w:type="dxa"/>
            <w:vMerge w:val="restart"/>
            <w:tcBorders>
              <w:top w:val="nil"/>
            </w:tcBorders>
          </w:tcPr>
          <w:p w:rsidR="00BD3AAD" w:rsidRDefault="00BD3AAD">
            <w:pPr>
              <w:pStyle w:val="ConsPlusNormal"/>
            </w:pPr>
          </w:p>
        </w:tc>
        <w:tc>
          <w:tcPr>
            <w:tcW w:w="6633"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планировании и консультировании по предмету налоговых последствий ведения бизнеса, совершения хозяйственных операций, сделок</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планирования и консультирования по предмету налоговых последствий ведения бизнеса, совершения хозяйственных операций, сделок</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Правила защиты конфиденциальной информации</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blPrEx>
          <w:tblBorders>
            <w:insideH w:val="single" w:sz="4" w:space="0" w:color="auto"/>
          </w:tblBorders>
        </w:tblPrEx>
        <w:tc>
          <w:tcPr>
            <w:tcW w:w="2438" w:type="dxa"/>
            <w:vMerge/>
            <w:tcBorders>
              <w:top w:val="nil"/>
            </w:tcBorders>
          </w:tcPr>
          <w:p w:rsidR="00BD3AAD" w:rsidRDefault="00BD3AAD"/>
        </w:tc>
        <w:tc>
          <w:tcPr>
            <w:tcW w:w="6633" w:type="dxa"/>
            <w:vAlign w:val="bottom"/>
          </w:tcPr>
          <w:p w:rsidR="00BD3AAD" w:rsidRDefault="00BD3AAD">
            <w:pPr>
              <w:pStyle w:val="ConsPlusNormal"/>
              <w:jc w:val="both"/>
            </w:pPr>
            <w:r>
              <w:t>Основы этики делового общения, консультаций и корпоративной этики, включая методы разрешения конфликтов</w:t>
            </w:r>
          </w:p>
        </w:tc>
      </w:tr>
      <w:tr w:rsidR="00BD3AAD">
        <w:tblPrEx>
          <w:tblBorders>
            <w:insideH w:val="single" w:sz="4" w:space="0" w:color="auto"/>
          </w:tblBorders>
        </w:tblPrEx>
        <w:tc>
          <w:tcPr>
            <w:tcW w:w="2438" w:type="dxa"/>
            <w:vAlign w:val="bottom"/>
          </w:tcPr>
          <w:p w:rsidR="00BD3AAD" w:rsidRDefault="00BD3AAD">
            <w:pPr>
              <w:pStyle w:val="ConsPlusNormal"/>
            </w:pPr>
            <w:r>
              <w:t>Другие характеристики</w:t>
            </w:r>
          </w:p>
        </w:tc>
        <w:tc>
          <w:tcPr>
            <w:tcW w:w="6633" w:type="dxa"/>
          </w:tcPr>
          <w:p w:rsidR="00BD3AAD" w:rsidRDefault="00BD3AAD">
            <w:pPr>
              <w:pStyle w:val="ConsPlusNormal"/>
              <w:jc w:val="both"/>
            </w:pPr>
            <w:r>
              <w:t>-</w:t>
            </w:r>
          </w:p>
        </w:tc>
      </w:tr>
    </w:tbl>
    <w:p w:rsidR="00BD3AAD" w:rsidRDefault="00BD3AAD">
      <w:pPr>
        <w:pStyle w:val="ConsPlusNormal"/>
        <w:jc w:val="both"/>
      </w:pPr>
    </w:p>
    <w:p w:rsidR="00BD3AAD" w:rsidRDefault="00BD3AAD">
      <w:pPr>
        <w:pStyle w:val="ConsPlusTitle"/>
        <w:jc w:val="both"/>
        <w:outlineLvl w:val="3"/>
      </w:pPr>
      <w:r>
        <w:t>3.2.3.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Разработка рекомендаций и представление законных интересов налогоплательщиков в государственных органах по урегулированию разногласий</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B/03.7</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7</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 xml:space="preserve">Код </w:t>
            </w:r>
            <w:r>
              <w:lastRenderedPageBreak/>
              <w:t>оригинала</w:t>
            </w:r>
          </w:p>
        </w:tc>
        <w:tc>
          <w:tcPr>
            <w:tcW w:w="2154" w:type="dxa"/>
            <w:tcBorders>
              <w:left w:val="nil"/>
              <w:bottom w:val="nil"/>
              <w:right w:val="nil"/>
            </w:tcBorders>
          </w:tcPr>
          <w:p w:rsidR="00BD3AAD" w:rsidRDefault="00BD3AAD">
            <w:pPr>
              <w:pStyle w:val="ConsPlusNormal"/>
              <w:jc w:val="center"/>
            </w:pPr>
            <w:r>
              <w:lastRenderedPageBreak/>
              <w:t xml:space="preserve">Регистрационный </w:t>
            </w:r>
            <w:r>
              <w:lastRenderedPageBreak/>
              <w:t>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nil"/>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tcBorders>
              <w:bottom w:val="nil"/>
            </w:tcBorders>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Разработка внутреннего регламента и правил правового поведения налогоплательщика, его должностных лиц и сотрудников при осуществлении налоговыми органами налогового администрирования и проведении мероприятий налогового контроля в целях соблюдения законодательства Российской Федерации о налогах и сборах</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Представление интересов налогоплательщика в рамках законных полномочий при проведении мероприятий налогового контроля, предусмотренных законодательством Российской Федерации о налогах и сборах</w:t>
            </w:r>
          </w:p>
        </w:tc>
      </w:tr>
      <w:tr w:rsidR="00BD3AAD">
        <w:tc>
          <w:tcPr>
            <w:tcW w:w="2494" w:type="dxa"/>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Разъяснение налогоплательщику прав и обязанностей, предусмотренных законодательством Российской Федерации о налогах и сборах, в сфере осуществления налогового администрирования, гарантий прав и обязанностей</w:t>
            </w:r>
          </w:p>
        </w:tc>
      </w:tr>
      <w:tr w:rsidR="00BD3AAD">
        <w:tblPrEx>
          <w:tblBorders>
            <w:insideH w:val="single" w:sz="4" w:space="0" w:color="auto"/>
          </w:tblBorders>
        </w:tblPrEx>
        <w:tc>
          <w:tcPr>
            <w:tcW w:w="2494" w:type="dxa"/>
            <w:vMerge w:val="restart"/>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Налогово-правовая экспертиза акта налоговой проверки на соответствие законодательству Российской Федерации о налогах и сборах в целях подготовки возражений на акт налоговой проверки</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Анализ содержания акта об обнаружении фактов, свидетельствующих о предусмотренных законодательством Российской Федерации о налогах и сборах налоговых правонарушениях, составленного не в ходе проведения налоговых проверок</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Истребование у налогового органа материалов налоговой проверки и/или ознакомление с полным объемом материалов налоговой проверки</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Проверка соблюдения процессуальных (процедурных) прав налогоплательщика при осуществлении налогового контроля, сбора доказательств и их закрепления</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Подготовка и/или представление возражений на акт проверки с необходимым документальным обоснованием правовой позиции налогоплательщика</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tcPr>
          <w:p w:rsidR="00BD3AAD" w:rsidRDefault="00BD3AAD">
            <w:pPr>
              <w:pStyle w:val="ConsPlusNormal"/>
              <w:jc w:val="both"/>
            </w:pPr>
            <w:r>
              <w:t>Расчет и обоснование срока давности привлечения лица к налоговой ответственности</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Представление интересов налогоплательщика в рамках законных полномочий в налоговых органах, в том числе при рассмотрении материалов налоговой проверки, а также при рассмотрении жалоб</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 xml:space="preserve">Представление интересов налогоплательщика в рамках законных полномочий при проведении дополнительных мероприятий налогового контроля, анализ дополнений к акту налоговой проверки и дополнительных материалов; подготовка, представление в </w:t>
            </w:r>
            <w:r>
              <w:lastRenderedPageBreak/>
              <w:t>установленные законом сроки письменных возражений, представление интересов и защита прав налогоплательщика в рамках законных полномочий при рассмотрении дополнительных материалов</w:t>
            </w:r>
          </w:p>
        </w:tc>
      </w:tr>
      <w:tr w:rsidR="00BD3AAD">
        <w:tblPrEx>
          <w:tblBorders>
            <w:insideH w:val="single" w:sz="4" w:space="0" w:color="auto"/>
          </w:tblBorders>
        </w:tblPrEx>
        <w:tc>
          <w:tcPr>
            <w:tcW w:w="2494" w:type="dxa"/>
            <w:vMerge w:val="restart"/>
            <w:tcBorders>
              <w:top w:val="nil"/>
              <w:bottom w:val="nil"/>
            </w:tcBorders>
          </w:tcPr>
          <w:p w:rsidR="00BD3AAD" w:rsidRDefault="00BD3AAD">
            <w:pPr>
              <w:pStyle w:val="ConsPlusNormal"/>
            </w:pPr>
          </w:p>
        </w:tc>
        <w:tc>
          <w:tcPr>
            <w:tcW w:w="6576" w:type="dxa"/>
            <w:vAlign w:val="bottom"/>
          </w:tcPr>
          <w:p w:rsidR="00BD3AAD" w:rsidRDefault="00BD3AAD">
            <w:pPr>
              <w:pStyle w:val="ConsPlusNormal"/>
              <w:jc w:val="both"/>
            </w:pPr>
            <w:r>
              <w:t>Проверка обоснованности решения налогового органа о привлечении налогоплательщика к налоговой ответственности, отказе в привлечении налогоплательщика к налоговой ответственности в целях выявления обстоятельств, свидетельствующих о нарушении прав лица, в том числе в части, касающейся соблюдения процессуальных (процедурных) прав налогоплательщика, при рассмотрении материалов налоговой проверки и производствах по делам о налоговом правонарушении; оценка перспектив обжалования</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Выявление обстоятельств, исключающих привлечение налогоплательщика к налоговой ответственности, обстоятельств, смягчающих ответственность налогоплательщика (налогового агента и обязанных лиц) за совершение налоговых правонарушений</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Выработка правового и документального обоснования позиции налогоплательщика при обжаловании решения о привлечении к налоговой ответственности (об отказе в привлечении к ответственности) за совершение налогового правонарушения</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Подготовка и представление жалобы (апелляционной жалобы) в вышестоящий налоговый орган на акты налоговых органов, действия и бездействия их должностных лиц</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Обжалование решения налогового органа о принятии обеспечительных мер</w:t>
            </w:r>
          </w:p>
        </w:tc>
      </w:tr>
      <w:tr w:rsidR="00BD3AAD">
        <w:tblPrEx>
          <w:tblBorders>
            <w:insideH w:val="single" w:sz="4" w:space="0" w:color="auto"/>
          </w:tblBorders>
        </w:tblPrEx>
        <w:tc>
          <w:tcPr>
            <w:tcW w:w="2494" w:type="dxa"/>
            <w:vMerge/>
            <w:tcBorders>
              <w:top w:val="nil"/>
              <w:bottom w:val="nil"/>
            </w:tcBorders>
          </w:tcPr>
          <w:p w:rsidR="00BD3AAD" w:rsidRDefault="00BD3AAD"/>
        </w:tc>
        <w:tc>
          <w:tcPr>
            <w:tcW w:w="6576" w:type="dxa"/>
            <w:vAlign w:val="bottom"/>
          </w:tcPr>
          <w:p w:rsidR="00BD3AAD" w:rsidRDefault="00BD3AAD">
            <w:pPr>
              <w:pStyle w:val="ConsPlusNormal"/>
              <w:jc w:val="both"/>
            </w:pPr>
            <w:r>
              <w:t>Проверка соответствия законодательству Российской Федерации о налогах и сборах требований об уплате налога, расчета предъявленных пени, определения размеров взимаемых штрафов</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Проверка обоснованности протоколов об административном правонарушении и постановлений о привлечении к административной ответственности в сфере налогообложения и вопросов, отнесенных к компетенции налоговых органов</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Оценка обоснованности претензий налоговых органов и выработка позиции для защиты прав и законных интересов налогоплательщика в рамках законных полномочий</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Составление искового/встречного искового заявления, а также подготовка документов, обязательных при обращении, представительстве в суде; составление отзыва (письменных возражений) на исковое заявление; ведение дела, представление интересов налогоплательщика в слушаниях, правовое обоснование позиции налогоплательщика в налоговых спорах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Подготовка и направление возражений, жалоб, процессуальных документов в государственные органы</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Составление апелляционной/кассационной/надзорной жалобы; сопровождение при исполнении вынесенных судебных решений</w:t>
            </w:r>
          </w:p>
        </w:tc>
      </w:tr>
      <w:tr w:rsidR="00BD3AAD">
        <w:tblPrEx>
          <w:tblBorders>
            <w:insideH w:val="single" w:sz="4" w:space="0" w:color="auto"/>
          </w:tblBorders>
        </w:tblPrEx>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о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Толковать и разъяснять нормы налогового законодательства Российской Федерации по работе налоговых органов с налогоплательщиками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Использовать результаты судебной практики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tcPr>
          <w:p w:rsidR="00BD3AAD" w:rsidRDefault="00BD3AAD">
            <w:pPr>
              <w:pStyle w:val="ConsPlusNormal"/>
              <w:jc w:val="both"/>
            </w:pPr>
            <w:r>
              <w:t>Пользоваться основными методами, способами и средствами получения, хранения и обработки информации, необходимой для исполнения налоговых обязанностей</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Осуществлять анализ постановлений налоговых органов о назначении экспертизы; подготовку примерного перечня дополнительных вопросов эксперту; получение заключения эксперта; анализ заключения эксперта и выработку своих предложений</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Обеспечивать юридическое сопровождение итогов налоговых проверок, оспаривания мер по привлечению налогоплательщиков к ответственности за нарушение налогового законодательства Российской Федерации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Самостоятельно оценивать закономерности и тенденции развития отечественной налоговой системы, использовать зарубежный опыт в целях разработки перспективных рекомендаций налогоплательщику</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Эффективно работать в среде специальных программных средств, применяемых налоговыми органами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Анализировать, обобщать и систематизировать различную информацию</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Обеспечивать в рамках законных полномочий сопровождение мероприятий налогового контроля для обеспечения соблюдения прав и законных интересов налогоплательщика</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Анализировать и оценивать жалобы и претензии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Готовить аналитические материалы, обосновывающие позицию налогоплательщика, в процессе обжалования решений налоговых органов</w:t>
            </w:r>
          </w:p>
        </w:tc>
      </w:tr>
      <w:tr w:rsidR="00BD3AAD">
        <w:tblPrEx>
          <w:tblBorders>
            <w:insideH w:val="single" w:sz="4" w:space="0" w:color="auto"/>
          </w:tblBorders>
        </w:tblPrEx>
        <w:tc>
          <w:tcPr>
            <w:tcW w:w="2494" w:type="dxa"/>
            <w:vMerge/>
            <w:tcBorders>
              <w:top w:val="nil"/>
            </w:tcBorders>
          </w:tcPr>
          <w:p w:rsidR="00BD3AAD" w:rsidRDefault="00BD3AAD"/>
        </w:tc>
        <w:tc>
          <w:tcPr>
            <w:tcW w:w="6576" w:type="dxa"/>
          </w:tcPr>
          <w:p w:rsidR="00BD3AAD" w:rsidRDefault="00BD3AAD">
            <w:pPr>
              <w:pStyle w:val="ConsPlusNormal"/>
              <w:jc w:val="both"/>
            </w:pPr>
            <w:r>
              <w:t>Оценивать фактические обстоятельства и правовую основу налоговых споров для подготовки обоснованных жалоб (апелляционных жалоб) в вышестоящие налоговые органы, надлежащего документального обоснования позиции налогоплательщика</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Использовать основные методы защиты прав и законных интересов налогоплательщиков в рамках законных полномочий при проведении мероприятий налогового контроля, привлечении к налоговой и административной ответственности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разработку внутренних регламентов правомерного поведения налогоплательщика при проведении мероприятий налогового контроля</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Соблюдать этические нормы в межличностном профессиональном общении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Обосновывать и предлагать решения профессиональных задач в соответствии с уровнем своей квалификации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tcPr>
          <w:p w:rsidR="00BD3AAD" w:rsidRDefault="00BD3AAD">
            <w:pPr>
              <w:pStyle w:val="ConsPlusNormal"/>
              <w:jc w:val="both"/>
            </w:pPr>
            <w:r>
              <w:t>Использовать общее и профессиональное прикладное программное обеспечение</w:t>
            </w:r>
          </w:p>
        </w:tc>
      </w:tr>
      <w:tr w:rsidR="00BD3AAD">
        <w:tblPrEx>
          <w:tblBorders>
            <w:insideH w:val="single" w:sz="4" w:space="0" w:color="auto"/>
          </w:tblBorders>
        </w:tblPrEx>
        <w:tc>
          <w:tcPr>
            <w:tcW w:w="2494"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практика их применения</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Положения уголовного и административного законодательства Российской Федерации, устанавливающие ответственность за нарушения в сфере уплаты налогов и сборов</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Судебная практика по налоговым спорам</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Процессуальное законодательство Российской Федерации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Подзаконные акты, изданные во исполнение требований законодательства Российской Федерации о налогах и сборах, соглашения об </w:t>
            </w:r>
            <w:proofErr w:type="spellStart"/>
            <w:r>
              <w:t>избежании</w:t>
            </w:r>
            <w:proofErr w:type="spellEnd"/>
            <w:r>
              <w:t xml:space="preserve"> двойного налогообложения</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о банкротстве юридических и физических лиц</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blPrEx>
          <w:tblBorders>
            <w:insideH w:val="single" w:sz="4" w:space="0" w:color="auto"/>
          </w:tblBorders>
        </w:tblPrEx>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разработке рекомендаций и представлении прав и законных интересов налогоплательщиков в рамках законных полномочий в государственных органах</w:t>
            </w:r>
          </w:p>
        </w:tc>
      </w:tr>
      <w:tr w:rsidR="00BD3AAD">
        <w:tblPrEx>
          <w:tblBorders>
            <w:insideH w:val="single" w:sz="4" w:space="0" w:color="auto"/>
          </w:tblBorders>
        </w:tblPrEx>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Толкование и применение норм судебной практики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Изменения норм и тенденции администрирования и контроля налоговыми органами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разработки рекомендаций и представления прав и законных интересов налогоплательщиков в рамках законных полномочий в государственных органах</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blPrEx>
          <w:tblBorders>
            <w:insideH w:val="single" w:sz="4" w:space="0" w:color="auto"/>
          </w:tblBorders>
        </w:tblPrEx>
        <w:tc>
          <w:tcPr>
            <w:tcW w:w="2494"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blPrEx>
          <w:tblBorders>
            <w:insideH w:val="single" w:sz="4" w:space="0" w:color="auto"/>
          </w:tblBorders>
        </w:tblPrEx>
        <w:tc>
          <w:tcPr>
            <w:tcW w:w="2494"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jc w:val="both"/>
            </w:pPr>
            <w:r>
              <w:t>-</w:t>
            </w:r>
          </w:p>
        </w:tc>
      </w:tr>
    </w:tbl>
    <w:p w:rsidR="00BD3AAD" w:rsidRDefault="00BD3AAD">
      <w:pPr>
        <w:pStyle w:val="ConsPlusNormal"/>
        <w:jc w:val="both"/>
      </w:pPr>
    </w:p>
    <w:p w:rsidR="00BD3AAD" w:rsidRDefault="00BD3AAD">
      <w:pPr>
        <w:pStyle w:val="ConsPlusTitle"/>
        <w:jc w:val="both"/>
        <w:outlineLvl w:val="2"/>
      </w:pPr>
      <w:r>
        <w:t>3.3. Обобщенная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Управление процессами и контроль качества налогового консультирования в организации (подразделении)</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C</w:t>
            </w:r>
          </w:p>
        </w:tc>
        <w:tc>
          <w:tcPr>
            <w:tcW w:w="1587" w:type="dxa"/>
            <w:tcBorders>
              <w:top w:val="nil"/>
              <w:bottom w:val="nil"/>
            </w:tcBorders>
            <w:vAlign w:val="center"/>
          </w:tcPr>
          <w:p w:rsidR="00BD3AAD" w:rsidRDefault="00BD3AAD">
            <w:pPr>
              <w:pStyle w:val="ConsPlusNormal"/>
            </w:pPr>
            <w:r>
              <w:t>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8</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обобщенной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vAlign w:val="bottom"/>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82"/>
        <w:gridCol w:w="6576"/>
      </w:tblGrid>
      <w:tr w:rsidR="00BD3AAD">
        <w:tc>
          <w:tcPr>
            <w:tcW w:w="2482" w:type="dxa"/>
            <w:tcBorders>
              <w:top w:val="single" w:sz="4" w:space="0" w:color="auto"/>
              <w:bottom w:val="single" w:sz="4" w:space="0" w:color="auto"/>
            </w:tcBorders>
          </w:tcPr>
          <w:p w:rsidR="00BD3AAD" w:rsidRDefault="00BD3AAD">
            <w:pPr>
              <w:pStyle w:val="ConsPlusNormal"/>
            </w:pPr>
            <w:r>
              <w:t>Возможные наименования должностей, профессий</w:t>
            </w:r>
          </w:p>
        </w:tc>
        <w:tc>
          <w:tcPr>
            <w:tcW w:w="6576" w:type="dxa"/>
            <w:tcBorders>
              <w:top w:val="single" w:sz="4" w:space="0" w:color="auto"/>
              <w:bottom w:val="single" w:sz="4" w:space="0" w:color="auto"/>
            </w:tcBorders>
            <w:vAlign w:val="bottom"/>
          </w:tcPr>
          <w:p w:rsidR="00BD3AAD" w:rsidRDefault="00BD3AAD">
            <w:pPr>
              <w:pStyle w:val="ConsPlusNormal"/>
            </w:pPr>
            <w:r>
              <w:t>Партнер налоговой практики</w:t>
            </w:r>
          </w:p>
          <w:p w:rsidR="00BD3AAD" w:rsidRDefault="00BD3AAD">
            <w:pPr>
              <w:pStyle w:val="ConsPlusNormal"/>
            </w:pPr>
            <w:r>
              <w:t>Управляющий партнер по налогам</w:t>
            </w:r>
          </w:p>
          <w:p w:rsidR="00BD3AAD" w:rsidRDefault="00BD3AAD">
            <w:pPr>
              <w:pStyle w:val="ConsPlusNormal"/>
            </w:pPr>
            <w:r>
              <w:t>Руководитель налоговой практики</w:t>
            </w:r>
          </w:p>
          <w:p w:rsidR="00BD3AAD" w:rsidRDefault="00BD3AAD">
            <w:pPr>
              <w:pStyle w:val="ConsPlusNormal"/>
            </w:pPr>
            <w:r>
              <w:t>Руководитель отдела (департамента) по налогообложению</w:t>
            </w:r>
          </w:p>
          <w:p w:rsidR="00BD3AAD" w:rsidRDefault="00BD3AAD">
            <w:pPr>
              <w:pStyle w:val="ConsPlusNormal"/>
            </w:pPr>
            <w:r>
              <w:t>Финансовый директор</w:t>
            </w:r>
          </w:p>
          <w:p w:rsidR="00BD3AAD" w:rsidRDefault="00BD3AAD">
            <w:pPr>
              <w:pStyle w:val="ConsPlusNormal"/>
            </w:pPr>
            <w:r>
              <w:t>Заместитель финансового директора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82"/>
        <w:gridCol w:w="6576"/>
      </w:tblGrid>
      <w:tr w:rsidR="00BD3AAD">
        <w:tc>
          <w:tcPr>
            <w:tcW w:w="2482" w:type="dxa"/>
          </w:tcPr>
          <w:p w:rsidR="00BD3AAD" w:rsidRDefault="00BD3AAD">
            <w:pPr>
              <w:pStyle w:val="ConsPlusNormal"/>
            </w:pPr>
            <w:r>
              <w:t>Требования к образованию и обучению</w:t>
            </w:r>
          </w:p>
        </w:tc>
        <w:tc>
          <w:tcPr>
            <w:tcW w:w="6576" w:type="dxa"/>
          </w:tcPr>
          <w:p w:rsidR="00BD3AAD" w:rsidRDefault="00BD3AAD">
            <w:pPr>
              <w:pStyle w:val="ConsPlusNormal"/>
            </w:pPr>
            <w:r>
              <w:t>Высшее образование и дополнительная профессиональная образование в области налогов и сборов - программы профессиональной переподготовки</w:t>
            </w:r>
          </w:p>
        </w:tc>
      </w:tr>
      <w:tr w:rsidR="00BD3AAD">
        <w:tc>
          <w:tcPr>
            <w:tcW w:w="2482" w:type="dxa"/>
          </w:tcPr>
          <w:p w:rsidR="00BD3AAD" w:rsidRDefault="00BD3AAD">
            <w:pPr>
              <w:pStyle w:val="ConsPlusNormal"/>
            </w:pPr>
            <w:r>
              <w:t>Требования к опыту практической работы</w:t>
            </w:r>
          </w:p>
        </w:tc>
        <w:tc>
          <w:tcPr>
            <w:tcW w:w="6576" w:type="dxa"/>
          </w:tcPr>
          <w:p w:rsidR="00BD3AAD" w:rsidRDefault="00BD3AAD">
            <w:pPr>
              <w:pStyle w:val="ConsPlusNormal"/>
            </w:pPr>
            <w:r>
              <w:t>Не менее пяти лет в сфере налогового консультирования и (или) налогообложения</w:t>
            </w:r>
          </w:p>
        </w:tc>
      </w:tr>
      <w:tr w:rsidR="00BD3AAD">
        <w:tc>
          <w:tcPr>
            <w:tcW w:w="2482" w:type="dxa"/>
          </w:tcPr>
          <w:p w:rsidR="00BD3AAD" w:rsidRDefault="00BD3AAD">
            <w:pPr>
              <w:pStyle w:val="ConsPlusNormal"/>
            </w:pPr>
            <w:r>
              <w:lastRenderedPageBreak/>
              <w:t>Особые условия допуска к работе</w:t>
            </w:r>
          </w:p>
        </w:tc>
        <w:tc>
          <w:tcPr>
            <w:tcW w:w="6576" w:type="dxa"/>
          </w:tcPr>
          <w:p w:rsidR="00BD3AAD" w:rsidRDefault="00BD3AAD">
            <w:pPr>
              <w:pStyle w:val="ConsPlusNormal"/>
            </w:pPr>
            <w:r>
              <w:t>-</w:t>
            </w:r>
          </w:p>
        </w:tc>
      </w:tr>
      <w:tr w:rsidR="00BD3AAD">
        <w:tc>
          <w:tcPr>
            <w:tcW w:w="2482" w:type="dxa"/>
          </w:tcPr>
          <w:p w:rsidR="00BD3AAD" w:rsidRDefault="00BD3AAD">
            <w:pPr>
              <w:pStyle w:val="ConsPlusNormal"/>
            </w:pPr>
            <w:r>
              <w:t>Другие характеристики</w:t>
            </w:r>
          </w:p>
        </w:tc>
        <w:tc>
          <w:tcPr>
            <w:tcW w:w="6576" w:type="dxa"/>
          </w:tcPr>
          <w:p w:rsidR="00BD3AAD" w:rsidRDefault="00BD3AAD">
            <w:pPr>
              <w:pStyle w:val="ConsPlusNormal"/>
            </w:pPr>
            <w:r>
              <w:t>Дополнительное профессиональное образование - повышение квалификации не менее одного раза в три года</w:t>
            </w:r>
          </w:p>
        </w:tc>
      </w:tr>
    </w:tbl>
    <w:p w:rsidR="00BD3AAD" w:rsidRDefault="00BD3AAD">
      <w:pPr>
        <w:pStyle w:val="ConsPlusNormal"/>
        <w:jc w:val="both"/>
      </w:pPr>
    </w:p>
    <w:p w:rsidR="00BD3AAD" w:rsidRDefault="00BD3AAD">
      <w:pPr>
        <w:pStyle w:val="ConsPlusTitle"/>
        <w:jc w:val="both"/>
        <w:outlineLvl w:val="3"/>
      </w:pPr>
      <w:r>
        <w:t>Дополнительные характеристики</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474"/>
        <w:gridCol w:w="5102"/>
      </w:tblGrid>
      <w:tr w:rsidR="00BD3AAD">
        <w:tc>
          <w:tcPr>
            <w:tcW w:w="2494" w:type="dxa"/>
          </w:tcPr>
          <w:p w:rsidR="00BD3AAD" w:rsidRDefault="00BD3AAD">
            <w:pPr>
              <w:pStyle w:val="ConsPlusNormal"/>
              <w:jc w:val="center"/>
            </w:pPr>
            <w:r>
              <w:t>Наименование документа</w:t>
            </w:r>
          </w:p>
        </w:tc>
        <w:tc>
          <w:tcPr>
            <w:tcW w:w="1474" w:type="dxa"/>
          </w:tcPr>
          <w:p w:rsidR="00BD3AAD" w:rsidRDefault="00BD3AAD">
            <w:pPr>
              <w:pStyle w:val="ConsPlusNormal"/>
              <w:jc w:val="center"/>
            </w:pPr>
            <w:r>
              <w:t>Код</w:t>
            </w:r>
          </w:p>
        </w:tc>
        <w:tc>
          <w:tcPr>
            <w:tcW w:w="5102" w:type="dxa"/>
          </w:tcPr>
          <w:p w:rsidR="00BD3AAD" w:rsidRDefault="00BD3AAD">
            <w:pPr>
              <w:pStyle w:val="ConsPlusNormal"/>
              <w:jc w:val="center"/>
            </w:pPr>
            <w:r>
              <w:t>Наименование базовой группы, должности (профессии) или специальности</w:t>
            </w:r>
          </w:p>
        </w:tc>
      </w:tr>
      <w:tr w:rsidR="00BD3AAD">
        <w:tc>
          <w:tcPr>
            <w:tcW w:w="2494" w:type="dxa"/>
            <w:vAlign w:val="bottom"/>
          </w:tcPr>
          <w:p w:rsidR="00BD3AAD" w:rsidRPr="00BD3AAD" w:rsidRDefault="00BD3AAD">
            <w:pPr>
              <w:pStyle w:val="ConsPlusNormal"/>
            </w:pPr>
            <w:r w:rsidRPr="00BD3AAD">
              <w:t>ОКЗ</w:t>
            </w:r>
          </w:p>
        </w:tc>
        <w:tc>
          <w:tcPr>
            <w:tcW w:w="1474" w:type="dxa"/>
            <w:vAlign w:val="bottom"/>
          </w:tcPr>
          <w:p w:rsidR="00BD3AAD" w:rsidRPr="00BD3AAD" w:rsidRDefault="00BD3AAD">
            <w:pPr>
              <w:pStyle w:val="ConsPlusNormal"/>
            </w:pPr>
            <w:r w:rsidRPr="00BD3AAD">
              <w:t>1211</w:t>
            </w:r>
          </w:p>
        </w:tc>
        <w:tc>
          <w:tcPr>
            <w:tcW w:w="5102" w:type="dxa"/>
            <w:vAlign w:val="bottom"/>
          </w:tcPr>
          <w:p w:rsidR="00BD3AAD" w:rsidRDefault="00BD3AAD">
            <w:pPr>
              <w:pStyle w:val="ConsPlusNormal"/>
            </w:pPr>
            <w:r>
              <w:t>Управляющие финансовой деятельностью</w:t>
            </w:r>
          </w:p>
        </w:tc>
      </w:tr>
      <w:tr w:rsidR="00BD3AAD">
        <w:tc>
          <w:tcPr>
            <w:tcW w:w="2494" w:type="dxa"/>
            <w:vAlign w:val="bottom"/>
          </w:tcPr>
          <w:p w:rsidR="00BD3AAD" w:rsidRPr="00BD3AAD" w:rsidRDefault="00BD3AAD">
            <w:pPr>
              <w:pStyle w:val="ConsPlusNormal"/>
            </w:pPr>
            <w:r w:rsidRPr="00BD3AAD">
              <w:t>ЕКС</w:t>
            </w:r>
          </w:p>
        </w:tc>
        <w:tc>
          <w:tcPr>
            <w:tcW w:w="1474" w:type="dxa"/>
            <w:vAlign w:val="center"/>
          </w:tcPr>
          <w:p w:rsidR="00BD3AAD" w:rsidRPr="00BD3AAD" w:rsidRDefault="00BD3AAD">
            <w:pPr>
              <w:pStyle w:val="ConsPlusNormal"/>
            </w:pPr>
            <w:r w:rsidRPr="00BD3AAD">
              <w:t>-</w:t>
            </w:r>
          </w:p>
        </w:tc>
        <w:tc>
          <w:tcPr>
            <w:tcW w:w="5102" w:type="dxa"/>
            <w:vAlign w:val="bottom"/>
          </w:tcPr>
          <w:p w:rsidR="00BD3AAD" w:rsidRDefault="00BD3AAD">
            <w:pPr>
              <w:pStyle w:val="ConsPlusNormal"/>
            </w:pPr>
            <w:r>
              <w:t>Консультант по налогам и сборам</w:t>
            </w:r>
          </w:p>
        </w:tc>
      </w:tr>
      <w:tr w:rsidR="00BD3AAD">
        <w:tc>
          <w:tcPr>
            <w:tcW w:w="2494" w:type="dxa"/>
            <w:vAlign w:val="bottom"/>
          </w:tcPr>
          <w:p w:rsidR="00BD3AAD" w:rsidRPr="00BD3AAD" w:rsidRDefault="00BD3AAD">
            <w:pPr>
              <w:pStyle w:val="ConsPlusNormal"/>
            </w:pPr>
            <w:r w:rsidRPr="00BD3AAD">
              <w:t>ОКПДТР</w:t>
            </w:r>
          </w:p>
        </w:tc>
        <w:tc>
          <w:tcPr>
            <w:tcW w:w="1474" w:type="dxa"/>
            <w:vAlign w:val="bottom"/>
          </w:tcPr>
          <w:p w:rsidR="00BD3AAD" w:rsidRPr="00BD3AAD" w:rsidRDefault="00BD3AAD">
            <w:pPr>
              <w:pStyle w:val="ConsPlusNormal"/>
            </w:pPr>
            <w:r w:rsidRPr="00BD3AAD">
              <w:t>23537</w:t>
            </w:r>
          </w:p>
        </w:tc>
        <w:tc>
          <w:tcPr>
            <w:tcW w:w="5102" w:type="dxa"/>
            <w:vAlign w:val="bottom"/>
          </w:tcPr>
          <w:p w:rsidR="00BD3AAD" w:rsidRDefault="00BD3AAD">
            <w:pPr>
              <w:pStyle w:val="ConsPlusNormal"/>
            </w:pPr>
            <w:r>
              <w:t>Консультант по налогам и сборам</w:t>
            </w:r>
          </w:p>
        </w:tc>
      </w:tr>
      <w:tr w:rsidR="00BD3AAD">
        <w:tc>
          <w:tcPr>
            <w:tcW w:w="2494" w:type="dxa"/>
            <w:vMerge w:val="restart"/>
          </w:tcPr>
          <w:p w:rsidR="00BD3AAD" w:rsidRPr="00BD3AAD" w:rsidRDefault="00BD3AAD">
            <w:pPr>
              <w:pStyle w:val="ConsPlusNormal"/>
            </w:pPr>
            <w:r w:rsidRPr="00BD3AAD">
              <w:t>ОКСО</w:t>
            </w:r>
          </w:p>
        </w:tc>
        <w:tc>
          <w:tcPr>
            <w:tcW w:w="1474" w:type="dxa"/>
            <w:vAlign w:val="bottom"/>
          </w:tcPr>
          <w:p w:rsidR="00BD3AAD" w:rsidRPr="00BD3AAD" w:rsidRDefault="00BD3AAD">
            <w:pPr>
              <w:pStyle w:val="ConsPlusNormal"/>
            </w:pPr>
            <w:r w:rsidRPr="00BD3AAD">
              <w:t>5.38.03.01</w:t>
            </w:r>
          </w:p>
        </w:tc>
        <w:tc>
          <w:tcPr>
            <w:tcW w:w="5102" w:type="dxa"/>
            <w:vAlign w:val="bottom"/>
          </w:tcPr>
          <w:p w:rsidR="00BD3AAD" w:rsidRDefault="00BD3AAD">
            <w:pPr>
              <w:pStyle w:val="ConsPlusNormal"/>
            </w:pPr>
            <w:r>
              <w:t>Экономика</w:t>
            </w:r>
          </w:p>
        </w:tc>
      </w:tr>
      <w:tr w:rsidR="00BD3AAD">
        <w:tc>
          <w:tcPr>
            <w:tcW w:w="2494" w:type="dxa"/>
            <w:vMerge/>
          </w:tcPr>
          <w:p w:rsidR="00BD3AAD" w:rsidRPr="00BD3AAD" w:rsidRDefault="00BD3AAD"/>
        </w:tc>
        <w:tc>
          <w:tcPr>
            <w:tcW w:w="1474" w:type="dxa"/>
            <w:vAlign w:val="bottom"/>
          </w:tcPr>
          <w:p w:rsidR="00BD3AAD" w:rsidRPr="00BD3AAD" w:rsidRDefault="00BD3AAD">
            <w:pPr>
              <w:pStyle w:val="ConsPlusNormal"/>
            </w:pPr>
            <w:r w:rsidRPr="00BD3AAD">
              <w:t>5.40.03.01</w:t>
            </w:r>
          </w:p>
        </w:tc>
        <w:tc>
          <w:tcPr>
            <w:tcW w:w="5102" w:type="dxa"/>
            <w:vAlign w:val="bottom"/>
          </w:tcPr>
          <w:p w:rsidR="00BD3AAD" w:rsidRDefault="00BD3AAD">
            <w:pPr>
              <w:pStyle w:val="ConsPlusNormal"/>
            </w:pPr>
            <w:r>
              <w:t>Юриспруденция</w:t>
            </w:r>
          </w:p>
        </w:tc>
      </w:tr>
      <w:tr w:rsidR="00BD3AAD">
        <w:tc>
          <w:tcPr>
            <w:tcW w:w="2494" w:type="dxa"/>
            <w:vMerge/>
          </w:tcPr>
          <w:p w:rsidR="00BD3AAD" w:rsidRPr="00BD3AAD" w:rsidRDefault="00BD3AAD"/>
        </w:tc>
        <w:tc>
          <w:tcPr>
            <w:tcW w:w="1474" w:type="dxa"/>
            <w:vAlign w:val="bottom"/>
          </w:tcPr>
          <w:p w:rsidR="00BD3AAD" w:rsidRPr="00BD3AAD" w:rsidRDefault="00BD3AAD">
            <w:pPr>
              <w:pStyle w:val="ConsPlusNormal"/>
            </w:pPr>
            <w:r w:rsidRPr="00BD3AAD">
              <w:t>5.38.04.01</w:t>
            </w:r>
          </w:p>
        </w:tc>
        <w:tc>
          <w:tcPr>
            <w:tcW w:w="5102" w:type="dxa"/>
            <w:vAlign w:val="bottom"/>
          </w:tcPr>
          <w:p w:rsidR="00BD3AAD" w:rsidRDefault="00BD3AAD">
            <w:pPr>
              <w:pStyle w:val="ConsPlusNormal"/>
            </w:pPr>
            <w:r>
              <w:t>Экономика</w:t>
            </w:r>
          </w:p>
        </w:tc>
      </w:tr>
      <w:tr w:rsidR="00BD3AAD">
        <w:tc>
          <w:tcPr>
            <w:tcW w:w="2494" w:type="dxa"/>
            <w:vMerge/>
          </w:tcPr>
          <w:p w:rsidR="00BD3AAD" w:rsidRPr="00BD3AAD" w:rsidRDefault="00BD3AAD"/>
        </w:tc>
        <w:tc>
          <w:tcPr>
            <w:tcW w:w="1474" w:type="dxa"/>
            <w:vAlign w:val="bottom"/>
          </w:tcPr>
          <w:p w:rsidR="00BD3AAD" w:rsidRPr="00BD3AAD" w:rsidRDefault="00BD3AAD">
            <w:pPr>
              <w:pStyle w:val="ConsPlusNormal"/>
            </w:pPr>
            <w:r w:rsidRPr="00BD3AAD">
              <w:t>5.38.04.08</w:t>
            </w:r>
          </w:p>
        </w:tc>
        <w:tc>
          <w:tcPr>
            <w:tcW w:w="5102" w:type="dxa"/>
            <w:vAlign w:val="bottom"/>
          </w:tcPr>
          <w:p w:rsidR="00BD3AAD" w:rsidRDefault="00BD3AAD">
            <w:pPr>
              <w:pStyle w:val="ConsPlusNormal"/>
            </w:pPr>
            <w:r>
              <w:t>Финансы и кредит</w:t>
            </w:r>
          </w:p>
        </w:tc>
      </w:tr>
      <w:tr w:rsidR="00BD3AAD">
        <w:tc>
          <w:tcPr>
            <w:tcW w:w="2494" w:type="dxa"/>
            <w:vMerge/>
          </w:tcPr>
          <w:p w:rsidR="00BD3AAD" w:rsidRPr="00BD3AAD" w:rsidRDefault="00BD3AAD"/>
        </w:tc>
        <w:tc>
          <w:tcPr>
            <w:tcW w:w="1474" w:type="dxa"/>
          </w:tcPr>
          <w:p w:rsidR="00BD3AAD" w:rsidRPr="00BD3AAD" w:rsidRDefault="00BD3AAD">
            <w:pPr>
              <w:pStyle w:val="ConsPlusNormal"/>
            </w:pPr>
            <w:r w:rsidRPr="00BD3AAD">
              <w:t>5.40.04.01</w:t>
            </w:r>
          </w:p>
        </w:tc>
        <w:tc>
          <w:tcPr>
            <w:tcW w:w="5102" w:type="dxa"/>
          </w:tcPr>
          <w:p w:rsidR="00BD3AAD" w:rsidRDefault="00BD3AAD">
            <w:pPr>
              <w:pStyle w:val="ConsPlusNormal"/>
            </w:pPr>
            <w:r>
              <w:t>Юриспруденция</w:t>
            </w:r>
          </w:p>
        </w:tc>
      </w:tr>
      <w:tr w:rsidR="00BD3AAD">
        <w:tc>
          <w:tcPr>
            <w:tcW w:w="2494" w:type="dxa"/>
            <w:vMerge/>
          </w:tcPr>
          <w:p w:rsidR="00BD3AAD" w:rsidRPr="00BD3AAD" w:rsidRDefault="00BD3AAD"/>
        </w:tc>
        <w:tc>
          <w:tcPr>
            <w:tcW w:w="1474" w:type="dxa"/>
            <w:vAlign w:val="bottom"/>
          </w:tcPr>
          <w:p w:rsidR="00BD3AAD" w:rsidRPr="00BD3AAD" w:rsidRDefault="00BD3AAD">
            <w:pPr>
              <w:pStyle w:val="ConsPlusNormal"/>
            </w:pPr>
            <w:r w:rsidRPr="00BD3AAD">
              <w:t>5.38.05.01</w:t>
            </w:r>
          </w:p>
        </w:tc>
        <w:tc>
          <w:tcPr>
            <w:tcW w:w="5102" w:type="dxa"/>
            <w:vAlign w:val="bottom"/>
          </w:tcPr>
          <w:p w:rsidR="00BD3AAD" w:rsidRDefault="00BD3AAD">
            <w:pPr>
              <w:pStyle w:val="ConsPlusNormal"/>
            </w:pPr>
            <w:r>
              <w:t>Экономическая безопасность</w:t>
            </w:r>
          </w:p>
        </w:tc>
      </w:tr>
    </w:tbl>
    <w:p w:rsidR="00BD3AAD" w:rsidRDefault="00BD3AAD">
      <w:pPr>
        <w:pStyle w:val="ConsPlusNormal"/>
        <w:jc w:val="both"/>
      </w:pPr>
    </w:p>
    <w:p w:rsidR="00BD3AAD" w:rsidRDefault="00BD3AAD">
      <w:pPr>
        <w:pStyle w:val="ConsPlusTitle"/>
        <w:jc w:val="both"/>
        <w:outlineLvl w:val="3"/>
      </w:pPr>
      <w:r>
        <w:t>3.3.1.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Стандартизация процесса налогового консультирования</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C/01.8</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8</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bottom"/>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bottom"/>
          </w:tcPr>
          <w:p w:rsidR="00BD3AAD" w:rsidRDefault="00BD3AAD">
            <w:pPr>
              <w:pStyle w:val="ConsPlusNormal"/>
            </w:pPr>
            <w:r>
              <w:t>Заимствовано из оригинала</w:t>
            </w:r>
          </w:p>
        </w:tc>
        <w:tc>
          <w:tcPr>
            <w:tcW w:w="1191" w:type="dxa"/>
          </w:tcPr>
          <w:p w:rsidR="00BD3AAD" w:rsidRDefault="00BD3AAD">
            <w:pPr>
              <w:pStyle w:val="ConsPlusNormal"/>
            </w:pPr>
          </w:p>
        </w:tc>
        <w:tc>
          <w:tcPr>
            <w:tcW w:w="2154" w:type="dxa"/>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vMerge w:val="restart"/>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Разработка внутренних стандартов качества и сроков налогового консультирования</w:t>
            </w:r>
          </w:p>
        </w:tc>
      </w:tr>
      <w:tr w:rsidR="00BD3AAD">
        <w:tc>
          <w:tcPr>
            <w:tcW w:w="2494" w:type="dxa"/>
            <w:vMerge/>
          </w:tcPr>
          <w:p w:rsidR="00BD3AAD" w:rsidRDefault="00BD3AAD"/>
        </w:tc>
        <w:tc>
          <w:tcPr>
            <w:tcW w:w="6576" w:type="dxa"/>
            <w:vAlign w:val="bottom"/>
          </w:tcPr>
          <w:p w:rsidR="00BD3AAD" w:rsidRDefault="00BD3AAD">
            <w:pPr>
              <w:pStyle w:val="ConsPlusNormal"/>
              <w:jc w:val="both"/>
            </w:pPr>
            <w:r>
              <w:t>Организация деятельности и обеспечение развития консультационной (консалтинговой) организации или подразделения по налоговому консультированию</w:t>
            </w:r>
          </w:p>
        </w:tc>
      </w:tr>
      <w:tr w:rsidR="00BD3AAD">
        <w:tc>
          <w:tcPr>
            <w:tcW w:w="2494" w:type="dxa"/>
            <w:vMerge/>
          </w:tcPr>
          <w:p w:rsidR="00BD3AAD" w:rsidRDefault="00BD3AAD"/>
        </w:tc>
        <w:tc>
          <w:tcPr>
            <w:tcW w:w="6576" w:type="dxa"/>
            <w:vAlign w:val="bottom"/>
          </w:tcPr>
          <w:p w:rsidR="00BD3AAD" w:rsidRDefault="00BD3AAD">
            <w:pPr>
              <w:pStyle w:val="ConsPlusNormal"/>
              <w:jc w:val="both"/>
            </w:pPr>
            <w:r>
              <w:t xml:space="preserve">Организация структуры консультирования, утверждения внутренних правил взаимодействия налоговых консультантов с </w:t>
            </w:r>
            <w:r>
              <w:lastRenderedPageBreak/>
              <w:t>налогоплательщиками и их должностными лицами</w:t>
            </w:r>
          </w:p>
        </w:tc>
      </w:tr>
      <w:tr w:rsidR="00BD3AAD">
        <w:tc>
          <w:tcPr>
            <w:tcW w:w="2494" w:type="dxa"/>
            <w:vMerge/>
          </w:tcPr>
          <w:p w:rsidR="00BD3AAD" w:rsidRDefault="00BD3AAD"/>
        </w:tc>
        <w:tc>
          <w:tcPr>
            <w:tcW w:w="6576" w:type="dxa"/>
            <w:vAlign w:val="bottom"/>
          </w:tcPr>
          <w:p w:rsidR="00BD3AAD" w:rsidRDefault="00BD3AAD">
            <w:pPr>
              <w:pStyle w:val="ConsPlusNormal"/>
              <w:jc w:val="both"/>
            </w:pPr>
            <w:r>
              <w:t>Определение ценовой политики организации при оказании услуг по налоговому консультированию</w:t>
            </w:r>
          </w:p>
        </w:tc>
      </w:tr>
      <w:tr w:rsidR="00BD3AAD">
        <w:tc>
          <w:tcPr>
            <w:tcW w:w="2494" w:type="dxa"/>
            <w:vMerge/>
          </w:tcPr>
          <w:p w:rsidR="00BD3AAD" w:rsidRDefault="00BD3AAD"/>
        </w:tc>
        <w:tc>
          <w:tcPr>
            <w:tcW w:w="6576" w:type="dxa"/>
            <w:vAlign w:val="bottom"/>
          </w:tcPr>
          <w:p w:rsidR="00BD3AAD" w:rsidRDefault="00BD3AAD">
            <w:pPr>
              <w:pStyle w:val="ConsPlusNormal"/>
              <w:jc w:val="both"/>
            </w:pPr>
            <w:r>
              <w:t>Разработка и/или утверждение требований к сохранению конфиденциальности информации от налогоплательщика</w:t>
            </w:r>
          </w:p>
        </w:tc>
      </w:tr>
      <w:tr w:rsidR="00BD3AAD">
        <w:tc>
          <w:tcPr>
            <w:tcW w:w="2494" w:type="dxa"/>
            <w:vMerge/>
          </w:tcPr>
          <w:p w:rsidR="00BD3AAD" w:rsidRDefault="00BD3AAD"/>
        </w:tc>
        <w:tc>
          <w:tcPr>
            <w:tcW w:w="6576" w:type="dxa"/>
            <w:vAlign w:val="bottom"/>
          </w:tcPr>
          <w:p w:rsidR="00BD3AAD" w:rsidRDefault="00BD3AAD">
            <w:pPr>
              <w:pStyle w:val="ConsPlusNormal"/>
              <w:jc w:val="both"/>
            </w:pPr>
            <w:r>
              <w:t>Разработка и/или утверждение (внедрение) локальных стандартов, правил поведения налогового консультанта</w:t>
            </w:r>
          </w:p>
        </w:tc>
      </w:tr>
      <w:tr w:rsidR="00BD3AAD">
        <w:tc>
          <w:tcPr>
            <w:tcW w:w="2494" w:type="dxa"/>
            <w:vMerge/>
          </w:tcPr>
          <w:p w:rsidR="00BD3AAD" w:rsidRDefault="00BD3AAD"/>
        </w:tc>
        <w:tc>
          <w:tcPr>
            <w:tcW w:w="6576" w:type="dxa"/>
            <w:vAlign w:val="bottom"/>
          </w:tcPr>
          <w:p w:rsidR="00BD3AAD" w:rsidRDefault="00BD3AAD">
            <w:pPr>
              <w:pStyle w:val="ConsPlusNormal"/>
              <w:jc w:val="both"/>
            </w:pPr>
            <w:r>
              <w:t>Разработка и/или утверждение должностных инструкций налоговых консультантов</w:t>
            </w:r>
          </w:p>
        </w:tc>
      </w:tr>
      <w:tr w:rsidR="00BD3AAD">
        <w:tc>
          <w:tcPr>
            <w:tcW w:w="2494" w:type="dxa"/>
            <w:vMerge/>
          </w:tcPr>
          <w:p w:rsidR="00BD3AAD" w:rsidRDefault="00BD3AAD"/>
        </w:tc>
        <w:tc>
          <w:tcPr>
            <w:tcW w:w="6576" w:type="dxa"/>
            <w:vAlign w:val="bottom"/>
          </w:tcPr>
          <w:p w:rsidR="00BD3AAD" w:rsidRDefault="00BD3AAD">
            <w:pPr>
              <w:pStyle w:val="ConsPlusNormal"/>
              <w:jc w:val="both"/>
            </w:pPr>
            <w:r>
              <w:t>Разработка критериев оценки эффективности деятельности налоговых консультантов</w:t>
            </w:r>
          </w:p>
        </w:tc>
      </w:tr>
      <w:tr w:rsidR="00BD3AAD">
        <w:tc>
          <w:tcPr>
            <w:tcW w:w="2494" w:type="dxa"/>
            <w:vMerge/>
          </w:tcPr>
          <w:p w:rsidR="00BD3AAD" w:rsidRDefault="00BD3AAD"/>
        </w:tc>
        <w:tc>
          <w:tcPr>
            <w:tcW w:w="6576" w:type="dxa"/>
            <w:vAlign w:val="bottom"/>
          </w:tcPr>
          <w:p w:rsidR="00BD3AAD" w:rsidRDefault="00BD3AAD">
            <w:pPr>
              <w:pStyle w:val="ConsPlusNormal"/>
              <w:jc w:val="both"/>
            </w:pPr>
            <w:r>
              <w:t>Разработка внутренних стандартов и регламентов по вопросам сохранения налоговой тайны</w:t>
            </w:r>
          </w:p>
        </w:tc>
      </w:tr>
      <w:tr w:rsidR="00BD3AAD">
        <w:tc>
          <w:tcPr>
            <w:tcW w:w="2494" w:type="dxa"/>
            <w:vMerge/>
          </w:tcPr>
          <w:p w:rsidR="00BD3AAD" w:rsidRDefault="00BD3AAD"/>
        </w:tc>
        <w:tc>
          <w:tcPr>
            <w:tcW w:w="6576" w:type="dxa"/>
            <w:vAlign w:val="bottom"/>
          </w:tcPr>
          <w:p w:rsidR="00BD3AAD" w:rsidRDefault="00BD3AAD">
            <w:pPr>
              <w:pStyle w:val="ConsPlusNormal"/>
              <w:jc w:val="both"/>
            </w:pPr>
            <w:r>
              <w:t>Организация мероприятий по продвижению услуг налогового консультирования</w:t>
            </w:r>
          </w:p>
        </w:tc>
      </w:tr>
      <w:tr w:rsidR="00BD3AAD">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о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Анализировать, обобщать и систематизировать различную информацию в финансово-экономической, налоговой и правовой сферах деятельности налогоплательщика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Использовать основные методы, способы и средства получения, хранения и обработки информации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Осуществлять постановку целей и задач налогового консультирования, выбор оптимальных путей и методов их достижения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Предлагать и обосновывать варианты управленческих решений</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Обеспечивать юридическое сопровождение итогов налоговых проверок, оспаривания мер по привлечению налогоплательщиков к ответственности за нарушение налогового законодательства Российской Федерации</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Осуществлять информационно-аналитическую деятельность по разработке внутренних стандартов для осуществления налогового консультирования</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планирование деятельности организации, оказывающей услуги по налоговому консультированию</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Разрабатывать и рассчитывать на основе существующих методик, нормативно-правовой базы и новых инновационных решений финансово-экономические показатели на макро- и микроуровнях</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информационно-аналитическое обеспечение консалтинговой организации внутренней документацией, необходимой для оказания услуг по налоговому консультированию</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Обосновывать и рассчитывать стоимость услуг по налоговому консультированию с учетом сложности консультационного задания; разрабатывать и применять систему материального поощрения налоговых консультантов</w:t>
            </w:r>
          </w:p>
        </w:tc>
      </w:tr>
      <w:tr w:rsidR="00BD3AAD">
        <w:tc>
          <w:tcPr>
            <w:tcW w:w="2494"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Положения уголовного и административного законодательства Российской Федерации, устанавливающие ответственность за нарушения в сфере уплаты налогов и сборов</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Судебная практика по налоговым спорам</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Процессуальное законодательство Российской Федерации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о банкротстве юридических и физических лиц</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Толкование и применение норм судебной практики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стандартизации процесса налогового консультирования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методы и технологии управления персоналом</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стандартизации процесса налогового консультирования</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информации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c>
          <w:tcPr>
            <w:tcW w:w="2494"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jc w:val="both"/>
            </w:pPr>
            <w:r>
              <w:t>-</w:t>
            </w:r>
          </w:p>
        </w:tc>
      </w:tr>
    </w:tbl>
    <w:p w:rsidR="00BD3AAD" w:rsidRDefault="00BD3AAD">
      <w:pPr>
        <w:pStyle w:val="ConsPlusNormal"/>
        <w:jc w:val="both"/>
      </w:pPr>
    </w:p>
    <w:p w:rsidR="00BD3AAD" w:rsidRDefault="00BD3AAD">
      <w:pPr>
        <w:pStyle w:val="ConsPlusTitle"/>
        <w:jc w:val="both"/>
        <w:outlineLvl w:val="3"/>
      </w:pPr>
      <w:r>
        <w:t>3.3.2.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Управление налоговыми консультантами, регулирование взаимоотношений между работниками и контрагентами, клиентами по вопросам налогообложения</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C/02.8</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8</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tcPr>
          <w:p w:rsidR="00BD3AAD" w:rsidRDefault="00BD3AAD">
            <w:pPr>
              <w:pStyle w:val="ConsPlusNormal"/>
            </w:pPr>
          </w:p>
        </w:tc>
        <w:tc>
          <w:tcPr>
            <w:tcW w:w="2154" w:type="dxa"/>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6576"/>
      </w:tblGrid>
      <w:tr w:rsidR="00BD3AAD">
        <w:tc>
          <w:tcPr>
            <w:tcW w:w="2494" w:type="dxa"/>
            <w:vMerge w:val="restart"/>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Проведение переговоров с клиентами по вопросам заключения договоров на оказание услуг по налоговому консультированию</w:t>
            </w:r>
          </w:p>
        </w:tc>
      </w:tr>
      <w:tr w:rsidR="00BD3AAD">
        <w:tc>
          <w:tcPr>
            <w:tcW w:w="2494" w:type="dxa"/>
            <w:vMerge/>
          </w:tcPr>
          <w:p w:rsidR="00BD3AAD" w:rsidRDefault="00BD3AAD"/>
        </w:tc>
        <w:tc>
          <w:tcPr>
            <w:tcW w:w="6576" w:type="dxa"/>
            <w:vAlign w:val="bottom"/>
          </w:tcPr>
          <w:p w:rsidR="00BD3AAD" w:rsidRDefault="00BD3AAD">
            <w:pPr>
              <w:pStyle w:val="ConsPlusNormal"/>
              <w:jc w:val="both"/>
            </w:pPr>
            <w:r>
              <w:t>Проведение переговоров с контрагентами по вопросам, связанным с налоговыми последствиями сделок, договоров, отдельных мероприятий</w:t>
            </w:r>
          </w:p>
        </w:tc>
      </w:tr>
      <w:tr w:rsidR="00BD3AAD">
        <w:tc>
          <w:tcPr>
            <w:tcW w:w="2494" w:type="dxa"/>
            <w:vMerge/>
          </w:tcPr>
          <w:p w:rsidR="00BD3AAD" w:rsidRDefault="00BD3AAD"/>
        </w:tc>
        <w:tc>
          <w:tcPr>
            <w:tcW w:w="6576" w:type="dxa"/>
            <w:vAlign w:val="bottom"/>
          </w:tcPr>
          <w:p w:rsidR="00BD3AAD" w:rsidRDefault="00BD3AAD">
            <w:pPr>
              <w:pStyle w:val="ConsPlusNormal"/>
              <w:jc w:val="both"/>
            </w:pPr>
            <w:r>
              <w:t>Осуществление взаимодействия с контрагентами в целях осуществления контроля соблюдения налогоплательщиком требований законодательства Российской Федерации о налогах и сборах</w:t>
            </w:r>
          </w:p>
        </w:tc>
      </w:tr>
      <w:tr w:rsidR="00BD3AAD">
        <w:tc>
          <w:tcPr>
            <w:tcW w:w="2494" w:type="dxa"/>
            <w:vMerge/>
          </w:tcPr>
          <w:p w:rsidR="00BD3AAD" w:rsidRDefault="00BD3AAD"/>
        </w:tc>
        <w:tc>
          <w:tcPr>
            <w:tcW w:w="6576" w:type="dxa"/>
            <w:vAlign w:val="bottom"/>
          </w:tcPr>
          <w:p w:rsidR="00BD3AAD" w:rsidRDefault="00BD3AAD">
            <w:pPr>
              <w:pStyle w:val="ConsPlusNormal"/>
              <w:jc w:val="both"/>
            </w:pPr>
            <w:r>
              <w:t>Осуществление координации между разными подразделениями налогоплательщика в целях обеспечения достоверности учета исполнения налоговых обязанностей, представляемой налоговой отчетности</w:t>
            </w:r>
          </w:p>
        </w:tc>
      </w:tr>
      <w:tr w:rsidR="00BD3AAD">
        <w:tc>
          <w:tcPr>
            <w:tcW w:w="2494" w:type="dxa"/>
            <w:vMerge/>
          </w:tcPr>
          <w:p w:rsidR="00BD3AAD" w:rsidRDefault="00BD3AAD"/>
        </w:tc>
        <w:tc>
          <w:tcPr>
            <w:tcW w:w="6576" w:type="dxa"/>
            <w:vAlign w:val="bottom"/>
          </w:tcPr>
          <w:p w:rsidR="00BD3AAD" w:rsidRDefault="00BD3AAD">
            <w:pPr>
              <w:pStyle w:val="ConsPlusNormal"/>
              <w:jc w:val="both"/>
            </w:pPr>
            <w:r>
              <w:t>Обеспечение взаимодействия с организациями - субъектами налоговых правоотношений, а также кредитными организациями, операторами электронного документооборота</w:t>
            </w:r>
          </w:p>
        </w:tc>
      </w:tr>
      <w:tr w:rsidR="00BD3AAD">
        <w:tc>
          <w:tcPr>
            <w:tcW w:w="2494" w:type="dxa"/>
            <w:vMerge/>
          </w:tcPr>
          <w:p w:rsidR="00BD3AAD" w:rsidRDefault="00BD3AAD"/>
        </w:tc>
        <w:tc>
          <w:tcPr>
            <w:tcW w:w="6576" w:type="dxa"/>
            <w:vAlign w:val="bottom"/>
          </w:tcPr>
          <w:p w:rsidR="00BD3AAD" w:rsidRDefault="00BD3AAD">
            <w:pPr>
              <w:pStyle w:val="ConsPlusNormal"/>
              <w:jc w:val="both"/>
            </w:pPr>
            <w:r>
              <w:t xml:space="preserve">Представление законных прав и интересов налоговых консультантов </w:t>
            </w:r>
            <w:r>
              <w:lastRenderedPageBreak/>
              <w:t>в случае предъявления к ним претензий со стороны клиентов, контрагентов или контролирующих органов</w:t>
            </w:r>
          </w:p>
        </w:tc>
      </w:tr>
      <w:tr w:rsidR="00BD3AAD">
        <w:tc>
          <w:tcPr>
            <w:tcW w:w="2494" w:type="dxa"/>
            <w:vMerge/>
          </w:tcPr>
          <w:p w:rsidR="00BD3AAD" w:rsidRDefault="00BD3AAD"/>
        </w:tc>
        <w:tc>
          <w:tcPr>
            <w:tcW w:w="6576" w:type="dxa"/>
            <w:vAlign w:val="bottom"/>
          </w:tcPr>
          <w:p w:rsidR="00BD3AAD" w:rsidRDefault="00BD3AAD">
            <w:pPr>
              <w:pStyle w:val="ConsPlusNormal"/>
              <w:jc w:val="both"/>
            </w:pPr>
            <w:r>
              <w:t>Осуществление подготовки и проведение публичных выступлений по сложным и спорным вопросам налогового законодательства Российской Федерации, таких как семинары, вебинары</w:t>
            </w:r>
          </w:p>
        </w:tc>
      </w:tr>
      <w:tr w:rsidR="00BD3AAD">
        <w:tc>
          <w:tcPr>
            <w:tcW w:w="2494" w:type="dxa"/>
            <w:vMerge w:val="restart"/>
            <w:tcBorders>
              <w:bottom w:val="nil"/>
            </w:tcBorders>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Анализировать закономерности и тенденции развития отечественной налоговой системы, возможность использовать зарубежный опыт</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Осуществлять постановку целей и задач налогового консультирования, выбор оптимальных путей и методов их достижения</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Использовать методы эффективного ведения переговоров с клиентами, контрагентами по вопросам заключения договоров на оказание услуг по налоговому консультированию</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Составлять и анализировать финансовую, бухгалтерскую, статистическую отчетности с учетом международных стандартов и использовать их результаты для принятия управленческих решений</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Устанавливать и поддерживать деловые контакты с клиентами и контрагентами в процессе контроля соблюдения ими законодательства Российской Федерации о налогах и сборах</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Обеспечивать взаимодействие между подразделениями налогоплательщика при оказании услуг по налоговому консультированию</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Своевременно распознавать угрозы возникновения конфликта интересов, принимать меры по его устранению</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Осуществлять формирование правовой позиции по защите законных прав и интересов налоговых консультантов при предъявлении к ним претензий со стороны клиентов, контрагентов или контролирующих органов</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Подготавливать и проводить публичные выступления по вопросам налогового законодательства Российской Федерации, включая семинары, вебинары</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Предлагать и обосновывать варианты управленческих решений</w:t>
            </w:r>
          </w:p>
        </w:tc>
      </w:tr>
      <w:tr w:rsidR="00BD3AAD">
        <w:tc>
          <w:tcPr>
            <w:tcW w:w="2494"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Законодательство Российской Федерации о налогах и сборах, законодательство Российской Федерации о бухгалтерском учете,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Трудовое, гражданское, административное законодательство Российской Федерации, законодательство Российской Федерации о </w:t>
            </w:r>
            <w:r>
              <w:lastRenderedPageBreak/>
              <w:t>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Положения уголовного и административного законодательства Российской Федерации, устанавливающие ответственность за нарушения в сфере уплаты налогов и сборов</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Судебная практика по налоговым спорам</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Процессуальное законодательство Российской Федерации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о банкротстве юридических и физических лиц</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Толкование и применение норм судебной практики</w:t>
            </w:r>
          </w:p>
        </w:tc>
      </w:tr>
      <w:tr w:rsidR="00BD3AAD">
        <w:tc>
          <w:tcPr>
            <w:tcW w:w="2494" w:type="dxa"/>
            <w:vMerge/>
            <w:tcBorders>
              <w:bottom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в процессе управления налоговыми консультантами, регулирования взаимоотношений между работниками и контрагентами, клиентами по вопросам налогообложения</w:t>
            </w:r>
          </w:p>
        </w:tc>
      </w:tr>
      <w:tr w:rsidR="00BD3AAD">
        <w:tc>
          <w:tcPr>
            <w:tcW w:w="2494"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Принципы, методы и технологии управления персоналом</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управления налоговыми консультантами, регулирования взаимоотношений между работниками и контрагентами, клиентами в области налогообложения как вида деятельности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c>
          <w:tcPr>
            <w:tcW w:w="2494"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c>
          <w:tcPr>
            <w:tcW w:w="2494" w:type="dxa"/>
            <w:vAlign w:val="bottom"/>
          </w:tcPr>
          <w:p w:rsidR="00BD3AAD" w:rsidRDefault="00BD3AAD">
            <w:pPr>
              <w:pStyle w:val="ConsPlusNormal"/>
            </w:pPr>
            <w:r>
              <w:lastRenderedPageBreak/>
              <w:t>Другие характеристики</w:t>
            </w:r>
          </w:p>
        </w:tc>
        <w:tc>
          <w:tcPr>
            <w:tcW w:w="6576" w:type="dxa"/>
          </w:tcPr>
          <w:p w:rsidR="00BD3AAD" w:rsidRDefault="00BD3AAD">
            <w:pPr>
              <w:pStyle w:val="ConsPlusNormal"/>
              <w:jc w:val="both"/>
            </w:pPr>
            <w:r>
              <w:t>-</w:t>
            </w:r>
          </w:p>
        </w:tc>
      </w:tr>
    </w:tbl>
    <w:p w:rsidR="00BD3AAD" w:rsidRDefault="00BD3AAD">
      <w:pPr>
        <w:pStyle w:val="ConsPlusNormal"/>
        <w:jc w:val="both"/>
      </w:pPr>
    </w:p>
    <w:p w:rsidR="00BD3AAD" w:rsidRDefault="00BD3AAD">
      <w:pPr>
        <w:pStyle w:val="ConsPlusTitle"/>
        <w:jc w:val="both"/>
        <w:outlineLvl w:val="3"/>
      </w:pPr>
      <w:r>
        <w:t>3.3.3. Трудовая функция</w:t>
      </w:r>
    </w:p>
    <w:p w:rsidR="00BD3AAD" w:rsidRDefault="00BD3AAD">
      <w:pPr>
        <w:pStyle w:val="ConsPlusNormal"/>
        <w:jc w:val="both"/>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3685"/>
        <w:gridCol w:w="680"/>
        <w:gridCol w:w="794"/>
        <w:gridCol w:w="1587"/>
        <w:gridCol w:w="680"/>
      </w:tblGrid>
      <w:tr w:rsidR="00BD3AAD">
        <w:tc>
          <w:tcPr>
            <w:tcW w:w="1644" w:type="dxa"/>
            <w:tcBorders>
              <w:top w:val="nil"/>
              <w:left w:val="nil"/>
              <w:bottom w:val="nil"/>
            </w:tcBorders>
            <w:vAlign w:val="center"/>
          </w:tcPr>
          <w:p w:rsidR="00BD3AAD" w:rsidRDefault="00BD3AAD">
            <w:pPr>
              <w:pStyle w:val="ConsPlusNormal"/>
            </w:pPr>
            <w:r>
              <w:t>Наименование</w:t>
            </w:r>
          </w:p>
        </w:tc>
        <w:tc>
          <w:tcPr>
            <w:tcW w:w="3685" w:type="dxa"/>
            <w:tcBorders>
              <w:top w:val="single" w:sz="4" w:space="0" w:color="auto"/>
              <w:bottom w:val="single" w:sz="4" w:space="0" w:color="auto"/>
            </w:tcBorders>
            <w:vAlign w:val="center"/>
          </w:tcPr>
          <w:p w:rsidR="00BD3AAD" w:rsidRDefault="00BD3AAD">
            <w:pPr>
              <w:pStyle w:val="ConsPlusNormal"/>
            </w:pPr>
            <w:r>
              <w:t>Организация процесса и контроль качества налогового консультирования</w:t>
            </w:r>
          </w:p>
        </w:tc>
        <w:tc>
          <w:tcPr>
            <w:tcW w:w="680" w:type="dxa"/>
            <w:tcBorders>
              <w:top w:val="nil"/>
              <w:bottom w:val="nil"/>
            </w:tcBorders>
            <w:vAlign w:val="center"/>
          </w:tcPr>
          <w:p w:rsidR="00BD3AAD" w:rsidRDefault="00BD3AAD">
            <w:pPr>
              <w:pStyle w:val="ConsPlusNormal"/>
            </w:pPr>
            <w:r>
              <w:t>Код</w:t>
            </w:r>
          </w:p>
        </w:tc>
        <w:tc>
          <w:tcPr>
            <w:tcW w:w="794" w:type="dxa"/>
            <w:tcBorders>
              <w:top w:val="single" w:sz="4" w:space="0" w:color="auto"/>
              <w:bottom w:val="single" w:sz="4" w:space="0" w:color="auto"/>
            </w:tcBorders>
            <w:vAlign w:val="center"/>
          </w:tcPr>
          <w:p w:rsidR="00BD3AAD" w:rsidRDefault="00BD3AAD">
            <w:pPr>
              <w:pStyle w:val="ConsPlusNormal"/>
              <w:jc w:val="center"/>
            </w:pPr>
            <w:r>
              <w:t>C/03.8</w:t>
            </w:r>
          </w:p>
        </w:tc>
        <w:tc>
          <w:tcPr>
            <w:tcW w:w="1587" w:type="dxa"/>
            <w:tcBorders>
              <w:top w:val="nil"/>
              <w:bottom w:val="nil"/>
            </w:tcBorders>
            <w:vAlign w:val="center"/>
          </w:tcPr>
          <w:p w:rsidR="00BD3AAD" w:rsidRDefault="00BD3AAD">
            <w:pPr>
              <w:pStyle w:val="ConsPlusNormal"/>
            </w:pPr>
            <w:r>
              <w:t>Уровень (подуровень) квалификации</w:t>
            </w:r>
          </w:p>
        </w:tc>
        <w:tc>
          <w:tcPr>
            <w:tcW w:w="680" w:type="dxa"/>
            <w:tcBorders>
              <w:top w:val="single" w:sz="4" w:space="0" w:color="auto"/>
              <w:bottom w:val="single" w:sz="4" w:space="0" w:color="auto"/>
            </w:tcBorders>
            <w:vAlign w:val="center"/>
          </w:tcPr>
          <w:p w:rsidR="00BD3AAD" w:rsidRDefault="00BD3AAD">
            <w:pPr>
              <w:pStyle w:val="ConsPlusNormal"/>
              <w:jc w:val="center"/>
            </w:pPr>
            <w:r>
              <w:t>8</w:t>
            </w:r>
          </w:p>
        </w:tc>
      </w:tr>
    </w:tbl>
    <w:p w:rsidR="00BD3AAD" w:rsidRDefault="00BD3AAD">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94"/>
        <w:gridCol w:w="1134"/>
        <w:gridCol w:w="510"/>
        <w:gridCol w:w="1587"/>
        <w:gridCol w:w="1191"/>
        <w:gridCol w:w="2154"/>
      </w:tblGrid>
      <w:tr w:rsidR="00BD3AAD">
        <w:tc>
          <w:tcPr>
            <w:tcW w:w="2494" w:type="dxa"/>
            <w:tcBorders>
              <w:top w:val="nil"/>
              <w:left w:val="nil"/>
              <w:bottom w:val="nil"/>
            </w:tcBorders>
            <w:vAlign w:val="center"/>
          </w:tcPr>
          <w:p w:rsidR="00BD3AAD" w:rsidRDefault="00BD3AAD">
            <w:pPr>
              <w:pStyle w:val="ConsPlusNormal"/>
            </w:pPr>
            <w:r>
              <w:t>Происхождение трудовой функции</w:t>
            </w:r>
          </w:p>
        </w:tc>
        <w:tc>
          <w:tcPr>
            <w:tcW w:w="1134" w:type="dxa"/>
            <w:tcBorders>
              <w:right w:val="nil"/>
            </w:tcBorders>
            <w:vAlign w:val="center"/>
          </w:tcPr>
          <w:p w:rsidR="00BD3AAD" w:rsidRDefault="00BD3AAD">
            <w:pPr>
              <w:pStyle w:val="ConsPlusNormal"/>
            </w:pPr>
            <w:r>
              <w:t>Оригинал</w:t>
            </w:r>
          </w:p>
        </w:tc>
        <w:tc>
          <w:tcPr>
            <w:tcW w:w="510" w:type="dxa"/>
            <w:tcBorders>
              <w:left w:val="nil"/>
            </w:tcBorders>
            <w:vAlign w:val="center"/>
          </w:tcPr>
          <w:p w:rsidR="00BD3AAD" w:rsidRDefault="00BD3AAD">
            <w:pPr>
              <w:pStyle w:val="ConsPlusNormal"/>
            </w:pPr>
            <w:r>
              <w:t>X</w:t>
            </w:r>
          </w:p>
        </w:tc>
        <w:tc>
          <w:tcPr>
            <w:tcW w:w="1587" w:type="dxa"/>
            <w:vAlign w:val="center"/>
          </w:tcPr>
          <w:p w:rsidR="00BD3AAD" w:rsidRDefault="00BD3AAD">
            <w:pPr>
              <w:pStyle w:val="ConsPlusNormal"/>
            </w:pPr>
            <w:r>
              <w:t>Заимствовано из оригинала</w:t>
            </w:r>
          </w:p>
        </w:tc>
        <w:tc>
          <w:tcPr>
            <w:tcW w:w="1191" w:type="dxa"/>
            <w:vAlign w:val="center"/>
          </w:tcPr>
          <w:p w:rsidR="00BD3AAD" w:rsidRDefault="00BD3AAD">
            <w:pPr>
              <w:pStyle w:val="ConsPlusNormal"/>
            </w:pPr>
          </w:p>
        </w:tc>
        <w:tc>
          <w:tcPr>
            <w:tcW w:w="2154" w:type="dxa"/>
            <w:vAlign w:val="center"/>
          </w:tcPr>
          <w:p w:rsidR="00BD3AAD" w:rsidRDefault="00BD3AAD">
            <w:pPr>
              <w:pStyle w:val="ConsPlusNormal"/>
            </w:pPr>
          </w:p>
        </w:tc>
      </w:tr>
      <w:tr w:rsidR="00BD3AAD">
        <w:tblPrEx>
          <w:tblBorders>
            <w:right w:val="none" w:sz="0" w:space="0" w:color="auto"/>
            <w:insideV w:val="none" w:sz="0" w:space="0" w:color="auto"/>
          </w:tblBorders>
        </w:tblPrEx>
        <w:tc>
          <w:tcPr>
            <w:tcW w:w="2494" w:type="dxa"/>
            <w:tcBorders>
              <w:top w:val="nil"/>
              <w:left w:val="nil"/>
              <w:bottom w:val="nil"/>
              <w:right w:val="nil"/>
            </w:tcBorders>
          </w:tcPr>
          <w:p w:rsidR="00BD3AAD" w:rsidRDefault="00BD3AAD">
            <w:pPr>
              <w:pStyle w:val="ConsPlusNormal"/>
            </w:pPr>
          </w:p>
        </w:tc>
        <w:tc>
          <w:tcPr>
            <w:tcW w:w="1134" w:type="dxa"/>
            <w:tcBorders>
              <w:left w:val="nil"/>
              <w:bottom w:val="nil"/>
              <w:right w:val="nil"/>
            </w:tcBorders>
          </w:tcPr>
          <w:p w:rsidR="00BD3AAD" w:rsidRDefault="00BD3AAD">
            <w:pPr>
              <w:pStyle w:val="ConsPlusNormal"/>
            </w:pPr>
          </w:p>
        </w:tc>
        <w:tc>
          <w:tcPr>
            <w:tcW w:w="510" w:type="dxa"/>
            <w:tcBorders>
              <w:left w:val="nil"/>
              <w:bottom w:val="nil"/>
              <w:right w:val="nil"/>
            </w:tcBorders>
          </w:tcPr>
          <w:p w:rsidR="00BD3AAD" w:rsidRDefault="00BD3AAD">
            <w:pPr>
              <w:pStyle w:val="ConsPlusNormal"/>
            </w:pPr>
          </w:p>
        </w:tc>
        <w:tc>
          <w:tcPr>
            <w:tcW w:w="1587" w:type="dxa"/>
            <w:tcBorders>
              <w:left w:val="nil"/>
              <w:bottom w:val="nil"/>
              <w:right w:val="nil"/>
            </w:tcBorders>
          </w:tcPr>
          <w:p w:rsidR="00BD3AAD" w:rsidRDefault="00BD3AAD">
            <w:pPr>
              <w:pStyle w:val="ConsPlusNormal"/>
            </w:pPr>
          </w:p>
        </w:tc>
        <w:tc>
          <w:tcPr>
            <w:tcW w:w="1191" w:type="dxa"/>
            <w:tcBorders>
              <w:left w:val="nil"/>
              <w:bottom w:val="nil"/>
              <w:right w:val="nil"/>
            </w:tcBorders>
          </w:tcPr>
          <w:p w:rsidR="00BD3AAD" w:rsidRDefault="00BD3AAD">
            <w:pPr>
              <w:pStyle w:val="ConsPlusNormal"/>
              <w:jc w:val="center"/>
            </w:pPr>
            <w:r>
              <w:t>Код оригинала</w:t>
            </w:r>
          </w:p>
        </w:tc>
        <w:tc>
          <w:tcPr>
            <w:tcW w:w="2154" w:type="dxa"/>
            <w:tcBorders>
              <w:left w:val="nil"/>
              <w:bottom w:val="nil"/>
              <w:right w:val="nil"/>
            </w:tcBorders>
          </w:tcPr>
          <w:p w:rsidR="00BD3AAD" w:rsidRDefault="00BD3AAD">
            <w:pPr>
              <w:pStyle w:val="ConsPlusNormal"/>
              <w:jc w:val="center"/>
            </w:pPr>
            <w:r>
              <w:t>Регистрационный номер профессионального стандарта</w:t>
            </w:r>
          </w:p>
        </w:tc>
      </w:tr>
    </w:tbl>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38"/>
        <w:gridCol w:w="6576"/>
      </w:tblGrid>
      <w:tr w:rsidR="00BD3AAD">
        <w:tc>
          <w:tcPr>
            <w:tcW w:w="2438" w:type="dxa"/>
            <w:vMerge w:val="restart"/>
            <w:tcBorders>
              <w:bottom w:val="nil"/>
            </w:tcBorders>
          </w:tcPr>
          <w:p w:rsidR="00BD3AAD" w:rsidRDefault="00BD3AAD">
            <w:pPr>
              <w:pStyle w:val="ConsPlusNormal"/>
            </w:pPr>
            <w:r>
              <w:t>Трудовые действия</w:t>
            </w:r>
          </w:p>
        </w:tc>
        <w:tc>
          <w:tcPr>
            <w:tcW w:w="6576" w:type="dxa"/>
            <w:vAlign w:val="bottom"/>
          </w:tcPr>
          <w:p w:rsidR="00BD3AAD" w:rsidRDefault="00BD3AAD">
            <w:pPr>
              <w:pStyle w:val="ConsPlusNormal"/>
              <w:jc w:val="both"/>
            </w:pPr>
            <w:r>
              <w:t>Мониторинг и осуществление контроля соблюдения требований стандартов качества и сроков налогового консультирования</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Обеспечение профессионального уровня подготовки налоговых консультантов путем профессионального специального обучения сотрудников и постоянного повышения их квалификации</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Выстраивание организационной структуры и штатного расписания для обеспечения процесса налогового консультирования</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Отбор претендентов на вакантные должности налоговых консультантов</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Оформление необходимых документов и представление их в налоговый орган (должностному лицу налогового органа) при осуществлении производства по делам о налоговом правонарушении</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Разработка внутренних стандартов и регламентов по вопросам конфиденциальности и налоговой тайны</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Обеспечение страхования ответственности по основному виду деятельности</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Организация и обеспечение функций налогового консультирования, в том числе налогового планирования, налогового аудита, формирование правовой позиции по конкретному вопросу применения норм законодательства Российской Федерации о налогах и сборах</w:t>
            </w:r>
          </w:p>
        </w:tc>
      </w:tr>
      <w:tr w:rsidR="00BD3AAD">
        <w:tc>
          <w:tcPr>
            <w:tcW w:w="2438" w:type="dxa"/>
            <w:vMerge/>
            <w:tcBorders>
              <w:bottom w:val="nil"/>
            </w:tcBorders>
          </w:tcPr>
          <w:p w:rsidR="00BD3AAD" w:rsidRDefault="00BD3AAD"/>
        </w:tc>
        <w:tc>
          <w:tcPr>
            <w:tcW w:w="6576" w:type="dxa"/>
          </w:tcPr>
          <w:p w:rsidR="00BD3AAD" w:rsidRDefault="00BD3AAD">
            <w:pPr>
              <w:pStyle w:val="ConsPlusNormal"/>
              <w:jc w:val="both"/>
            </w:pPr>
            <w:r>
              <w:t>Составление и/или утверждение календарного плана и бюджета деятельности по налоговому консультированию, определение контрольных точек (дат) представления результатов заказчику (внутреннему, внешнему)</w:t>
            </w:r>
          </w:p>
        </w:tc>
      </w:tr>
      <w:tr w:rsidR="00BD3AAD">
        <w:tc>
          <w:tcPr>
            <w:tcW w:w="2438"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 xml:space="preserve">Постановка задач для налоговых консультантов в рамках </w:t>
            </w:r>
            <w:r>
              <w:lastRenderedPageBreak/>
              <w:t>деятельности по налоговому консультированию; контроль их исполнения, включая соблюдение сроков</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Обеспечение своевременности и правильности документооборота</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Осуществление обратной связи с клиентами по вопросам качества услуг налогового консультирования</w:t>
            </w:r>
          </w:p>
        </w:tc>
      </w:tr>
      <w:tr w:rsidR="00BD3AAD">
        <w:tc>
          <w:tcPr>
            <w:tcW w:w="2438" w:type="dxa"/>
            <w:vMerge w:val="restart"/>
          </w:tcPr>
          <w:p w:rsidR="00BD3AAD" w:rsidRDefault="00BD3AAD">
            <w:pPr>
              <w:pStyle w:val="ConsPlusNormal"/>
            </w:pPr>
            <w:r>
              <w:t>Необходимые умения</w:t>
            </w:r>
          </w:p>
        </w:tc>
        <w:tc>
          <w:tcPr>
            <w:tcW w:w="6576" w:type="dxa"/>
            <w:vAlign w:val="bottom"/>
          </w:tcPr>
          <w:p w:rsidR="00BD3AAD" w:rsidRDefault="00BD3AAD">
            <w:pPr>
              <w:pStyle w:val="ConsPlusNormal"/>
              <w:jc w:val="both"/>
            </w:pPr>
            <w:r>
              <w:t>Применять законодательство Российской Федерации о налогах и сборах, бухгалтерском учете, отраслевое законодательство в сфере деятельности налогоплательщика, использовать практику применения указанного законодательства</w:t>
            </w:r>
          </w:p>
        </w:tc>
      </w:tr>
      <w:tr w:rsidR="00BD3AAD">
        <w:tc>
          <w:tcPr>
            <w:tcW w:w="2438" w:type="dxa"/>
            <w:vMerge/>
          </w:tcPr>
          <w:p w:rsidR="00BD3AAD" w:rsidRDefault="00BD3AAD"/>
        </w:tc>
        <w:tc>
          <w:tcPr>
            <w:tcW w:w="6576" w:type="dxa"/>
            <w:vAlign w:val="bottom"/>
          </w:tcPr>
          <w:p w:rsidR="00BD3AAD" w:rsidRDefault="00BD3AAD">
            <w:pPr>
              <w:pStyle w:val="ConsPlusNormal"/>
              <w:jc w:val="both"/>
            </w:pPr>
            <w:r>
              <w:t>Анализировать закономерности и тенденции развития отечественной налоговой системы, возможность использовать зарубежный опыт</w:t>
            </w:r>
          </w:p>
        </w:tc>
      </w:tr>
      <w:tr w:rsidR="00BD3AAD">
        <w:tc>
          <w:tcPr>
            <w:tcW w:w="2438" w:type="dxa"/>
            <w:vMerge/>
          </w:tcPr>
          <w:p w:rsidR="00BD3AAD" w:rsidRDefault="00BD3AAD"/>
        </w:tc>
        <w:tc>
          <w:tcPr>
            <w:tcW w:w="6576" w:type="dxa"/>
            <w:vAlign w:val="bottom"/>
          </w:tcPr>
          <w:p w:rsidR="00BD3AAD" w:rsidRDefault="00BD3AAD">
            <w:pPr>
              <w:pStyle w:val="ConsPlusNormal"/>
              <w:jc w:val="both"/>
            </w:pPr>
            <w:r>
              <w:t>Осуществлять постановку целей и задач налогового консультирования, выбор оптимальных путей и методов их достижения</w:t>
            </w:r>
          </w:p>
        </w:tc>
      </w:tr>
      <w:tr w:rsidR="00BD3AAD">
        <w:tc>
          <w:tcPr>
            <w:tcW w:w="2438" w:type="dxa"/>
            <w:vMerge/>
          </w:tcPr>
          <w:p w:rsidR="00BD3AAD" w:rsidRDefault="00BD3AAD"/>
        </w:tc>
        <w:tc>
          <w:tcPr>
            <w:tcW w:w="6576" w:type="dxa"/>
            <w:vAlign w:val="bottom"/>
          </w:tcPr>
          <w:p w:rsidR="00BD3AAD" w:rsidRDefault="00BD3AAD">
            <w:pPr>
              <w:pStyle w:val="ConsPlusNormal"/>
              <w:jc w:val="both"/>
            </w:pPr>
            <w:r>
              <w:t>Получать и систематизировать информацию о соблюдении требований стандартов и регламентов конфиденциальной и налоговой тайны</w:t>
            </w:r>
          </w:p>
        </w:tc>
      </w:tr>
      <w:tr w:rsidR="00BD3AAD">
        <w:tc>
          <w:tcPr>
            <w:tcW w:w="2438" w:type="dxa"/>
            <w:vMerge/>
          </w:tcPr>
          <w:p w:rsidR="00BD3AAD" w:rsidRDefault="00BD3AAD"/>
        </w:tc>
        <w:tc>
          <w:tcPr>
            <w:tcW w:w="6576" w:type="dxa"/>
            <w:vAlign w:val="bottom"/>
          </w:tcPr>
          <w:p w:rsidR="00BD3AAD" w:rsidRDefault="00BD3AAD">
            <w:pPr>
              <w:pStyle w:val="ConsPlusNormal"/>
              <w:jc w:val="both"/>
            </w:pPr>
            <w:r>
              <w:t>Использовать методы эффективного ведения переговоров с клиентами, контрагентами по вопросам заключения договоров на оказание услуг по налоговому консультированию</w:t>
            </w:r>
          </w:p>
        </w:tc>
      </w:tr>
      <w:tr w:rsidR="00BD3AAD">
        <w:tc>
          <w:tcPr>
            <w:tcW w:w="2438" w:type="dxa"/>
            <w:vMerge/>
          </w:tcPr>
          <w:p w:rsidR="00BD3AAD" w:rsidRDefault="00BD3AAD"/>
        </w:tc>
        <w:tc>
          <w:tcPr>
            <w:tcW w:w="6576" w:type="dxa"/>
            <w:vAlign w:val="bottom"/>
          </w:tcPr>
          <w:p w:rsidR="00BD3AAD" w:rsidRDefault="00BD3AAD">
            <w:pPr>
              <w:pStyle w:val="ConsPlusNormal"/>
              <w:jc w:val="both"/>
            </w:pPr>
            <w:r>
              <w:t>Составлять и анализировать финансовую, бухгалтерскую, статистическую отчетности с учетом международных стандартов и использовать их результаты для принятия управленческих решений</w:t>
            </w:r>
          </w:p>
        </w:tc>
      </w:tr>
      <w:tr w:rsidR="00BD3AAD">
        <w:tc>
          <w:tcPr>
            <w:tcW w:w="2438" w:type="dxa"/>
            <w:vMerge/>
          </w:tcPr>
          <w:p w:rsidR="00BD3AAD" w:rsidRDefault="00BD3AAD"/>
        </w:tc>
        <w:tc>
          <w:tcPr>
            <w:tcW w:w="6576" w:type="dxa"/>
            <w:vAlign w:val="bottom"/>
          </w:tcPr>
          <w:p w:rsidR="00BD3AAD" w:rsidRDefault="00BD3AAD">
            <w:pPr>
              <w:pStyle w:val="ConsPlusNormal"/>
              <w:jc w:val="both"/>
            </w:pPr>
            <w:r>
              <w:t>Устанавливать и поддерживать деловые контакты с клиентами и контрагентами в процессе контроля соблюдения ими законодательства Российской Федерации о налогах и сборах</w:t>
            </w:r>
          </w:p>
        </w:tc>
      </w:tr>
      <w:tr w:rsidR="00BD3AAD">
        <w:tc>
          <w:tcPr>
            <w:tcW w:w="2438" w:type="dxa"/>
            <w:vMerge/>
          </w:tcPr>
          <w:p w:rsidR="00BD3AAD" w:rsidRDefault="00BD3AAD"/>
        </w:tc>
        <w:tc>
          <w:tcPr>
            <w:tcW w:w="6576" w:type="dxa"/>
            <w:vAlign w:val="bottom"/>
          </w:tcPr>
          <w:p w:rsidR="00BD3AAD" w:rsidRDefault="00BD3AAD">
            <w:pPr>
              <w:pStyle w:val="ConsPlusNormal"/>
              <w:jc w:val="both"/>
            </w:pPr>
            <w:r>
              <w:t>Планировать затраты времени налоговых консультантов, в том числе в рамках многоцелевых консультационных проектов</w:t>
            </w:r>
          </w:p>
        </w:tc>
      </w:tr>
      <w:tr w:rsidR="00BD3AAD">
        <w:tc>
          <w:tcPr>
            <w:tcW w:w="2438" w:type="dxa"/>
            <w:vMerge/>
          </w:tcPr>
          <w:p w:rsidR="00BD3AAD" w:rsidRDefault="00BD3AAD"/>
        </w:tc>
        <w:tc>
          <w:tcPr>
            <w:tcW w:w="6576" w:type="dxa"/>
            <w:vAlign w:val="bottom"/>
          </w:tcPr>
          <w:p w:rsidR="00BD3AAD" w:rsidRDefault="00BD3AAD">
            <w:pPr>
              <w:pStyle w:val="ConsPlusNormal"/>
              <w:jc w:val="both"/>
            </w:pPr>
            <w:r>
              <w:t>Обеспечивать взаимодействие между подразделениями налогоплательщика при оказании услуг по налоговому консультированию</w:t>
            </w:r>
          </w:p>
        </w:tc>
      </w:tr>
      <w:tr w:rsidR="00BD3AAD">
        <w:tc>
          <w:tcPr>
            <w:tcW w:w="2438" w:type="dxa"/>
            <w:vMerge/>
          </w:tcPr>
          <w:p w:rsidR="00BD3AAD" w:rsidRDefault="00BD3AAD"/>
        </w:tc>
        <w:tc>
          <w:tcPr>
            <w:tcW w:w="6576" w:type="dxa"/>
            <w:vAlign w:val="bottom"/>
          </w:tcPr>
          <w:p w:rsidR="00BD3AAD" w:rsidRDefault="00BD3AAD">
            <w:pPr>
              <w:pStyle w:val="ConsPlusNormal"/>
              <w:jc w:val="both"/>
            </w:pPr>
            <w:r>
              <w:t>Своевременно распознавать угрозу возникновения конфликта интересов, принимать меры по ее устранению</w:t>
            </w:r>
          </w:p>
        </w:tc>
      </w:tr>
      <w:tr w:rsidR="00BD3AAD">
        <w:tc>
          <w:tcPr>
            <w:tcW w:w="2438" w:type="dxa"/>
            <w:vMerge/>
          </w:tcPr>
          <w:p w:rsidR="00BD3AAD" w:rsidRDefault="00BD3AAD"/>
        </w:tc>
        <w:tc>
          <w:tcPr>
            <w:tcW w:w="6576" w:type="dxa"/>
            <w:vAlign w:val="bottom"/>
          </w:tcPr>
          <w:p w:rsidR="00BD3AAD" w:rsidRDefault="00BD3AAD">
            <w:pPr>
              <w:pStyle w:val="ConsPlusNormal"/>
              <w:jc w:val="both"/>
            </w:pPr>
            <w:r>
              <w:t>Формировать правовую позицию по защите законных прав и интересов налоговых консультантов при предъявлении к ним претензий со стороны клиентов, контрагентов или контролирующих органов</w:t>
            </w:r>
          </w:p>
        </w:tc>
      </w:tr>
      <w:tr w:rsidR="00BD3AAD">
        <w:tc>
          <w:tcPr>
            <w:tcW w:w="2438" w:type="dxa"/>
            <w:vMerge/>
          </w:tcPr>
          <w:p w:rsidR="00BD3AAD" w:rsidRDefault="00BD3AAD"/>
        </w:tc>
        <w:tc>
          <w:tcPr>
            <w:tcW w:w="6576" w:type="dxa"/>
            <w:vAlign w:val="bottom"/>
          </w:tcPr>
          <w:p w:rsidR="00BD3AAD" w:rsidRDefault="00BD3AAD">
            <w:pPr>
              <w:pStyle w:val="ConsPlusNormal"/>
              <w:jc w:val="both"/>
            </w:pPr>
            <w:r>
              <w:t>Разрабатывать и обосновывать варианты управленческих решений</w:t>
            </w:r>
          </w:p>
        </w:tc>
      </w:tr>
      <w:tr w:rsidR="00BD3AAD">
        <w:tc>
          <w:tcPr>
            <w:tcW w:w="2438" w:type="dxa"/>
            <w:vMerge w:val="restart"/>
            <w:tcBorders>
              <w:bottom w:val="nil"/>
            </w:tcBorders>
          </w:tcPr>
          <w:p w:rsidR="00BD3AAD" w:rsidRDefault="00BD3AAD">
            <w:pPr>
              <w:pStyle w:val="ConsPlusNormal"/>
            </w:pPr>
            <w:r>
              <w:t>Необходимые знания</w:t>
            </w:r>
          </w:p>
        </w:tc>
        <w:tc>
          <w:tcPr>
            <w:tcW w:w="6576" w:type="dxa"/>
            <w:vAlign w:val="bottom"/>
          </w:tcPr>
          <w:p w:rsidR="00BD3AAD" w:rsidRDefault="00BD3AAD">
            <w:pPr>
              <w:pStyle w:val="ConsPlusNormal"/>
              <w:jc w:val="both"/>
            </w:pPr>
            <w:r>
              <w:t xml:space="preserve">Законодательство Российской Федерации о налогах и сборах, законодательство Российской Федерации о бухгалтерском учете, </w:t>
            </w:r>
            <w:r>
              <w:lastRenderedPageBreak/>
              <w:t>практика их применения</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Трудовое, гражданское, административное законодательство Российской Федерации, законодательство Российской Федерации о валютном регулировании и валютном контроле, законодательство Российской Федерации о противодействии легализации (отмыванию) доходов, полученных преступным путем, и финансированию терроризма, отраслевое законодательство в сфере деятельности налогоплательщика и практика их применения</w:t>
            </w:r>
          </w:p>
        </w:tc>
      </w:tr>
      <w:tr w:rsidR="00BD3AAD">
        <w:tc>
          <w:tcPr>
            <w:tcW w:w="2438" w:type="dxa"/>
            <w:vMerge/>
            <w:tcBorders>
              <w:bottom w:val="nil"/>
            </w:tcBorders>
          </w:tcPr>
          <w:p w:rsidR="00BD3AAD" w:rsidRDefault="00BD3AAD"/>
        </w:tc>
        <w:tc>
          <w:tcPr>
            <w:tcW w:w="6576" w:type="dxa"/>
            <w:vAlign w:val="bottom"/>
          </w:tcPr>
          <w:p w:rsidR="00BD3AAD" w:rsidRDefault="00BD3AAD">
            <w:pPr>
              <w:pStyle w:val="ConsPlusNormal"/>
              <w:jc w:val="both"/>
            </w:pPr>
            <w:r>
              <w:t>Подзаконные акты, изданные во исполнение требований законодательства Российской Федерации о налогах и сборах</w:t>
            </w:r>
          </w:p>
        </w:tc>
      </w:tr>
      <w:tr w:rsidR="00BD3AAD">
        <w:tc>
          <w:tcPr>
            <w:tcW w:w="2438" w:type="dxa"/>
            <w:vMerge/>
            <w:tcBorders>
              <w:bottom w:val="nil"/>
            </w:tcBorders>
          </w:tcPr>
          <w:p w:rsidR="00BD3AAD" w:rsidRDefault="00BD3AAD"/>
        </w:tc>
        <w:tc>
          <w:tcPr>
            <w:tcW w:w="6576" w:type="dxa"/>
          </w:tcPr>
          <w:p w:rsidR="00BD3AAD" w:rsidRDefault="00BD3AAD">
            <w:pPr>
              <w:pStyle w:val="ConsPlusNormal"/>
              <w:jc w:val="both"/>
            </w:pPr>
            <w:r>
              <w:t xml:space="preserve">Соглашения об </w:t>
            </w:r>
            <w:proofErr w:type="spellStart"/>
            <w:r>
              <w:t>избежании</w:t>
            </w:r>
            <w:proofErr w:type="spellEnd"/>
            <w:r>
              <w:t xml:space="preserve"> двойного налогообложения</w:t>
            </w:r>
          </w:p>
        </w:tc>
      </w:tr>
      <w:tr w:rsidR="00BD3AAD">
        <w:tc>
          <w:tcPr>
            <w:tcW w:w="2438" w:type="dxa"/>
            <w:vMerge w:val="restart"/>
            <w:tcBorders>
              <w:top w:val="nil"/>
            </w:tcBorders>
          </w:tcPr>
          <w:p w:rsidR="00BD3AAD" w:rsidRDefault="00BD3AAD">
            <w:pPr>
              <w:pStyle w:val="ConsPlusNormal"/>
            </w:pPr>
          </w:p>
        </w:tc>
        <w:tc>
          <w:tcPr>
            <w:tcW w:w="6576" w:type="dxa"/>
            <w:vAlign w:val="bottom"/>
          </w:tcPr>
          <w:p w:rsidR="00BD3AAD" w:rsidRDefault="00BD3AAD">
            <w:pPr>
              <w:pStyle w:val="ConsPlusNormal"/>
              <w:jc w:val="both"/>
            </w:pPr>
            <w:r>
              <w:t>Принципы и порядок формирования отчетности, предусмотренной законодательством Российской Федерации, включая налоговую, управленческую, финансовую (бухгалтерскую) отчетности</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Принципы организации и порядок функционирования бизнеса (вида деятельности), бизнес-модели, процессов и процедур организации</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Законодательство Российской Федерации, содержащее нормы с требованиями к документам, используемым при организации процесса и контроля качества налогового консультирования</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Постановления, распоряжения, приказы, методические материалы по документообороту</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Принципы систематизации и хранения регистров налогового и бухгалтерского учета</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Принципы, методы и технологии управления персоналом</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Локальные нормативные акты и организационно-распорядительные документы организации, регулирующие вопросы организации процесса и контроля качества налогового консультирования</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Правила защиты конфиденциальной информации</w:t>
            </w:r>
          </w:p>
        </w:tc>
      </w:tr>
      <w:tr w:rsidR="00BD3AAD">
        <w:tc>
          <w:tcPr>
            <w:tcW w:w="2438" w:type="dxa"/>
            <w:vMerge/>
            <w:tcBorders>
              <w:top w:val="nil"/>
            </w:tcBorders>
          </w:tcPr>
          <w:p w:rsidR="00BD3AAD" w:rsidRDefault="00BD3AAD"/>
        </w:tc>
        <w:tc>
          <w:tcPr>
            <w:tcW w:w="6576" w:type="dxa"/>
            <w:vAlign w:val="bottom"/>
          </w:tcPr>
          <w:p w:rsidR="00BD3AAD" w:rsidRDefault="00BD3AAD">
            <w:pPr>
              <w:pStyle w:val="ConsPlusNormal"/>
              <w:jc w:val="both"/>
            </w:pPr>
            <w:r>
              <w:t>Информационные системы, программное обеспечение, применяемые в организации</w:t>
            </w:r>
          </w:p>
        </w:tc>
      </w:tr>
      <w:tr w:rsidR="00BD3AAD">
        <w:tc>
          <w:tcPr>
            <w:tcW w:w="2438" w:type="dxa"/>
            <w:vAlign w:val="bottom"/>
          </w:tcPr>
          <w:p w:rsidR="00BD3AAD" w:rsidRDefault="00BD3AAD">
            <w:pPr>
              <w:pStyle w:val="ConsPlusNormal"/>
            </w:pPr>
            <w:r>
              <w:t>Другие характеристики</w:t>
            </w:r>
          </w:p>
        </w:tc>
        <w:tc>
          <w:tcPr>
            <w:tcW w:w="6576" w:type="dxa"/>
          </w:tcPr>
          <w:p w:rsidR="00BD3AAD" w:rsidRDefault="00BD3AAD">
            <w:pPr>
              <w:pStyle w:val="ConsPlusNormal"/>
              <w:jc w:val="both"/>
            </w:pPr>
            <w:r>
              <w:t>-</w:t>
            </w:r>
          </w:p>
        </w:tc>
      </w:tr>
    </w:tbl>
    <w:p w:rsidR="00BD3AAD" w:rsidRDefault="00BD3AAD">
      <w:pPr>
        <w:pStyle w:val="ConsPlusNormal"/>
        <w:jc w:val="both"/>
      </w:pPr>
    </w:p>
    <w:p w:rsidR="00BD3AAD" w:rsidRDefault="00BD3AAD">
      <w:pPr>
        <w:pStyle w:val="ConsPlusTitle"/>
        <w:jc w:val="center"/>
        <w:outlineLvl w:val="1"/>
      </w:pPr>
      <w:r>
        <w:t>IV. Сведения об организациях - разработчиках</w:t>
      </w:r>
    </w:p>
    <w:p w:rsidR="00BD3AAD" w:rsidRDefault="00BD3AAD">
      <w:pPr>
        <w:pStyle w:val="ConsPlusTitle"/>
        <w:jc w:val="center"/>
      </w:pPr>
      <w:r>
        <w:t>профессионального стандарта</w:t>
      </w:r>
    </w:p>
    <w:p w:rsidR="00BD3AAD" w:rsidRDefault="00BD3AAD">
      <w:pPr>
        <w:pStyle w:val="ConsPlusNormal"/>
        <w:jc w:val="both"/>
      </w:pPr>
    </w:p>
    <w:p w:rsidR="00BD3AAD" w:rsidRDefault="00BD3AAD">
      <w:pPr>
        <w:pStyle w:val="ConsPlusTitle"/>
        <w:jc w:val="both"/>
        <w:outlineLvl w:val="2"/>
      </w:pPr>
      <w:r>
        <w:t>4.1. Ответственная организация-разработчик</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47"/>
        <w:gridCol w:w="3628"/>
      </w:tblGrid>
      <w:tr w:rsidR="00BD3AAD">
        <w:tc>
          <w:tcPr>
            <w:tcW w:w="8975" w:type="dxa"/>
            <w:gridSpan w:val="2"/>
            <w:tcBorders>
              <w:left w:val="single" w:sz="4" w:space="0" w:color="auto"/>
              <w:right w:val="single" w:sz="4" w:space="0" w:color="auto"/>
            </w:tcBorders>
            <w:vAlign w:val="bottom"/>
          </w:tcPr>
          <w:p w:rsidR="00BD3AAD" w:rsidRDefault="00BD3AAD">
            <w:pPr>
              <w:pStyle w:val="ConsPlusNormal"/>
            </w:pPr>
            <w:r>
              <w:t>Союз по организации деятельности консультантов по налогам и сборам "Палата налоговых консультантов", город Москва</w:t>
            </w:r>
          </w:p>
        </w:tc>
      </w:tr>
      <w:tr w:rsidR="00BD3AAD">
        <w:tc>
          <w:tcPr>
            <w:tcW w:w="5347" w:type="dxa"/>
            <w:tcBorders>
              <w:left w:val="single" w:sz="4" w:space="0" w:color="auto"/>
              <w:right w:val="nil"/>
            </w:tcBorders>
            <w:vAlign w:val="bottom"/>
          </w:tcPr>
          <w:p w:rsidR="00BD3AAD" w:rsidRDefault="00BD3AAD">
            <w:pPr>
              <w:pStyle w:val="ConsPlusNormal"/>
            </w:pPr>
            <w:r>
              <w:t>Директор</w:t>
            </w:r>
          </w:p>
        </w:tc>
        <w:tc>
          <w:tcPr>
            <w:tcW w:w="3628" w:type="dxa"/>
            <w:tcBorders>
              <w:left w:val="nil"/>
              <w:right w:val="single" w:sz="4" w:space="0" w:color="auto"/>
            </w:tcBorders>
            <w:vAlign w:val="bottom"/>
          </w:tcPr>
          <w:p w:rsidR="00BD3AAD" w:rsidRDefault="00BD3AAD">
            <w:pPr>
              <w:pStyle w:val="ConsPlusNormal"/>
            </w:pPr>
            <w:r>
              <w:t>Иоффе Татьяна Васильевна</w:t>
            </w:r>
          </w:p>
        </w:tc>
      </w:tr>
    </w:tbl>
    <w:p w:rsidR="00BD3AAD" w:rsidRDefault="00BD3AAD">
      <w:pPr>
        <w:pStyle w:val="ConsPlusNormal"/>
        <w:jc w:val="both"/>
      </w:pPr>
    </w:p>
    <w:p w:rsidR="00BD3AAD" w:rsidRDefault="00BD3AAD">
      <w:pPr>
        <w:pStyle w:val="ConsPlusTitle"/>
        <w:jc w:val="both"/>
        <w:outlineLvl w:val="2"/>
      </w:pPr>
      <w:r>
        <w:lastRenderedPageBreak/>
        <w:t>4.2. Наименования организаций-разработчиков</w:t>
      </w:r>
    </w:p>
    <w:p w:rsidR="00BD3AAD" w:rsidRDefault="00BD3AA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71"/>
        <w:gridCol w:w="8447"/>
      </w:tblGrid>
      <w:tr w:rsidR="00BD3AAD">
        <w:tc>
          <w:tcPr>
            <w:tcW w:w="571" w:type="dxa"/>
          </w:tcPr>
          <w:p w:rsidR="00BD3AAD" w:rsidRDefault="00BD3AAD">
            <w:pPr>
              <w:pStyle w:val="ConsPlusNormal"/>
            </w:pPr>
            <w:r>
              <w:t>1</w:t>
            </w:r>
          </w:p>
        </w:tc>
        <w:tc>
          <w:tcPr>
            <w:tcW w:w="8447" w:type="dxa"/>
          </w:tcPr>
          <w:p w:rsidR="00BD3AAD" w:rsidRDefault="00BD3AAD">
            <w:pPr>
              <w:pStyle w:val="ConsPlusNormal"/>
            </w:pPr>
            <w:r>
              <w:t xml:space="preserve">Санкт-Петербургское Адвокатское бюро "Егоров, </w:t>
            </w:r>
            <w:proofErr w:type="spellStart"/>
            <w:r>
              <w:t>Пугинский</w:t>
            </w:r>
            <w:proofErr w:type="spellEnd"/>
            <w:r>
              <w:t>, Афанасьев и партнеры", город Москва</w:t>
            </w:r>
          </w:p>
        </w:tc>
      </w:tr>
      <w:tr w:rsidR="00BD3AAD">
        <w:tc>
          <w:tcPr>
            <w:tcW w:w="571" w:type="dxa"/>
          </w:tcPr>
          <w:p w:rsidR="00BD3AAD" w:rsidRDefault="00BD3AAD">
            <w:pPr>
              <w:pStyle w:val="ConsPlusNormal"/>
            </w:pPr>
            <w:r>
              <w:t>2</w:t>
            </w:r>
          </w:p>
        </w:tc>
        <w:tc>
          <w:tcPr>
            <w:tcW w:w="8447" w:type="dxa"/>
          </w:tcPr>
          <w:p w:rsidR="00BD3AAD" w:rsidRDefault="00BD3AAD">
            <w:pPr>
              <w:pStyle w:val="ConsPlusNormal"/>
            </w:pPr>
            <w:r>
              <w:t>Общество с ограниченной ответственностью "</w:t>
            </w:r>
            <w:proofErr w:type="spellStart"/>
            <w:r>
              <w:t>ФинЭкспертиза</w:t>
            </w:r>
            <w:proofErr w:type="spellEnd"/>
            <w:r>
              <w:t>", город Москва</w:t>
            </w:r>
          </w:p>
        </w:tc>
      </w:tr>
      <w:tr w:rsidR="00BD3AAD">
        <w:tc>
          <w:tcPr>
            <w:tcW w:w="571" w:type="dxa"/>
          </w:tcPr>
          <w:p w:rsidR="00BD3AAD" w:rsidRDefault="00BD3AAD">
            <w:pPr>
              <w:pStyle w:val="ConsPlusNormal"/>
            </w:pPr>
            <w:r>
              <w:t>3</w:t>
            </w:r>
          </w:p>
        </w:tc>
        <w:tc>
          <w:tcPr>
            <w:tcW w:w="8447" w:type="dxa"/>
          </w:tcPr>
          <w:p w:rsidR="00BD3AAD" w:rsidRDefault="00BD3AAD">
            <w:pPr>
              <w:pStyle w:val="ConsPlusNormal"/>
            </w:pPr>
            <w:r>
              <w:t>Автономная некоммерческая организация "Институт дополнительного профессионального образования "Международный финансовый центр", город Москва</w:t>
            </w:r>
          </w:p>
        </w:tc>
      </w:tr>
      <w:tr w:rsidR="00BD3AAD">
        <w:tc>
          <w:tcPr>
            <w:tcW w:w="571" w:type="dxa"/>
          </w:tcPr>
          <w:p w:rsidR="00BD3AAD" w:rsidRDefault="00BD3AAD">
            <w:pPr>
              <w:pStyle w:val="ConsPlusNormal"/>
            </w:pPr>
            <w:r>
              <w:t>4</w:t>
            </w:r>
          </w:p>
        </w:tc>
        <w:tc>
          <w:tcPr>
            <w:tcW w:w="8447" w:type="dxa"/>
          </w:tcPr>
          <w:p w:rsidR="00BD3AAD" w:rsidRDefault="00BD3AAD">
            <w:pPr>
              <w:pStyle w:val="ConsPlusNormal"/>
            </w:pPr>
            <w:r>
              <w:t>Автономная некоммерческая организация "Экспертный финансово-экономический центр", город Москва</w:t>
            </w:r>
          </w:p>
        </w:tc>
      </w:tr>
      <w:tr w:rsidR="00BD3AAD">
        <w:tc>
          <w:tcPr>
            <w:tcW w:w="571" w:type="dxa"/>
          </w:tcPr>
          <w:p w:rsidR="00BD3AAD" w:rsidRDefault="00BD3AAD">
            <w:pPr>
              <w:pStyle w:val="ConsPlusNormal"/>
            </w:pPr>
            <w:r>
              <w:t>5</w:t>
            </w:r>
          </w:p>
        </w:tc>
        <w:tc>
          <w:tcPr>
            <w:tcW w:w="8447" w:type="dxa"/>
          </w:tcPr>
          <w:p w:rsidR="00BD3AAD" w:rsidRDefault="00BD3AAD">
            <w:pPr>
              <w:pStyle w:val="ConsPlusNormal"/>
            </w:pPr>
            <w:r>
              <w:t>Акционерное общество "Центр бизнес-консалтинга и аудита", город Москва</w:t>
            </w:r>
          </w:p>
        </w:tc>
      </w:tr>
      <w:tr w:rsidR="00BD3AAD">
        <w:tc>
          <w:tcPr>
            <w:tcW w:w="571" w:type="dxa"/>
          </w:tcPr>
          <w:p w:rsidR="00BD3AAD" w:rsidRDefault="00BD3AAD">
            <w:pPr>
              <w:pStyle w:val="ConsPlusNormal"/>
            </w:pPr>
            <w:r>
              <w:t>6</w:t>
            </w:r>
          </w:p>
        </w:tc>
        <w:tc>
          <w:tcPr>
            <w:tcW w:w="8447" w:type="dxa"/>
          </w:tcPr>
          <w:p w:rsidR="00BD3AAD" w:rsidRDefault="00BD3AAD">
            <w:pPr>
              <w:pStyle w:val="ConsPlusNormal"/>
            </w:pPr>
            <w:r>
              <w:t>Ассоциации участников финансового рынка "Совет по профессиональным квалификациям финансового рынка", город Москва</w:t>
            </w:r>
          </w:p>
        </w:tc>
      </w:tr>
      <w:tr w:rsidR="00BD3AAD">
        <w:tc>
          <w:tcPr>
            <w:tcW w:w="571" w:type="dxa"/>
          </w:tcPr>
          <w:p w:rsidR="00BD3AAD" w:rsidRDefault="00BD3AAD">
            <w:pPr>
              <w:pStyle w:val="ConsPlusNormal"/>
            </w:pPr>
            <w:r>
              <w:t>7</w:t>
            </w:r>
          </w:p>
        </w:tc>
        <w:tc>
          <w:tcPr>
            <w:tcW w:w="8447" w:type="dxa"/>
          </w:tcPr>
          <w:p w:rsidR="00BD3AAD" w:rsidRDefault="00BD3AAD">
            <w:pPr>
              <w:pStyle w:val="ConsPlusNormal"/>
            </w:pPr>
            <w:r>
              <w:t>Государственное бюджетное образовательное учреждение высшего образования "Башкирская академия государственной службы и управления при Главе Республики Башкортостан" город Уфа, Республика Башкортостан</w:t>
            </w:r>
          </w:p>
        </w:tc>
      </w:tr>
      <w:tr w:rsidR="00BD3AAD">
        <w:tc>
          <w:tcPr>
            <w:tcW w:w="571" w:type="dxa"/>
          </w:tcPr>
          <w:p w:rsidR="00BD3AAD" w:rsidRDefault="00BD3AAD">
            <w:pPr>
              <w:pStyle w:val="ConsPlusNormal"/>
            </w:pPr>
            <w:r>
              <w:t>8</w:t>
            </w:r>
          </w:p>
        </w:tc>
        <w:tc>
          <w:tcPr>
            <w:tcW w:w="8447" w:type="dxa"/>
          </w:tcPr>
          <w:p w:rsidR="00BD3AAD" w:rsidRDefault="00BD3AAD">
            <w:pPr>
              <w:pStyle w:val="ConsPlusNormal"/>
            </w:pPr>
            <w:r>
              <w:t>Закрытое акционерное общество "КОНСУЛЬТАНТ ПЛЮС", город Москва</w:t>
            </w:r>
          </w:p>
        </w:tc>
      </w:tr>
      <w:tr w:rsidR="00BD3AAD">
        <w:tc>
          <w:tcPr>
            <w:tcW w:w="571" w:type="dxa"/>
          </w:tcPr>
          <w:p w:rsidR="00BD3AAD" w:rsidRDefault="00BD3AAD">
            <w:pPr>
              <w:pStyle w:val="ConsPlusNormal"/>
            </w:pPr>
            <w:r>
              <w:t>9</w:t>
            </w:r>
          </w:p>
        </w:tc>
        <w:tc>
          <w:tcPr>
            <w:tcW w:w="8447" w:type="dxa"/>
          </w:tcPr>
          <w:p w:rsidR="00BD3AAD" w:rsidRDefault="00BD3AAD">
            <w:pPr>
              <w:pStyle w:val="ConsPlusNormal"/>
            </w:pPr>
            <w:r>
              <w:t>Акционерное общество "Федерация защиты прав налогоплательщиков", город Ярославль</w:t>
            </w:r>
          </w:p>
        </w:tc>
      </w:tr>
      <w:tr w:rsidR="00BD3AAD">
        <w:tc>
          <w:tcPr>
            <w:tcW w:w="571" w:type="dxa"/>
          </w:tcPr>
          <w:p w:rsidR="00BD3AAD" w:rsidRDefault="00BD3AAD">
            <w:pPr>
              <w:pStyle w:val="ConsPlusNormal"/>
            </w:pPr>
            <w:r>
              <w:t>10</w:t>
            </w:r>
          </w:p>
        </w:tc>
        <w:tc>
          <w:tcPr>
            <w:tcW w:w="8447" w:type="dxa"/>
          </w:tcPr>
          <w:p w:rsidR="00BD3AAD" w:rsidRDefault="00BD3AAD">
            <w:pPr>
              <w:pStyle w:val="ConsPlusNormal"/>
            </w:pPr>
            <w:r>
              <w:t>Общество с ограниченной ответственностью "Сателлит", город Ангарск, Иркутская область</w:t>
            </w:r>
          </w:p>
        </w:tc>
      </w:tr>
      <w:tr w:rsidR="00BD3AAD">
        <w:tc>
          <w:tcPr>
            <w:tcW w:w="571" w:type="dxa"/>
          </w:tcPr>
          <w:p w:rsidR="00BD3AAD" w:rsidRDefault="00BD3AAD">
            <w:pPr>
              <w:pStyle w:val="ConsPlusNormal"/>
            </w:pPr>
            <w:r>
              <w:t>11</w:t>
            </w:r>
          </w:p>
        </w:tc>
        <w:tc>
          <w:tcPr>
            <w:tcW w:w="8447" w:type="dxa"/>
          </w:tcPr>
          <w:p w:rsidR="00BD3AAD" w:rsidRDefault="00BD3AAD">
            <w:pPr>
              <w:pStyle w:val="ConsPlusNormal"/>
            </w:pPr>
            <w:r>
              <w:t>Общество с ограниченной ответственностью "Альтернатива", город Махачкала, Республика Дагестан</w:t>
            </w:r>
          </w:p>
        </w:tc>
      </w:tr>
      <w:tr w:rsidR="00BD3AAD">
        <w:tc>
          <w:tcPr>
            <w:tcW w:w="571" w:type="dxa"/>
          </w:tcPr>
          <w:p w:rsidR="00BD3AAD" w:rsidRDefault="00BD3AAD">
            <w:pPr>
              <w:pStyle w:val="ConsPlusNormal"/>
            </w:pPr>
            <w:r>
              <w:t>12</w:t>
            </w:r>
          </w:p>
        </w:tc>
        <w:tc>
          <w:tcPr>
            <w:tcW w:w="8447" w:type="dxa"/>
          </w:tcPr>
          <w:p w:rsidR="00BD3AAD" w:rsidRDefault="00BD3AAD">
            <w:pPr>
              <w:pStyle w:val="ConsPlusNormal"/>
            </w:pPr>
            <w:r>
              <w:t>Общество с ограниченной ответственностью "Аудиторская Компания "</w:t>
            </w:r>
            <w:proofErr w:type="spellStart"/>
            <w:r>
              <w:t>Атомик</w:t>
            </w:r>
            <w:proofErr w:type="spellEnd"/>
            <w:r>
              <w:t>-Аудит", город Обнинск, Московская область</w:t>
            </w:r>
          </w:p>
        </w:tc>
      </w:tr>
      <w:tr w:rsidR="00BD3AAD">
        <w:tc>
          <w:tcPr>
            <w:tcW w:w="571" w:type="dxa"/>
          </w:tcPr>
          <w:p w:rsidR="00BD3AAD" w:rsidRDefault="00BD3AAD">
            <w:pPr>
              <w:pStyle w:val="ConsPlusNormal"/>
            </w:pPr>
            <w:r>
              <w:t>13</w:t>
            </w:r>
          </w:p>
        </w:tc>
        <w:tc>
          <w:tcPr>
            <w:tcW w:w="8447" w:type="dxa"/>
          </w:tcPr>
          <w:p w:rsidR="00BD3AAD" w:rsidRDefault="00BD3AAD">
            <w:pPr>
              <w:pStyle w:val="ConsPlusNormal"/>
            </w:pPr>
            <w:r>
              <w:t>Общество с ограниченной ответственностью "Аудит-Траст-Обучение", город Южно-Сахалинск, Сахалинская область</w:t>
            </w:r>
          </w:p>
        </w:tc>
      </w:tr>
      <w:tr w:rsidR="00BD3AAD">
        <w:tc>
          <w:tcPr>
            <w:tcW w:w="571" w:type="dxa"/>
          </w:tcPr>
          <w:p w:rsidR="00BD3AAD" w:rsidRDefault="00BD3AAD">
            <w:pPr>
              <w:pStyle w:val="ConsPlusNormal"/>
            </w:pPr>
            <w:r>
              <w:t>14</w:t>
            </w:r>
          </w:p>
        </w:tc>
        <w:tc>
          <w:tcPr>
            <w:tcW w:w="8447" w:type="dxa"/>
          </w:tcPr>
          <w:p w:rsidR="00BD3AAD" w:rsidRDefault="00BD3AAD">
            <w:pPr>
              <w:pStyle w:val="ConsPlusNormal"/>
            </w:pPr>
            <w:r>
              <w:t>Общество с ограниченной ответственностью "Комплексные Бизнес Решения", город Чебоксары, Чувашская Республика</w:t>
            </w:r>
          </w:p>
        </w:tc>
      </w:tr>
      <w:tr w:rsidR="00BD3AAD">
        <w:tc>
          <w:tcPr>
            <w:tcW w:w="571" w:type="dxa"/>
          </w:tcPr>
          <w:p w:rsidR="00BD3AAD" w:rsidRDefault="00BD3AAD">
            <w:pPr>
              <w:pStyle w:val="ConsPlusNormal"/>
            </w:pPr>
            <w:r>
              <w:t>15</w:t>
            </w:r>
          </w:p>
        </w:tc>
        <w:tc>
          <w:tcPr>
            <w:tcW w:w="8447" w:type="dxa"/>
          </w:tcPr>
          <w:p w:rsidR="00BD3AAD" w:rsidRDefault="00BD3AAD">
            <w:pPr>
              <w:pStyle w:val="ConsPlusNormal"/>
            </w:pPr>
            <w:r>
              <w:t xml:space="preserve">Общество с ограниченной ответственностью "Консалтинг ЮК", город </w:t>
            </w:r>
            <w:proofErr w:type="spellStart"/>
            <w:r>
              <w:t>Ростов</w:t>
            </w:r>
            <w:proofErr w:type="spellEnd"/>
            <w:r>
              <w:t>-на-Дону</w:t>
            </w:r>
          </w:p>
        </w:tc>
      </w:tr>
      <w:tr w:rsidR="00BD3AAD">
        <w:tc>
          <w:tcPr>
            <w:tcW w:w="571" w:type="dxa"/>
          </w:tcPr>
          <w:p w:rsidR="00BD3AAD" w:rsidRDefault="00BD3AAD">
            <w:pPr>
              <w:pStyle w:val="ConsPlusNormal"/>
            </w:pPr>
            <w:r>
              <w:t>16</w:t>
            </w:r>
          </w:p>
        </w:tc>
        <w:tc>
          <w:tcPr>
            <w:tcW w:w="8447" w:type="dxa"/>
          </w:tcPr>
          <w:p w:rsidR="00BD3AAD" w:rsidRDefault="00BD3AAD">
            <w:pPr>
              <w:pStyle w:val="ConsPlusNormal"/>
            </w:pPr>
            <w:r>
              <w:t>Общество с ограниченной ответственностью "Консалтинговое Агентство "Налоговый ответ", город Волгоград</w:t>
            </w:r>
          </w:p>
        </w:tc>
      </w:tr>
      <w:tr w:rsidR="00BD3AAD">
        <w:tc>
          <w:tcPr>
            <w:tcW w:w="571" w:type="dxa"/>
          </w:tcPr>
          <w:p w:rsidR="00BD3AAD" w:rsidRDefault="00BD3AAD">
            <w:pPr>
              <w:pStyle w:val="ConsPlusNormal"/>
            </w:pPr>
            <w:r>
              <w:t>17</w:t>
            </w:r>
          </w:p>
        </w:tc>
        <w:tc>
          <w:tcPr>
            <w:tcW w:w="8447" w:type="dxa"/>
          </w:tcPr>
          <w:p w:rsidR="00BD3AAD" w:rsidRDefault="00BD3AAD">
            <w:pPr>
              <w:pStyle w:val="ConsPlusNormal"/>
            </w:pPr>
            <w:r>
              <w:t>Общество с ограниченной ответственностью "Культурно-образовательный проект "поддержка", город Москва</w:t>
            </w:r>
          </w:p>
        </w:tc>
      </w:tr>
      <w:tr w:rsidR="00BD3AAD">
        <w:tc>
          <w:tcPr>
            <w:tcW w:w="571" w:type="dxa"/>
          </w:tcPr>
          <w:p w:rsidR="00BD3AAD" w:rsidRDefault="00BD3AAD">
            <w:pPr>
              <w:pStyle w:val="ConsPlusNormal"/>
            </w:pPr>
            <w:r>
              <w:t>18</w:t>
            </w:r>
          </w:p>
        </w:tc>
        <w:tc>
          <w:tcPr>
            <w:tcW w:w="8447" w:type="dxa"/>
          </w:tcPr>
          <w:p w:rsidR="00BD3AAD" w:rsidRDefault="00BD3AAD">
            <w:pPr>
              <w:pStyle w:val="ConsPlusNormal"/>
            </w:pPr>
            <w:r>
              <w:t>ООО "МЭФ Налоги", город Москва</w:t>
            </w:r>
          </w:p>
        </w:tc>
      </w:tr>
      <w:tr w:rsidR="00BD3AAD">
        <w:tc>
          <w:tcPr>
            <w:tcW w:w="571" w:type="dxa"/>
          </w:tcPr>
          <w:p w:rsidR="00BD3AAD" w:rsidRDefault="00BD3AAD">
            <w:pPr>
              <w:pStyle w:val="ConsPlusNormal"/>
            </w:pPr>
            <w:r>
              <w:t>19</w:t>
            </w:r>
          </w:p>
        </w:tc>
        <w:tc>
          <w:tcPr>
            <w:tcW w:w="8447" w:type="dxa"/>
          </w:tcPr>
          <w:p w:rsidR="00BD3AAD" w:rsidRDefault="00BD3AAD">
            <w:pPr>
              <w:pStyle w:val="ConsPlusNormal"/>
            </w:pPr>
            <w:r>
              <w:t>Общество с ограниченной ответственностью "Налоговая консультация", город Казань, Республика Татарстан</w:t>
            </w:r>
          </w:p>
        </w:tc>
      </w:tr>
      <w:tr w:rsidR="00BD3AAD">
        <w:tc>
          <w:tcPr>
            <w:tcW w:w="571" w:type="dxa"/>
          </w:tcPr>
          <w:p w:rsidR="00BD3AAD" w:rsidRDefault="00BD3AAD">
            <w:pPr>
              <w:pStyle w:val="ConsPlusNormal"/>
            </w:pPr>
            <w:r>
              <w:t>20</w:t>
            </w:r>
          </w:p>
        </w:tc>
        <w:tc>
          <w:tcPr>
            <w:tcW w:w="8447" w:type="dxa"/>
          </w:tcPr>
          <w:p w:rsidR="00BD3AAD" w:rsidRDefault="00BD3AAD">
            <w:pPr>
              <w:pStyle w:val="ConsPlusNormal"/>
            </w:pPr>
            <w:r>
              <w:t>Общество с ограниченной ответственностью "Налоговая консультация", город Москва</w:t>
            </w:r>
          </w:p>
        </w:tc>
      </w:tr>
      <w:tr w:rsidR="00BD3AAD">
        <w:tc>
          <w:tcPr>
            <w:tcW w:w="571" w:type="dxa"/>
          </w:tcPr>
          <w:p w:rsidR="00BD3AAD" w:rsidRDefault="00BD3AAD">
            <w:pPr>
              <w:pStyle w:val="ConsPlusNormal"/>
            </w:pPr>
            <w:r>
              <w:lastRenderedPageBreak/>
              <w:t>21</w:t>
            </w:r>
          </w:p>
        </w:tc>
        <w:tc>
          <w:tcPr>
            <w:tcW w:w="8447" w:type="dxa"/>
          </w:tcPr>
          <w:p w:rsidR="00BD3AAD" w:rsidRDefault="00BD3AAD">
            <w:pPr>
              <w:pStyle w:val="ConsPlusNormal"/>
            </w:pPr>
            <w:r>
              <w:t>Общество с ограниченной ответственностью "Налоговая консультация", город Новосибирск</w:t>
            </w:r>
          </w:p>
        </w:tc>
      </w:tr>
      <w:tr w:rsidR="00BD3AAD">
        <w:tc>
          <w:tcPr>
            <w:tcW w:w="571" w:type="dxa"/>
          </w:tcPr>
          <w:p w:rsidR="00BD3AAD" w:rsidRDefault="00BD3AAD">
            <w:pPr>
              <w:pStyle w:val="ConsPlusNormal"/>
            </w:pPr>
            <w:r>
              <w:t>22</w:t>
            </w:r>
          </w:p>
        </w:tc>
        <w:tc>
          <w:tcPr>
            <w:tcW w:w="8447" w:type="dxa"/>
          </w:tcPr>
          <w:p w:rsidR="00BD3AAD" w:rsidRDefault="00BD3AAD">
            <w:pPr>
              <w:pStyle w:val="ConsPlusNormal"/>
            </w:pPr>
            <w:r>
              <w:t>Общество с ограниченной ответственностью "Налоговая стратегия", город Екатеринбург</w:t>
            </w:r>
          </w:p>
        </w:tc>
      </w:tr>
      <w:tr w:rsidR="00BD3AAD">
        <w:tc>
          <w:tcPr>
            <w:tcW w:w="571" w:type="dxa"/>
          </w:tcPr>
          <w:p w:rsidR="00BD3AAD" w:rsidRDefault="00BD3AAD">
            <w:pPr>
              <w:pStyle w:val="ConsPlusNormal"/>
            </w:pPr>
            <w:r>
              <w:t>23</w:t>
            </w:r>
          </w:p>
        </w:tc>
        <w:tc>
          <w:tcPr>
            <w:tcW w:w="8447" w:type="dxa"/>
          </w:tcPr>
          <w:p w:rsidR="00BD3AAD" w:rsidRDefault="00BD3AAD">
            <w:pPr>
              <w:pStyle w:val="ConsPlusNormal"/>
            </w:pPr>
            <w:r>
              <w:t>Общество с ограниченной ответственностью "Персональный налоговый менеджмент", город Москва</w:t>
            </w:r>
          </w:p>
        </w:tc>
      </w:tr>
      <w:tr w:rsidR="00BD3AAD">
        <w:tc>
          <w:tcPr>
            <w:tcW w:w="571" w:type="dxa"/>
          </w:tcPr>
          <w:p w:rsidR="00BD3AAD" w:rsidRDefault="00BD3AAD">
            <w:pPr>
              <w:pStyle w:val="ConsPlusNormal"/>
            </w:pPr>
            <w:r>
              <w:t>24</w:t>
            </w:r>
          </w:p>
        </w:tc>
        <w:tc>
          <w:tcPr>
            <w:tcW w:w="8447" w:type="dxa"/>
          </w:tcPr>
          <w:p w:rsidR="00BD3AAD" w:rsidRDefault="00BD3AAD">
            <w:pPr>
              <w:pStyle w:val="ConsPlusNormal"/>
            </w:pPr>
            <w:r>
              <w:t>Общество с ограниченной ответственностью "Управляющая компания "Независимые директора", город Москва</w:t>
            </w:r>
          </w:p>
        </w:tc>
      </w:tr>
      <w:tr w:rsidR="00BD3AAD">
        <w:tc>
          <w:tcPr>
            <w:tcW w:w="571" w:type="dxa"/>
          </w:tcPr>
          <w:p w:rsidR="00BD3AAD" w:rsidRDefault="00BD3AAD">
            <w:pPr>
              <w:pStyle w:val="ConsPlusNormal"/>
            </w:pPr>
            <w:r>
              <w:t>25</w:t>
            </w:r>
          </w:p>
        </w:tc>
        <w:tc>
          <w:tcPr>
            <w:tcW w:w="8447" w:type="dxa"/>
          </w:tcPr>
          <w:p w:rsidR="00BD3AAD" w:rsidRDefault="00BD3AAD">
            <w:pPr>
              <w:pStyle w:val="ConsPlusNormal"/>
            </w:pPr>
            <w:r>
              <w:t>Общество с ограниченной ответственностью "Что Делать Практика", город Санкт-Петербург</w:t>
            </w:r>
          </w:p>
        </w:tc>
      </w:tr>
      <w:tr w:rsidR="00BD3AAD">
        <w:tc>
          <w:tcPr>
            <w:tcW w:w="571" w:type="dxa"/>
          </w:tcPr>
          <w:p w:rsidR="00BD3AAD" w:rsidRDefault="00BD3AAD">
            <w:pPr>
              <w:pStyle w:val="ConsPlusNormal"/>
            </w:pPr>
            <w:r>
              <w:t>26</w:t>
            </w:r>
          </w:p>
        </w:tc>
        <w:tc>
          <w:tcPr>
            <w:tcW w:w="8447" w:type="dxa"/>
          </w:tcPr>
          <w:p w:rsidR="00BD3AAD" w:rsidRDefault="00BD3AAD">
            <w:pPr>
              <w:pStyle w:val="ConsPlusNormal"/>
            </w:pPr>
            <w:r>
              <w:t>Общество с ограниченной ответственностью "</w:t>
            </w:r>
            <w:proofErr w:type="spellStart"/>
            <w:r>
              <w:t>Штернгофф</w:t>
            </w:r>
            <w:proofErr w:type="spellEnd"/>
            <w:r>
              <w:t xml:space="preserve"> Аудит", город Москва</w:t>
            </w:r>
          </w:p>
        </w:tc>
      </w:tr>
      <w:tr w:rsidR="00BD3AAD">
        <w:tc>
          <w:tcPr>
            <w:tcW w:w="571" w:type="dxa"/>
          </w:tcPr>
          <w:p w:rsidR="00BD3AAD" w:rsidRDefault="00BD3AAD">
            <w:pPr>
              <w:pStyle w:val="ConsPlusNormal"/>
            </w:pPr>
            <w:r>
              <w:t>27</w:t>
            </w:r>
          </w:p>
        </w:tc>
        <w:tc>
          <w:tcPr>
            <w:tcW w:w="8447" w:type="dxa"/>
          </w:tcPr>
          <w:p w:rsidR="00BD3AAD" w:rsidRDefault="00BD3AAD">
            <w:pPr>
              <w:pStyle w:val="ConsPlusNormal"/>
            </w:pPr>
            <w:r>
              <w:t>Общество с ограниченной ответственностью "Эрнст энд Янг", город Москва</w:t>
            </w:r>
          </w:p>
        </w:tc>
      </w:tr>
      <w:tr w:rsidR="00BD3AAD">
        <w:tc>
          <w:tcPr>
            <w:tcW w:w="571" w:type="dxa"/>
          </w:tcPr>
          <w:p w:rsidR="00BD3AAD" w:rsidRDefault="00BD3AAD">
            <w:pPr>
              <w:pStyle w:val="ConsPlusNormal"/>
            </w:pPr>
            <w:r>
              <w:t>28</w:t>
            </w:r>
          </w:p>
        </w:tc>
        <w:tc>
          <w:tcPr>
            <w:tcW w:w="8447" w:type="dxa"/>
          </w:tcPr>
          <w:p w:rsidR="00BD3AAD" w:rsidRDefault="00BD3AAD">
            <w:pPr>
              <w:pStyle w:val="ConsPlusNormal"/>
            </w:pPr>
            <w:r>
              <w:t>Общество с ограниченной ответственностью "Юридическое агентство "Магнат-Пермь", город Пермь</w:t>
            </w:r>
          </w:p>
        </w:tc>
      </w:tr>
      <w:tr w:rsidR="00BD3AAD">
        <w:tc>
          <w:tcPr>
            <w:tcW w:w="571" w:type="dxa"/>
          </w:tcPr>
          <w:p w:rsidR="00BD3AAD" w:rsidRDefault="00BD3AAD">
            <w:pPr>
              <w:pStyle w:val="ConsPlusNormal"/>
            </w:pPr>
            <w:r>
              <w:t>29</w:t>
            </w:r>
          </w:p>
        </w:tc>
        <w:tc>
          <w:tcPr>
            <w:tcW w:w="8447" w:type="dxa"/>
          </w:tcPr>
          <w:p w:rsidR="00BD3AAD" w:rsidRDefault="00BD3AAD">
            <w:pPr>
              <w:pStyle w:val="ConsPlusNormal"/>
            </w:pPr>
            <w:r>
              <w:t>Публичное акционерное общество "Нефтяная компания "ЛУКОЙЛ", город Москва</w:t>
            </w:r>
          </w:p>
        </w:tc>
      </w:tr>
      <w:tr w:rsidR="00BD3AAD">
        <w:tc>
          <w:tcPr>
            <w:tcW w:w="571" w:type="dxa"/>
          </w:tcPr>
          <w:p w:rsidR="00BD3AAD" w:rsidRDefault="00BD3AAD">
            <w:pPr>
              <w:pStyle w:val="ConsPlusNormal"/>
            </w:pPr>
            <w:r>
              <w:t>30</w:t>
            </w:r>
          </w:p>
        </w:tc>
        <w:tc>
          <w:tcPr>
            <w:tcW w:w="8447" w:type="dxa"/>
          </w:tcPr>
          <w:p w:rsidR="00BD3AAD" w:rsidRDefault="00BD3AAD">
            <w:pPr>
              <w:pStyle w:val="ConsPlusNormal"/>
            </w:pPr>
            <w:r>
              <w:t>Федеральное государственное бюджетное образовательное учреждение высшего образования "Байкальский государственный университет", город Иркутск</w:t>
            </w:r>
          </w:p>
        </w:tc>
      </w:tr>
      <w:tr w:rsidR="00BD3AAD">
        <w:tc>
          <w:tcPr>
            <w:tcW w:w="571" w:type="dxa"/>
          </w:tcPr>
          <w:p w:rsidR="00BD3AAD" w:rsidRDefault="00BD3AAD">
            <w:pPr>
              <w:pStyle w:val="ConsPlusNormal"/>
            </w:pPr>
            <w:r>
              <w:t>31</w:t>
            </w:r>
          </w:p>
        </w:tc>
        <w:tc>
          <w:tcPr>
            <w:tcW w:w="8447" w:type="dxa"/>
          </w:tcPr>
          <w:p w:rsidR="00BD3AAD" w:rsidRDefault="00BD3AAD">
            <w:pPr>
              <w:pStyle w:val="ConsPlusNormal"/>
            </w:pPr>
            <w:r>
              <w:t>Федеральное государственное бюджетное образовательное учреждение высшего образования "Воронежский государственный университет", город Воронеж</w:t>
            </w:r>
          </w:p>
        </w:tc>
      </w:tr>
      <w:tr w:rsidR="00BD3AAD">
        <w:tc>
          <w:tcPr>
            <w:tcW w:w="571" w:type="dxa"/>
          </w:tcPr>
          <w:p w:rsidR="00BD3AAD" w:rsidRDefault="00BD3AAD">
            <w:pPr>
              <w:pStyle w:val="ConsPlusNormal"/>
            </w:pPr>
            <w:r>
              <w:t>32</w:t>
            </w:r>
          </w:p>
        </w:tc>
        <w:tc>
          <w:tcPr>
            <w:tcW w:w="8447" w:type="dxa"/>
          </w:tcPr>
          <w:p w:rsidR="00BD3AAD" w:rsidRDefault="00BD3AAD">
            <w:pPr>
              <w:pStyle w:val="ConsPlusNormal"/>
            </w:pPr>
            <w:r>
              <w:t>Федеральное государственное бюджетное образовательное учреждение высшего образования "Новосибирский государственный университет экономики и управления "НИНХ", город Новосибирск</w:t>
            </w:r>
          </w:p>
        </w:tc>
      </w:tr>
      <w:tr w:rsidR="00BD3AAD">
        <w:tc>
          <w:tcPr>
            <w:tcW w:w="571" w:type="dxa"/>
          </w:tcPr>
          <w:p w:rsidR="00BD3AAD" w:rsidRDefault="00BD3AAD">
            <w:pPr>
              <w:pStyle w:val="ConsPlusNormal"/>
            </w:pPr>
            <w:r>
              <w:t>33</w:t>
            </w:r>
          </w:p>
        </w:tc>
        <w:tc>
          <w:tcPr>
            <w:tcW w:w="8447" w:type="dxa"/>
          </w:tcPr>
          <w:p w:rsidR="00BD3AAD" w:rsidRDefault="00BD3AAD">
            <w:pPr>
              <w:pStyle w:val="ConsPlusNormal"/>
            </w:pPr>
            <w: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город Москва</w:t>
            </w:r>
          </w:p>
        </w:tc>
      </w:tr>
      <w:tr w:rsidR="00BD3AAD">
        <w:tc>
          <w:tcPr>
            <w:tcW w:w="571" w:type="dxa"/>
          </w:tcPr>
          <w:p w:rsidR="00BD3AAD" w:rsidRDefault="00BD3AAD">
            <w:pPr>
              <w:pStyle w:val="ConsPlusNormal"/>
            </w:pPr>
            <w:r>
              <w:t>34</w:t>
            </w:r>
          </w:p>
        </w:tc>
        <w:tc>
          <w:tcPr>
            <w:tcW w:w="8447" w:type="dxa"/>
          </w:tcPr>
          <w:p w:rsidR="00BD3AAD" w:rsidRDefault="00BD3AAD">
            <w:pPr>
              <w:pStyle w:val="ConsPlusNormal"/>
            </w:pPr>
            <w:r>
              <w:t>Федеральное государственное бюджетное образовательное учреждение высшего образования "Кубанский государственный аграрный университет имени И.Т. Трубилина", город Краснодар</w:t>
            </w:r>
          </w:p>
        </w:tc>
      </w:tr>
      <w:tr w:rsidR="00BD3AAD">
        <w:tc>
          <w:tcPr>
            <w:tcW w:w="571" w:type="dxa"/>
          </w:tcPr>
          <w:p w:rsidR="00BD3AAD" w:rsidRDefault="00BD3AAD">
            <w:pPr>
              <w:pStyle w:val="ConsPlusNormal"/>
            </w:pPr>
            <w:r>
              <w:t>35</w:t>
            </w:r>
          </w:p>
        </w:tc>
        <w:tc>
          <w:tcPr>
            <w:tcW w:w="8447" w:type="dxa"/>
          </w:tcPr>
          <w:p w:rsidR="00BD3AAD" w:rsidRDefault="00BD3AAD">
            <w:pPr>
              <w:pStyle w:val="ConsPlusNormal"/>
            </w:pPr>
            <w:r>
              <w:t>Федеральное государственное научно-исследовательское учреждение "Институт законодательства и сравнительного правоведения при Правительстве Российской Федерации", город Москва</w:t>
            </w:r>
          </w:p>
        </w:tc>
      </w:tr>
      <w:tr w:rsidR="00BD3AAD">
        <w:tc>
          <w:tcPr>
            <w:tcW w:w="571" w:type="dxa"/>
          </w:tcPr>
          <w:p w:rsidR="00BD3AAD" w:rsidRDefault="00BD3AAD">
            <w:pPr>
              <w:pStyle w:val="ConsPlusNormal"/>
            </w:pPr>
            <w:r>
              <w:t>36</w:t>
            </w:r>
          </w:p>
        </w:tc>
        <w:tc>
          <w:tcPr>
            <w:tcW w:w="8447" w:type="dxa"/>
          </w:tcPr>
          <w:p w:rsidR="00BD3AAD" w:rsidRDefault="00BD3AAD">
            <w:pPr>
              <w:pStyle w:val="ConsPlusNormal"/>
            </w:pPr>
            <w:r>
              <w:t>Частное образовательное учреждение дополнительного профессионального образования "Просвещение", город Барнаул, Алтайский край</w:t>
            </w:r>
          </w:p>
        </w:tc>
      </w:tr>
    </w:tbl>
    <w:p w:rsidR="00BD3AAD" w:rsidRDefault="00BD3AAD">
      <w:pPr>
        <w:pStyle w:val="ConsPlusNormal"/>
        <w:jc w:val="both"/>
      </w:pPr>
    </w:p>
    <w:p w:rsidR="00BD3AAD" w:rsidRDefault="00BD3AAD">
      <w:pPr>
        <w:pStyle w:val="ConsPlusNormal"/>
        <w:ind w:firstLine="540"/>
        <w:jc w:val="both"/>
      </w:pPr>
      <w:r>
        <w:t>--------------------------------</w:t>
      </w:r>
    </w:p>
    <w:p w:rsidR="00BD3AAD" w:rsidRPr="00BD3AAD" w:rsidRDefault="00BD3AAD">
      <w:pPr>
        <w:pStyle w:val="ConsPlusNormal"/>
        <w:spacing w:before="220"/>
        <w:ind w:firstLine="540"/>
        <w:jc w:val="both"/>
      </w:pPr>
      <w:bookmarkStart w:id="2" w:name="P1090"/>
      <w:bookmarkEnd w:id="2"/>
      <w:r>
        <w:t xml:space="preserve">&lt;1&gt; Общероссийский </w:t>
      </w:r>
      <w:r w:rsidRPr="00BD3AAD">
        <w:t>классификатор занятий.</w:t>
      </w:r>
    </w:p>
    <w:p w:rsidR="00BD3AAD" w:rsidRPr="00BD3AAD" w:rsidRDefault="00BD3AAD">
      <w:pPr>
        <w:pStyle w:val="ConsPlusNormal"/>
        <w:spacing w:before="220"/>
        <w:ind w:firstLine="540"/>
        <w:jc w:val="both"/>
      </w:pPr>
      <w:bookmarkStart w:id="3" w:name="P1091"/>
      <w:bookmarkEnd w:id="3"/>
      <w:r w:rsidRPr="00BD3AAD">
        <w:t>&lt;2&gt; Общероссийский классификатор видов экономической деятельности.</w:t>
      </w:r>
    </w:p>
    <w:p w:rsidR="00BD3AAD" w:rsidRPr="00BD3AAD" w:rsidRDefault="00BD3AAD">
      <w:pPr>
        <w:pStyle w:val="ConsPlusNormal"/>
        <w:spacing w:before="220"/>
        <w:ind w:firstLine="540"/>
        <w:jc w:val="both"/>
      </w:pPr>
      <w:bookmarkStart w:id="4" w:name="P1092"/>
      <w:bookmarkEnd w:id="4"/>
      <w:r w:rsidRPr="00BD3AAD">
        <w:t>&lt;3&gt; Единый квалификационный справочник должностей руководителей, специалистов и служащих.</w:t>
      </w:r>
    </w:p>
    <w:p w:rsidR="00BD3AAD" w:rsidRPr="00BD3AAD" w:rsidRDefault="00BD3AAD">
      <w:pPr>
        <w:pStyle w:val="ConsPlusNormal"/>
        <w:spacing w:before="220"/>
        <w:ind w:firstLine="540"/>
        <w:jc w:val="both"/>
      </w:pPr>
      <w:bookmarkStart w:id="5" w:name="P1093"/>
      <w:bookmarkEnd w:id="5"/>
      <w:r w:rsidRPr="00BD3AAD">
        <w:lastRenderedPageBreak/>
        <w:t>&lt;4&gt; Общероссийский классификатор профессий рабочих, должностей служащих и тарифных разрядов.</w:t>
      </w:r>
    </w:p>
    <w:p w:rsidR="00BD3AAD" w:rsidRPr="00BD3AAD" w:rsidRDefault="00BD3AAD">
      <w:pPr>
        <w:pStyle w:val="ConsPlusNormal"/>
        <w:spacing w:before="220"/>
        <w:ind w:firstLine="540"/>
        <w:jc w:val="both"/>
      </w:pPr>
      <w:bookmarkStart w:id="6" w:name="P1094"/>
      <w:bookmarkEnd w:id="6"/>
      <w:r w:rsidRPr="00BD3AAD">
        <w:t>&lt;5&gt; Общероссийский классификатор специальностей по образованию.</w:t>
      </w:r>
    </w:p>
    <w:p w:rsidR="00BD3AAD" w:rsidRDefault="00BD3AAD">
      <w:pPr>
        <w:pStyle w:val="ConsPlusNormal"/>
        <w:jc w:val="both"/>
      </w:pPr>
    </w:p>
    <w:p w:rsidR="00BD3AAD" w:rsidRDefault="00BD3AAD">
      <w:pPr>
        <w:pStyle w:val="ConsPlusNormal"/>
        <w:jc w:val="both"/>
      </w:pPr>
    </w:p>
    <w:p w:rsidR="00BD3AAD" w:rsidRDefault="00BD3AAD">
      <w:pPr>
        <w:pStyle w:val="ConsPlusNormal"/>
        <w:pBdr>
          <w:top w:val="single" w:sz="6" w:space="0" w:color="auto"/>
        </w:pBdr>
        <w:spacing w:before="100" w:after="100"/>
        <w:jc w:val="both"/>
        <w:rPr>
          <w:sz w:val="2"/>
          <w:szCs w:val="2"/>
        </w:rPr>
      </w:pPr>
    </w:p>
    <w:p w:rsidR="00BD3AAD" w:rsidRDefault="00BD3AAD"/>
    <w:sectPr w:rsidR="00BD3AAD" w:rsidSect="00BD3A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AD"/>
    <w:rsid w:val="00B6192B"/>
    <w:rsid w:val="00BD3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A787"/>
  <w15:chartTrackingRefBased/>
  <w15:docId w15:val="{4D029DD7-7214-498C-AEA5-ED559EA0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D3AA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D3AA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D3AA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D3AA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D3AA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BD3AA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D3AAD"/>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D3AAD"/>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007A2B1C56D3084DD294C2C749B50540BAC2BC4861D50403F16525692D77399125893A6842EC11488ACE3367013024C6FB5C99500AB6761t0R4N" TargetMode="External"/><Relationship Id="rId13" Type="http://schemas.openxmlformats.org/officeDocument/2006/relationships/hyperlink" Target="consultantplus://offline/ref=D007A2B1C56D3084DD294C2C749B505408AE2CCF8F1B50403F16525692D77399125893A6842CC31681ACE3367013024C6FB5C99500AB6761t0R4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D007A2B1C56D3084DD294C2C749B505403A82DCA87100D4A374F5E5495D82C9C154993A68C30C01496A5B765t3R5N" TargetMode="External"/><Relationship Id="rId12" Type="http://schemas.openxmlformats.org/officeDocument/2006/relationships/hyperlink" Target="consultantplus://offline/ref=D007A2B1C56D3084DD294C2C749B505408AE2CCF8F1B50403F16525692D77399125893A6842DC11C8CACE3367013024C6FB5C99500AB6761t0R4N" TargetMode="External"/><Relationship Id="rId17" Type="http://schemas.openxmlformats.org/officeDocument/2006/relationships/hyperlink" Target="consultantplus://offline/ref=D007A2B1C56D3084DD294C2C749B505408AE2CCF8F1B50403F16525692D773990058CBAA8526DF1489B9B56736t4R7N" TargetMode="External"/><Relationship Id="rId2" Type="http://schemas.openxmlformats.org/officeDocument/2006/relationships/settings" Target="settings.xml"/><Relationship Id="rId16" Type="http://schemas.openxmlformats.org/officeDocument/2006/relationships/hyperlink" Target="consultantplus://offline/ref=D007A2B1C56D3084DD294C2C749B50540BAC2BC4861D50403F16525692D77399125893A6842EC11488ACE3367013024C6FB5C99500AB6761t0R4N" TargetMode="External"/><Relationship Id="rId1" Type="http://schemas.openxmlformats.org/officeDocument/2006/relationships/styles" Target="styles.xml"/><Relationship Id="rId6" Type="http://schemas.openxmlformats.org/officeDocument/2006/relationships/hyperlink" Target="consultantplus://offline/ref=D007A2B1C56D3084DD294C2C749B505409A728CE8C1C50403F16525692D77399125893A6842EC41C8EACE3367013024C6FB5C99500AB6761t0R4N" TargetMode="External"/><Relationship Id="rId11" Type="http://schemas.openxmlformats.org/officeDocument/2006/relationships/hyperlink" Target="consultantplus://offline/ref=D007A2B1C56D3084DD294C2C749B505408AE2CCF8F1B50403F16525692D77399125893A6842DC1118EACE3367013024C6FB5C99500AB6761t0R4N" TargetMode="External"/><Relationship Id="rId5" Type="http://schemas.openxmlformats.org/officeDocument/2006/relationships/hyperlink" Target="consultantplus://offline/ref=D007A2B1C56D3084DD294C2C749B505409A728CE8C1C50403F16525692D77399125893A6842EC4128AACE3367013024C6FB5C99500AB6761t0R4N" TargetMode="External"/><Relationship Id="rId15" Type="http://schemas.openxmlformats.org/officeDocument/2006/relationships/hyperlink" Target="consultantplus://offline/ref=D007A2B1C56D3084DD294C2C749B505408AE2CCF8F1B50403F16525692D77399125893A6842CC31281ACE3367013024C6FB5C99500AB6761t0R4N" TargetMode="External"/><Relationship Id="rId10" Type="http://schemas.openxmlformats.org/officeDocument/2006/relationships/hyperlink" Target="consultantplus://offline/ref=D007A2B1C56D3084DD294C2C749B505408AE2CCF8F1B50403F16525692D773990058CBAA8526DF1489B9B56736t4R7N" TargetMode="External"/><Relationship Id="rId19" Type="http://schemas.openxmlformats.org/officeDocument/2006/relationships/theme" Target="theme/theme1.xml"/><Relationship Id="rId4" Type="http://schemas.openxmlformats.org/officeDocument/2006/relationships/hyperlink" Target="consultantplus://offline/ref=D007A2B1C56D3084DD294C2C749B505409A728CE8C1C50403F16525692D773990058CBAA8526DF1489B9B56736t4R7N" TargetMode="External"/><Relationship Id="rId9" Type="http://schemas.openxmlformats.org/officeDocument/2006/relationships/hyperlink" Target="consultantplus://offline/ref=D007A2B1C56D3084DD294C2C749B50540BAC2BC4861D50403F16525692D77399125893A68429C91780ACE3367013024C6FB5C99500AB6761t0R4N" TargetMode="External"/><Relationship Id="rId14" Type="http://schemas.openxmlformats.org/officeDocument/2006/relationships/hyperlink" Target="consultantplus://offline/ref=D007A2B1C56D3084DD294C2C749B505408AE2CCF8F1B50403F16525692D77399125893A6842CC31081ACE3367013024C6FB5C99500AB6761t0R4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41</Pages>
  <Words>11612</Words>
  <Characters>66191</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Тарасова Евгения Евгеньевна</dc:creator>
  <cp:keywords/>
  <dc:description/>
  <cp:lastModifiedBy>Тарасова Евгения Евгеньевна</cp:lastModifiedBy>
  <cp:revision>1</cp:revision>
  <dcterms:created xsi:type="dcterms:W3CDTF">2021-11-18T13:17:00Z</dcterms:created>
  <dcterms:modified xsi:type="dcterms:W3CDTF">2021-11-18T13:37:00Z</dcterms:modified>
</cp:coreProperties>
</file>