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D9AE" w14:textId="1A676848" w:rsidR="00C0328F" w:rsidRDefault="001D6095">
      <w:r>
        <w:t xml:space="preserve">Welcome to </w:t>
      </w:r>
      <w:hyperlink r:id="rId4" w:history="1">
        <w:r w:rsidRPr="004E7FE5">
          <w:rPr>
            <w:rStyle w:val="Hyperlink"/>
          </w:rPr>
          <w:t>https://business-it-and-ethical-ai.github.io</w:t>
        </w:r>
      </w:hyperlink>
    </w:p>
    <w:p w14:paraId="0B4C842E" w14:textId="3C5D475D" w:rsidR="001D6095" w:rsidRDefault="001D6095">
      <w:r>
        <w:t xml:space="preserve">This site contains (1) The plan – </w:t>
      </w:r>
      <w:r w:rsidRPr="00BA14B4">
        <w:rPr>
          <w:i/>
          <w:iCs/>
        </w:rPr>
        <w:t>‘A Comprehensive Ethical AI Framework for the Unforeseen Consequences of AI’</w:t>
      </w:r>
      <w:r>
        <w:t xml:space="preserve">, (2) My CV as Phillip R. Nakata, </w:t>
      </w:r>
      <w:r w:rsidR="00BA14B4">
        <w:t xml:space="preserve">former enterprise architect and </w:t>
      </w:r>
      <w:r>
        <w:t xml:space="preserve">creator of the plan and (3) The Expert AI Engineering Philosobot (re-trained from the original Ethical AI Philosobot) – expert at teaching, building, testing and deploying AI and Enterprise Applications for the Cloud </w:t>
      </w:r>
      <w:r w:rsidR="00BA14B4">
        <w:t xml:space="preserve">that are ‘ethically responsible’, </w:t>
      </w:r>
      <w:r>
        <w:t>with dozens of expertise(s) and (4) A privacy policy.</w:t>
      </w:r>
    </w:p>
    <w:p w14:paraId="3543DA7A" w14:textId="142FC761" w:rsidR="001D6095" w:rsidRDefault="001D6095">
      <w:r>
        <w:t xml:space="preserve">The website can be accessed directly from the link above.  The GPT4’s expertise(s) equivalent to a </w:t>
      </w:r>
      <w:r w:rsidR="00BA14B4">
        <w:t>Ph.D.</w:t>
      </w:r>
      <w:r>
        <w:t xml:space="preserve"> or similar</w:t>
      </w:r>
      <w:r w:rsidR="00D1673B">
        <w:t>ly advanced pre-</w:t>
      </w:r>
      <w:r w:rsidR="00BA14B4">
        <w:t>training</w:t>
      </w:r>
      <w:r w:rsidR="00D1673B">
        <w:t xml:space="preserve"> can be found on page 19 of the plan.</w:t>
      </w:r>
      <w:r w:rsidR="00BA14B4">
        <w:t xml:space="preserve">  This is a gift to everyone in AI development and management.</w:t>
      </w:r>
    </w:p>
    <w:p w14:paraId="7F274E07" w14:textId="0EA3392E" w:rsidR="001D6095" w:rsidRDefault="001D6095">
      <w:r>
        <w:t xml:space="preserve">The Expert AI Engineering Philosobot, with an embedded moral conscience, can be accessed directly at </w:t>
      </w:r>
      <w:hyperlink r:id="rId5" w:history="1">
        <w:r w:rsidRPr="004E7FE5">
          <w:rPr>
            <w:rStyle w:val="Hyperlink"/>
          </w:rPr>
          <w:t>https://chat.openai.com/g/g-ZYs2RyHVH-expert-ai-engineering-philosobot</w:t>
        </w:r>
      </w:hyperlink>
      <w:r>
        <w:t xml:space="preserve"> </w:t>
      </w:r>
    </w:p>
    <w:p w14:paraId="42032B59" w14:textId="695C9285" w:rsidR="00D1673B" w:rsidRDefault="00D1673B">
      <w:r w:rsidRPr="00BA14B4">
        <w:rPr>
          <w:b/>
          <w:bCs/>
        </w:rPr>
        <w:t xml:space="preserve">Special Features: </w:t>
      </w:r>
      <w:r>
        <w:t xml:space="preserve"> In addition to its special pre-training this GPT4s’ infrastructure is enabled with </w:t>
      </w:r>
      <w:r w:rsidRPr="00D1673B">
        <w:t>Adaptive Learning, Dynamic Data Integration, Advanced Contextual Memory, Scalable Knowledge Expansion, Interdisciplinary Knowledge Synthesis, Privacy First Design, Enhanced Predictive Analytics, Autonomous Problem Solving, Self-Evolving Capabilities, High Density Memory, Emotion AI Integration, Emotionally Intelligent Responses and Automated Ethical Compliance monitoring, in addition to an embedded human-like ethical moral character.</w:t>
      </w:r>
    </w:p>
    <w:p w14:paraId="637A1404" w14:textId="0800882B" w:rsidR="001D6095" w:rsidRDefault="00D1673B">
      <w:r>
        <w:t xml:space="preserve">This initiative was developed as a no-cost public service, as the only cost is the use of your $20/mo.  OpenAI Plus account, but with these advanced features, its response </w:t>
      </w:r>
      <w:proofErr w:type="gramStart"/>
      <w:r>
        <w:t>are</w:t>
      </w:r>
      <w:proofErr w:type="gramEnd"/>
      <w:r>
        <w:t xml:space="preserve"> fast.</w:t>
      </w:r>
      <w:r w:rsidR="00BA14B4">
        <w:t xml:space="preserve">  Enjoy!</w:t>
      </w:r>
    </w:p>
    <w:sectPr w:rsidR="001D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5"/>
    <w:rsid w:val="001D6095"/>
    <w:rsid w:val="00BA14B4"/>
    <w:rsid w:val="00C0328F"/>
    <w:rsid w:val="00D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15F"/>
  <w15:chartTrackingRefBased/>
  <w15:docId w15:val="{8BBABDA3-21BC-47BA-980B-F9BFA4C0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0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g/g-ZYs2RyHVH-expert-ai-engineering-philosobot" TargetMode="External"/><Relationship Id="rId4" Type="http://schemas.openxmlformats.org/officeDocument/2006/relationships/hyperlink" Target="https://business-it-and-ethical-a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R. Nakata</dc:creator>
  <cp:keywords/>
  <dc:description/>
  <cp:lastModifiedBy>Phillip R. Nakata</cp:lastModifiedBy>
  <cp:revision>1</cp:revision>
  <dcterms:created xsi:type="dcterms:W3CDTF">2024-03-21T07:58:00Z</dcterms:created>
  <dcterms:modified xsi:type="dcterms:W3CDTF">2024-03-21T10:07:00Z</dcterms:modified>
</cp:coreProperties>
</file>