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HARISMA — Amazon EU: Сценарий запуска продаж</w:t>
      </w:r>
    </w:p>
    <w:p>
      <w:r>
        <w:t>Дата расчёта: 22 июня 2026 г. | Производитель: ERAscientifico (Латвия)</w:t>
      </w:r>
    </w:p>
    <w:p>
      <w:pPr>
        <w:pStyle w:val="Heading1"/>
      </w:pPr>
      <w:r>
        <w:t>ВЫВОД: СТАРТ ПРОДАЖ — ОКТЯБРЬ 2026</w:t>
      </w:r>
    </w:p>
    <w:p>
      <w:r>
        <w:t>Цель достижима. Критический путь составляет 4–5 месяцев от начала работ до появления стока на FBA и первых продаж.</w:t>
      </w:r>
    </w:p>
    <w:p>
      <w:pPr>
        <w:pStyle w:val="Heading2"/>
      </w:pPr>
      <w:r>
        <w:t>1. Критический путь (минимальный сценарий — IT рынок первым)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Шаг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  <w:tc>
          <w:tcPr>
            <w:tcW w:type="dxa" w:w="2160"/>
          </w:tcPr>
          <w:p>
            <w:r>
              <w:t>Старт</w:t>
            </w:r>
          </w:p>
        </w:tc>
        <w:tc>
          <w:tcPr>
            <w:tcW w:type="dxa" w:w="2160"/>
          </w:tcPr>
          <w:p>
            <w:r>
              <w:t>Финиш</w:t>
            </w:r>
          </w:p>
        </w:tc>
      </w:tr>
      <w:tr>
        <w:tc>
          <w:tcPr>
            <w:tcW w:type="dxa" w:w="2160"/>
          </w:tcPr>
          <w:p>
            <w:r>
              <w:t>Открытие банковского счёта (WISE/EMI)</w:t>
            </w:r>
          </w:p>
        </w:tc>
        <w:tc>
          <w:tcPr>
            <w:tcW w:type="dxa" w:w="2160"/>
          </w:tcPr>
          <w:p>
            <w:r>
              <w:t>3–4 недели</w:t>
            </w:r>
          </w:p>
        </w:tc>
        <w:tc>
          <w:tcPr>
            <w:tcW w:type="dxa" w:w="2160"/>
          </w:tcPr>
          <w:p>
            <w:r>
              <w:t>июнь 2026</w:t>
            </w:r>
          </w:p>
        </w:tc>
        <w:tc>
          <w:tcPr>
            <w:tcW w:type="dxa" w:w="2160"/>
          </w:tcPr>
          <w:p>
            <w:r>
              <w:t>нач. июля 2026</w:t>
            </w:r>
          </w:p>
        </w:tc>
      </w:tr>
      <w:tr>
        <w:tc>
          <w:tcPr>
            <w:tcW w:type="dxa" w:w="2160"/>
          </w:tcPr>
          <w:p>
            <w:r>
              <w:t>VAT Италии (IT) через AVASK</w:t>
            </w:r>
          </w:p>
        </w:tc>
        <w:tc>
          <w:tcPr>
            <w:tcW w:type="dxa" w:w="2160"/>
          </w:tcPr>
          <w:p>
            <w:r>
              <w:t>1–4 недели</w:t>
            </w:r>
          </w:p>
        </w:tc>
        <w:tc>
          <w:tcPr>
            <w:tcW w:type="dxa" w:w="2160"/>
          </w:tcPr>
          <w:p>
            <w:r>
              <w:t>июнь 2026</w:t>
            </w:r>
          </w:p>
        </w:tc>
        <w:tc>
          <w:tcPr>
            <w:tcW w:type="dxa" w:w="2160"/>
          </w:tcPr>
          <w:p>
            <w:r>
              <w:t>нач. июля 2026</w:t>
            </w:r>
          </w:p>
        </w:tc>
      </w:tr>
      <w:tr>
        <w:tc>
          <w:tcPr>
            <w:tcW w:type="dxa" w:w="2160"/>
          </w:tcPr>
          <w:p>
            <w:r>
              <w:t>EAN коды GS1</w:t>
            </w:r>
          </w:p>
        </w:tc>
        <w:tc>
          <w:tcPr>
            <w:tcW w:type="dxa" w:w="2160"/>
          </w:tcPr>
          <w:p>
            <w:r>
              <w:t>3 дня</w:t>
            </w:r>
          </w:p>
        </w:tc>
        <w:tc>
          <w:tcPr>
            <w:tcW w:type="dxa" w:w="2160"/>
          </w:tcPr>
          <w:p>
            <w:r>
              <w:t>июнь 2026</w:t>
            </w:r>
          </w:p>
        </w:tc>
        <w:tc>
          <w:tcPr>
            <w:tcW w:type="dxa" w:w="2160"/>
          </w:tcPr>
          <w:p>
            <w:r>
              <w:t>июнь 2026</w:t>
            </w:r>
          </w:p>
        </w:tc>
      </w:tr>
      <w:tr>
        <w:tc>
          <w:tcPr>
            <w:tcW w:type="dxa" w:w="2160"/>
          </w:tcPr>
          <w:p>
            <w:r>
              <w:t>Дизайн упаковки, этикетки, маркировки</w:t>
            </w:r>
          </w:p>
        </w:tc>
        <w:tc>
          <w:tcPr>
            <w:tcW w:type="dxa" w:w="2160"/>
          </w:tcPr>
          <w:p>
            <w:r>
              <w:t>2 недели</w:t>
            </w:r>
          </w:p>
        </w:tc>
        <w:tc>
          <w:tcPr>
            <w:tcW w:type="dxa" w:w="2160"/>
          </w:tcPr>
          <w:p>
            <w:r>
              <w:t>июнь 2026</w:t>
            </w:r>
          </w:p>
        </w:tc>
        <w:tc>
          <w:tcPr>
            <w:tcW w:type="dxa" w:w="2160"/>
          </w:tcPr>
          <w:p>
            <w:r>
              <w:t>сер. июля 2026</w:t>
            </w:r>
          </w:p>
        </w:tc>
      </w:tr>
      <w:tr>
        <w:tc>
          <w:tcPr>
            <w:tcW w:type="dxa" w:w="2160"/>
          </w:tcPr>
          <w:p>
            <w:r>
              <w:t>Регистрация аккаунта Amazon (верификация)</w:t>
            </w:r>
          </w:p>
        </w:tc>
        <w:tc>
          <w:tcPr>
            <w:tcW w:type="dxa" w:w="2160"/>
          </w:tcPr>
          <w:p>
            <w:r>
              <w:t>3 недели</w:t>
            </w:r>
          </w:p>
        </w:tc>
        <w:tc>
          <w:tcPr>
            <w:tcW w:type="dxa" w:w="2160"/>
          </w:tcPr>
          <w:p>
            <w:r>
              <w:t>нач. июля 2026</w:t>
            </w:r>
          </w:p>
        </w:tc>
        <w:tc>
          <w:tcPr>
            <w:tcW w:type="dxa" w:w="2160"/>
          </w:tcPr>
          <w:p>
            <w:r>
              <w:t>нач. авг. 2026</w:t>
            </w:r>
          </w:p>
        </w:tc>
      </w:tr>
      <w:tr>
        <w:tc>
          <w:tcPr>
            <w:tcW w:type="dxa" w:w="2160"/>
          </w:tcPr>
          <w:p>
            <w:r>
              <w:t>Передача на завод: EAN + макеты</w:t>
            </w:r>
          </w:p>
        </w:tc>
        <w:tc>
          <w:tcPr>
            <w:tcW w:type="dxa" w:w="2160"/>
          </w:tcPr>
          <w:p>
            <w:r>
              <w:t>1 день</w:t>
            </w:r>
          </w:p>
        </w:tc>
        <w:tc>
          <w:tcPr>
            <w:tcW w:type="dxa" w:w="2160"/>
          </w:tcPr>
          <w:p>
            <w:r>
              <w:t>сер. июля 2026</w:t>
            </w:r>
          </w:p>
        </w:tc>
        <w:tc>
          <w:tcPr>
            <w:tcW w:type="dxa" w:w="2160"/>
          </w:tcPr>
          <w:p>
            <w:r>
              <w:t>сер. июля 2026</w:t>
            </w:r>
          </w:p>
        </w:tc>
      </w:tr>
      <w:tr>
        <w:tc>
          <w:tcPr>
            <w:tcW w:type="dxa" w:w="2160"/>
          </w:tcPr>
          <w:p>
            <w:r>
              <w:t>ПРОИЗВОДСТВО (ERAscientifico)</w:t>
            </w:r>
          </w:p>
        </w:tc>
        <w:tc>
          <w:tcPr>
            <w:tcW w:type="dxa" w:w="2160"/>
          </w:tcPr>
          <w:p>
            <w:r>
              <w:t>6–8 недель</w:t>
            </w:r>
          </w:p>
        </w:tc>
        <w:tc>
          <w:tcPr>
            <w:tcW w:type="dxa" w:w="2160"/>
          </w:tcPr>
          <w:p>
            <w:r>
              <w:t>сер. июля 2026</w:t>
            </w:r>
          </w:p>
        </w:tc>
        <w:tc>
          <w:tcPr>
            <w:tcW w:type="dxa" w:w="2160"/>
          </w:tcPr>
          <w:p>
            <w:r>
              <w:t>сентябрь 2026</w:t>
            </w:r>
          </w:p>
        </w:tc>
      </w:tr>
      <w:tr>
        <w:tc>
          <w:tcPr>
            <w:tcW w:type="dxa" w:w="2160"/>
          </w:tcPr>
          <w:p>
            <w:r>
              <w:t>SEO + заглушки листингов (4 страны)</w:t>
            </w:r>
          </w:p>
        </w:tc>
        <w:tc>
          <w:tcPr>
            <w:tcW w:type="dxa" w:w="2160"/>
          </w:tcPr>
          <w:p>
            <w:r>
              <w:t>2 недели</w:t>
            </w:r>
          </w:p>
        </w:tc>
        <w:tc>
          <w:tcPr>
            <w:tcW w:type="dxa" w:w="2160"/>
          </w:tcPr>
          <w:p>
            <w:r>
              <w:t>авг. 2026</w:t>
            </w:r>
          </w:p>
        </w:tc>
        <w:tc>
          <w:tcPr>
            <w:tcW w:type="dxa" w:w="2160"/>
          </w:tcPr>
          <w:p>
            <w:r>
              <w:t>сентябрь 2026</w:t>
            </w:r>
          </w:p>
        </w:tc>
      </w:tr>
      <w:tr>
        <w:tc>
          <w:tcPr>
            <w:tcW w:type="dxa" w:w="2160"/>
          </w:tcPr>
          <w:p>
            <w:r>
              <w:t>Визуальный контент (параллельно с производством)</w:t>
            </w:r>
          </w:p>
        </w:tc>
        <w:tc>
          <w:tcPr>
            <w:tcW w:type="dxa" w:w="2160"/>
          </w:tcPr>
          <w:p>
            <w:r>
              <w:t>до 1,5 месяца</w:t>
            </w:r>
          </w:p>
        </w:tc>
        <w:tc>
          <w:tcPr>
            <w:tcW w:type="dxa" w:w="2160"/>
          </w:tcPr>
          <w:p>
            <w:r>
              <w:t>сер. июля 2026</w:t>
            </w:r>
          </w:p>
        </w:tc>
        <w:tc>
          <w:tcPr>
            <w:tcW w:type="dxa" w:w="2160"/>
          </w:tcPr>
          <w:p>
            <w:r>
              <w:t>сентябрь 2026</w:t>
            </w:r>
          </w:p>
        </w:tc>
      </w:tr>
      <w:tr>
        <w:tc>
          <w:tcPr>
            <w:tcW w:type="dxa" w:w="2160"/>
          </w:tcPr>
          <w:p>
            <w:r>
              <w:t>Реклама 3-го трафика — соц. сети (параллельно)</w:t>
            </w:r>
          </w:p>
        </w:tc>
        <w:tc>
          <w:tcPr>
            <w:tcW w:type="dxa" w:w="2160"/>
          </w:tcPr>
          <w:p>
            <w:r>
              <w:t>1 месяц</w:t>
            </w:r>
          </w:p>
        </w:tc>
        <w:tc>
          <w:tcPr>
            <w:tcW w:type="dxa" w:w="2160"/>
          </w:tcPr>
          <w:p>
            <w:r>
              <w:t>авг. 2026</w:t>
            </w:r>
          </w:p>
        </w:tc>
        <w:tc>
          <w:tcPr>
            <w:tcW w:type="dxa" w:w="2160"/>
          </w:tcPr>
          <w:p>
            <w:r>
              <w:t>сентябрь 2026</w:t>
            </w:r>
          </w:p>
        </w:tc>
      </w:tr>
      <w:tr>
        <w:tc>
          <w:tcPr>
            <w:tcW w:type="dxa" w:w="2160"/>
          </w:tcPr>
          <w:p>
            <w:r>
              <w:t>Отгрузка 3PL → FBA Inbound (SPD/MBX)</w:t>
            </w:r>
          </w:p>
        </w:tc>
        <w:tc>
          <w:tcPr>
            <w:tcW w:type="dxa" w:w="2160"/>
          </w:tcPr>
          <w:p>
            <w:r>
              <w:t>3 недели</w:t>
            </w:r>
          </w:p>
        </w:tc>
        <w:tc>
          <w:tcPr>
            <w:tcW w:type="dxa" w:w="2160"/>
          </w:tcPr>
          <w:p>
            <w:r>
              <w:t>сентябрь 2026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</w:tr>
      <w:tr>
        <w:tc>
          <w:tcPr>
            <w:tcW w:type="dxa" w:w="2160"/>
          </w:tcPr>
          <w:p>
            <w:r>
              <w:t>Доступность стока FBA + GPSR/сертификаты</w:t>
            </w:r>
          </w:p>
        </w:tc>
        <w:tc>
          <w:tcPr>
            <w:tcW w:type="dxa" w:w="2160"/>
          </w:tcPr>
          <w:p>
            <w:r>
              <w:t>1–2 недели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</w:tr>
      <w:tr>
        <w:tc>
          <w:tcPr>
            <w:tcW w:type="dxa" w:w="2160"/>
          </w:tcPr>
          <w:p>
            <w:r>
              <w:t>🚀 ЗАПУСК ПРОДАЖ: PPC + листинги live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 — —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</w:tr>
    </w:tbl>
    <w:p/>
    <w:p>
      <w:pPr>
        <w:pStyle w:val="Heading2"/>
      </w:pPr>
      <w:r>
        <w:t>2. Сценарий по рынкам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Рынок</w:t>
            </w:r>
          </w:p>
        </w:tc>
        <w:tc>
          <w:tcPr>
            <w:tcW w:type="dxa" w:w="2160"/>
          </w:tcPr>
          <w:p>
            <w:r>
              <w:t>VAT срок</w:t>
            </w:r>
          </w:p>
        </w:tc>
        <w:tc>
          <w:tcPr>
            <w:tcW w:type="dxa" w:w="2160"/>
          </w:tcPr>
          <w:p>
            <w:r>
              <w:t>Ожидаемый запуск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Италия (IT)</w:t>
            </w:r>
          </w:p>
        </w:tc>
        <w:tc>
          <w:tcPr>
            <w:tcW w:type="dxa" w:w="2160"/>
          </w:tcPr>
          <w:p>
            <w:r>
              <w:t>VAT IT ≈ 1 мес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  <w:tc>
          <w:tcPr>
            <w:tcW w:type="dxa" w:w="2160"/>
          </w:tcPr>
          <w:p>
            <w:r>
              <w:t>Первый рынок — самый быстрый VAT в ЕС</w:t>
            </w:r>
          </w:p>
        </w:tc>
      </w:tr>
      <w:tr>
        <w:tc>
          <w:tcPr>
            <w:tcW w:type="dxa" w:w="2160"/>
          </w:tcPr>
          <w:p>
            <w:r>
              <w:t>Испания (ES)</w:t>
            </w:r>
          </w:p>
        </w:tc>
        <w:tc>
          <w:tcPr>
            <w:tcW w:type="dxa" w:w="2160"/>
          </w:tcPr>
          <w:p>
            <w:r>
              <w:t>VAT ES ≈ 2 мес</w:t>
            </w:r>
          </w:p>
        </w:tc>
        <w:tc>
          <w:tcPr>
            <w:tcW w:type="dxa" w:w="2160"/>
          </w:tcPr>
          <w:p>
            <w:r>
              <w:t>Ноябрь 2026</w:t>
            </w:r>
          </w:p>
        </w:tc>
        <w:tc>
          <w:tcPr>
            <w:tcW w:type="dxa" w:w="2160"/>
          </w:tcPr>
          <w:p>
            <w:r>
              <w:t>Второй запуск, если подан VAT одновременно</w:t>
            </w:r>
          </w:p>
        </w:tc>
      </w:tr>
      <w:tr>
        <w:tc>
          <w:tcPr>
            <w:tcW w:type="dxa" w:w="2160"/>
          </w:tcPr>
          <w:p>
            <w:r>
              <w:t>Германия (DE)</w:t>
            </w:r>
          </w:p>
        </w:tc>
        <w:tc>
          <w:tcPr>
            <w:tcW w:type="dxa" w:w="2160"/>
          </w:tcPr>
          <w:p>
            <w:r>
              <w:t>VAT DE 3–4 мес</w:t>
            </w:r>
          </w:p>
        </w:tc>
        <w:tc>
          <w:tcPr>
            <w:tcW w:type="dxa" w:w="2160"/>
          </w:tcPr>
          <w:p>
            <w:r>
              <w:t>Октябрь–Ноябрь 2026</w:t>
            </w:r>
          </w:p>
        </w:tc>
        <w:tc>
          <w:tcPr>
            <w:tcW w:type="dxa" w:w="2160"/>
          </w:tcPr>
          <w:p>
            <w:r>
              <w:t>Важнейший рынок ЕС, нужен для FBA склада DE</w:t>
            </w:r>
          </w:p>
        </w:tc>
      </w:tr>
      <w:tr>
        <w:tc>
          <w:tcPr>
            <w:tcW w:type="dxa" w:w="2160"/>
          </w:tcPr>
          <w:p>
            <w:r>
              <w:t>Франция (FR)</w:t>
            </w:r>
          </w:p>
        </w:tc>
        <w:tc>
          <w:tcPr>
            <w:tcW w:type="dxa" w:w="2160"/>
          </w:tcPr>
          <w:p>
            <w:r>
              <w:t>VAT FR 3–6 мес</w:t>
            </w:r>
          </w:p>
        </w:tc>
        <w:tc>
          <w:tcPr>
            <w:tcW w:type="dxa" w:w="2160"/>
          </w:tcPr>
          <w:p>
            <w:r>
              <w:t>Ноябрь–Декабрь 2026</w:t>
            </w:r>
          </w:p>
        </w:tc>
        <w:tc>
          <w:tcPr>
            <w:tcW w:type="dxa" w:w="2160"/>
          </w:tcPr>
          <w:p>
            <w:r>
              <w:t>Последний рынок в пакете</w:t>
            </w:r>
          </w:p>
        </w:tc>
      </w:tr>
    </w:tbl>
    <w:p/>
    <w:p>
      <w:pPr>
        <w:pStyle w:val="Heading2"/>
      </w:pPr>
      <w:r>
        <w:t>3. Условия для запуска аккаунта Amazon</w:t>
      </w:r>
    </w:p>
    <w:p>
      <w:pPr>
        <w:pStyle w:val="ListBullet"/>
      </w:pPr>
      <w:r>
        <w:t>Банковский счёт компании (WISE или EMI — FINOM)</w:t>
      </w:r>
    </w:p>
    <w:p>
      <w:pPr>
        <w:pStyle w:val="ListBullet"/>
      </w:pPr>
      <w:r>
        <w:t>VAT страны назначения FBA стока (минимум одна страна)</w:t>
      </w:r>
    </w:p>
    <w:p>
      <w:pPr>
        <w:pStyle w:val="ListBullet"/>
      </w:pPr>
      <w:r>
        <w:t>VAT Болгарии (если компания болгарская)</w:t>
      </w:r>
    </w:p>
    <w:p>
      <w:pPr>
        <w:pStyle w:val="ListBullet"/>
      </w:pPr>
      <w:r>
        <w:t>EAN коды GS1 зарегистрированы</w:t>
      </w:r>
    </w:p>
    <w:p>
      <w:pPr>
        <w:pStyle w:val="ListBullet"/>
      </w:pPr>
      <w:r>
        <w:t>Финальные составы продукта утверждены</w:t>
      </w:r>
    </w:p>
    <w:p>
      <w:pPr>
        <w:pStyle w:val="ListBullet"/>
      </w:pPr>
      <w:r>
        <w:t>Макеты упаковки, этикеток переданы заводу</w:t>
      </w:r>
    </w:p>
    <w:p>
      <w:pPr>
        <w:pStyle w:val="ListBullet"/>
      </w:pPr>
      <w:r>
        <w:t>GPSR и сертификаты от завода ERAscientifico получены</w:t>
      </w:r>
    </w:p>
    <w:p/>
    <w:p>
      <w:pPr>
        <w:pStyle w:val="Heading2"/>
      </w:pPr>
      <w:r>
        <w:t>4. Риски и буферы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Риск</w:t>
            </w:r>
          </w:p>
        </w:tc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Митигация</w:t>
            </w:r>
          </w:p>
        </w:tc>
      </w:tr>
      <w:tr>
        <w:tc>
          <w:tcPr>
            <w:tcW w:type="dxa" w:w="2160"/>
          </w:tcPr>
          <w:p>
            <w:r>
              <w:t>VAT DE задержка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3–4 мес — стандартный срок, может быть дольше</w:t>
            </w:r>
          </w:p>
        </w:tc>
        <w:tc>
          <w:tcPr>
            <w:tcW w:type="dxa" w:w="2160"/>
          </w:tcPr>
          <w:p>
            <w:r>
              <w:t>Подать заявку не позже июня 2026</w:t>
            </w:r>
          </w:p>
        </w:tc>
      </w:tr>
      <w:tr>
        <w:tc>
          <w:tcPr>
            <w:tcW w:type="dxa" w:w="2160"/>
          </w:tcPr>
          <w:p>
            <w:r>
              <w:t>Amazon верификация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Дополнительные проверки могут затянуть до 4 нед</w:t>
            </w:r>
          </w:p>
        </w:tc>
        <w:tc>
          <w:tcPr>
            <w:tcW w:type="dxa" w:w="2160"/>
          </w:tcPr>
          <w:p>
            <w:r>
              <w:t>Подготовить все документы заранее</w:t>
            </w:r>
          </w:p>
        </w:tc>
      </w:tr>
      <w:tr>
        <w:tc>
          <w:tcPr>
            <w:tcW w:type="dxa" w:w="2160"/>
          </w:tcPr>
          <w:p>
            <w:r>
              <w:t>Производство задержка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  <w:tc>
          <w:tcPr>
            <w:tcW w:type="dxa" w:w="2160"/>
          </w:tcPr>
          <w:p>
            <w:r>
              <w:t>ERAscientifico — партнёр с опытом</w:t>
            </w:r>
          </w:p>
        </w:tc>
        <w:tc>
          <w:tcPr>
            <w:tcW w:type="dxa" w:w="2160"/>
          </w:tcPr>
          <w:p>
            <w:r>
              <w:t>Закрепить дедлайн в договоре</w:t>
            </w:r>
          </w:p>
        </w:tc>
      </w:tr>
      <w:tr>
        <w:tc>
          <w:tcPr>
            <w:tcW w:type="dxa" w:w="2160"/>
          </w:tcPr>
          <w:p>
            <w:r>
              <w:t>3PL/FBA Inbound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Зависит от загруженности склада FBA</w:t>
            </w:r>
          </w:p>
        </w:tc>
        <w:tc>
          <w:tcPr>
            <w:tcW w:type="dxa" w:w="2160"/>
          </w:tcPr>
          <w:p>
            <w:r>
              <w:t>Отгружать в начале сентября</w:t>
            </w:r>
          </w:p>
        </w:tc>
      </w:tr>
      <w:tr>
        <w:tc>
          <w:tcPr>
            <w:tcW w:type="dxa" w:w="2160"/>
          </w:tcPr>
          <w:p>
            <w:r>
              <w:t>GPSR/сертификаты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Amazon может запросить доп. документы</w:t>
            </w:r>
          </w:p>
        </w:tc>
        <w:tc>
          <w:tcPr>
            <w:tcW w:type="dxa" w:w="2160"/>
          </w:tcPr>
          <w:p>
            <w:r>
              <w:t>Запросить сертификаты у завода заранее</w:t>
            </w:r>
          </w:p>
        </w:tc>
      </w:tr>
    </w:tbl>
    <w:p/>
    <w:p>
      <w:r>
        <w:rPr>
          <w:b w:val="0"/>
        </w:rPr>
        <w:t xml:space="preserve">Итог: при подаче всех заявок одновременно в июне 2026, </w:t>
      </w:r>
      <w:r>
        <w:rPr>
          <w:b/>
        </w:rPr>
        <w:t>запуск продаж на Amazon EU (Италия) реален в октябре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