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6D4C41" w:sz="12" w:space="8"/>
        </w:pBdr>
        <w:spacing w:after="400" w:before="200"/>
      </w:pPr>
      <w:r>
        <w:rPr>
          <w:rFonts w:ascii="Georgia" w:cs="Georgia" w:eastAsia="Georgia" w:hAnsi="Georgia"/>
          <w:b/>
          <w:bCs/>
          <w:color w:val="3E2723"/>
          <w:sz w:val="56"/>
          <w:szCs w:val="56"/>
        </w:rPr>
        <w:t xml:space="preserve">CALZADO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Tapas señora estándar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Tapas señora extra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6 €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Tapas caballero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7 €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Tapas caballero Moncayo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10 €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Tacones George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10 €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Philips señora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10 €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Philips caballero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12 €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Media suela cuero cab. cosida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28 €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Punteras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6 €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1/2 lunas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8 €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Metatarsianos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12 €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Cambiar elásticos (unidad)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4 €</w:t>
      </w:r>
    </w:p>
    <w:p>
      <w:pPr>
        <w:pageBreakBefore/>
        <w:pBdr>
          <w:bottom w:val="single" w:color="6D4C41" w:sz="12" w:space="8"/>
        </w:pBdr>
        <w:spacing w:after="400" w:before="200"/>
      </w:pPr>
      <w:r>
        <w:rPr>
          <w:rFonts w:ascii="Georgia" w:cs="Georgia" w:eastAsia="Georgia" w:hAnsi="Georgia"/>
          <w:b/>
          <w:bCs/>
          <w:color w:val="3E2723"/>
          <w:sz w:val="56"/>
          <w:szCs w:val="56"/>
        </w:rPr>
        <w:t xml:space="preserve">LLAVES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Llaves normales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1,5 €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Llaves doble dentado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2 €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Llaves de seguridad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7 €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Llaves de alta seguridad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12 €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Llaves gorja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10 €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Llaves magnéticas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8,5 €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Llaves de aproximación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9,5 €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Llaves de coche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Llaves de moto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Carcasa de coche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25 €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Mandos a distancia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35 €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Microporoso hasta 1 cm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18 €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Microporoso desde 1 cm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24 €</w:t>
      </w:r>
    </w:p>
    <w:p>
      <w:pPr>
        <w:pageBreakBefore/>
        <w:pBdr>
          <w:bottom w:val="single" w:color="6D4C41" w:sz="12" w:space="8"/>
        </w:pBdr>
        <w:spacing w:after="400" w:before="200"/>
      </w:pPr>
      <w:r>
        <w:rPr>
          <w:rFonts w:ascii="Georgia" w:cs="Georgia" w:eastAsia="Georgia" w:hAnsi="Georgia"/>
          <w:b/>
          <w:bCs/>
          <w:color w:val="3E2723"/>
          <w:sz w:val="56"/>
          <w:szCs w:val="56"/>
        </w:rPr>
        <w:t xml:space="preserve">OTROS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Afilados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3,50 €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Broches, remaches y b. vaqueros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2 €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Llaveros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1,50 €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Cambio de bombín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desde 50 €</w:t>
      </w:r>
    </w:p>
    <w:p>
      <w:pPr>
        <w:pageBreakBefore/>
        <w:pBdr>
          <w:bottom w:val="single" w:color="6D4C41" w:sz="12" w:space="8"/>
        </w:pBdr>
        <w:spacing w:after="400" w:before="200"/>
      </w:pPr>
      <w:r>
        <w:rPr>
          <w:rFonts w:ascii="Georgia" w:cs="Georgia" w:eastAsia="Georgia" w:hAnsi="Georgia"/>
          <w:b/>
          <w:bCs/>
          <w:color w:val="3E2723"/>
          <w:sz w:val="56"/>
          <w:szCs w:val="56"/>
        </w:rPr>
        <w:t xml:space="preserve">PRODUCTOS CALZADO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Cremas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3,50 €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Tinte piel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6,50 €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Tinta renovadora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6,50 €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Spray renovador ante-nobuck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Spray protector lluvia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5,95 €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Grasa caballo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4,95 €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Esponja brillo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3 €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Esponja ante-nobuck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3,95 €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Horma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5 €</w:t>
      </w:r>
    </w:p>
    <w:p>
      <w:pPr>
        <w:tabs>
          <w:tab w:val="right" w:pos="9026" w:leader="dot"/>
        </w:tabs>
        <w:spacing w:after="260"/>
      </w:pPr>
      <w:r>
        <w:rPr>
          <w:rFonts w:ascii="Calibri" w:cs="Calibri" w:eastAsia="Calibri" w:hAnsi="Calibri"/>
          <w:color w:val="2B2B2B"/>
          <w:sz w:val="32"/>
          <w:szCs w:val="32"/>
        </w:rPr>
        <w:t xml:space="preserve">Parches (unidad)</w:t>
      </w:r>
      <w:r>
        <w:ptab w:alignment="right" w:relativeTo="margin" w:leader="dot"/>
      </w:r>
      <w:r>
        <w:rPr>
          <w:rFonts w:ascii="Calibri" w:cs="Calibri" w:eastAsia="Calibri" w:hAnsi="Calibri"/>
          <w:b/>
          <w:bCs/>
          <w:color w:val="6D4C41"/>
          <w:sz w:val="34"/>
          <w:szCs w:val="34"/>
        </w:rPr>
        <w:t xml:space="preserve">4,50 €</w:t>
      </w:r>
    </w:p>
    <w:p>
      <w:pPr>
        <w:pBdr>
          <w:top w:val="single" w:color="6D4C41" w:sz="6" w:space="10"/>
        </w:pBdr>
        <w:spacing w:before="700"/>
        <w:jc w:val="center"/>
      </w:pPr>
      <w:r>
        <w:rPr>
          <w:rFonts w:ascii="Georgia" w:cs="Georgia" w:eastAsia="Georgia" w:hAnsi="Georgia"/>
          <w:i/>
          <w:iCs/>
          <w:color w:val="6D4C41"/>
          <w:sz w:val="24"/>
          <w:szCs w:val="24"/>
        </w:rPr>
        <w:t xml:space="preserve">Precios sujetos a valoración previa en tienda · Zapatero Cordero</w:t>
      </w:r>
    </w:p>
    <w:sectPr>
      <w:headerReference w:type="default" r:id="rId7"/>
      <w:pgSz w:w="11906" w:h="16838" w:orient="portrait"/>
      <w:pgMar w:top="2400" w:right="1100" w:bottom="900" w:left="110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/>
      <w:jc w:val="center"/>
    </w:pPr>
    <w:r>
      <w:drawing>
        <wp:inline distT="0" distB="0" distL="0" distR="0">
          <wp:extent cx="1428750" cy="1914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914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60"/>
      <w:jc w:val="center"/>
    </w:pPr>
    <w:r>
      <w:rPr>
        <w:rFonts w:ascii="Georgia" w:cs="Georgia" w:eastAsia="Georgia" w:hAnsi="Georgia"/>
        <w:b/>
        <w:bCs/>
        <w:i/>
        <w:iCs/>
        <w:color w:val="6D4C41"/>
        <w:sz w:val="30"/>
        <w:szCs w:val="30"/>
      </w:rPr>
      <w:t xml:space="preserve">Reparación de Calzados Cordero</w:t>
    </w:r>
  </w:p>
  <w:p>
    <w:pPr>
      <w:pBdr>
        <w:bottom w:val="single" w:color="8D6E63" w:sz="14" w:space="10"/>
      </w:pBdr>
      <w:spacing w:after="300"/>
      <w:jc w:val="center"/>
    </w:pPr>
    <w:r>
      <w:rPr>
        <w:rFonts w:ascii="Georgia" w:cs="Georgia" w:eastAsia="Georgia" w:hAnsi="Georgia"/>
        <w:b/>
        <w:bCs/>
        <w:color w:val="3E2723"/>
        <w:sz w:val="64"/>
        <w:szCs w:val="64"/>
      </w:rPr>
      <w:t xml:space="preserve">Lista de Precios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4d78f0b76d6e401b340602ffc65418ccc82ed2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2026-08-05T16:24:44.743Z</dcterms:created>
  <dcterms:modified xsi:type="dcterms:W3CDTF">2026-08-05T16:24:44.756Z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