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5D6D7" w14:textId="77777777" w:rsidR="008C0884" w:rsidRDefault="008C0884" w:rsidP="008C0884">
      <w:pPr>
        <w:pStyle w:val="FirstParagraph"/>
        <w:jc w:val="center"/>
        <w:rPr>
          <w:rFonts w:ascii="Calibri" w:hAnsi="Calibri" w:cs="Calibri"/>
          <w:b/>
          <w:bCs/>
          <w:color w:val="156082" w:themeColor="accent1"/>
          <w:sz w:val="36"/>
          <w:szCs w:val="36"/>
        </w:rPr>
      </w:pPr>
    </w:p>
    <w:p w14:paraId="59C70633" w14:textId="77777777" w:rsidR="008C0884" w:rsidRDefault="008C0884" w:rsidP="008C0884">
      <w:pPr>
        <w:pStyle w:val="FirstParagraph"/>
        <w:jc w:val="center"/>
        <w:rPr>
          <w:rFonts w:ascii="Calibri" w:hAnsi="Calibri" w:cs="Calibri"/>
          <w:b/>
          <w:bCs/>
          <w:color w:val="156082" w:themeColor="accent1"/>
          <w:sz w:val="36"/>
          <w:szCs w:val="36"/>
        </w:rPr>
      </w:pPr>
    </w:p>
    <w:p w14:paraId="35E06C83" w14:textId="627FBEC9" w:rsidR="008C0884" w:rsidRPr="00697A2D" w:rsidRDefault="008C0884" w:rsidP="008C0884">
      <w:pPr>
        <w:pStyle w:val="FirstParagraph"/>
        <w:jc w:val="center"/>
        <w:rPr>
          <w:rFonts w:ascii="Calibri" w:hAnsi="Calibri" w:cs="Calibri"/>
          <w:b/>
          <w:bCs/>
          <w:color w:val="156082" w:themeColor="accent1"/>
          <w:sz w:val="36"/>
          <w:szCs w:val="36"/>
        </w:rPr>
      </w:pPr>
      <w:r w:rsidRPr="00697A2D">
        <w:rPr>
          <w:rFonts w:ascii="Calibri" w:hAnsi="Calibri" w:cs="Calibri"/>
          <w:b/>
          <w:bCs/>
          <w:color w:val="156082" w:themeColor="accent1"/>
          <w:sz w:val="36"/>
          <w:szCs w:val="36"/>
        </w:rPr>
        <w:t>SEVENTH SKY PROPERTY CARE</w:t>
      </w:r>
    </w:p>
    <w:p w14:paraId="7DAFBF85" w14:textId="77777777" w:rsidR="008C0884" w:rsidRPr="005E430A" w:rsidRDefault="008C0884" w:rsidP="008C0884">
      <w:pPr>
        <w:pStyle w:val="BodyText"/>
        <w:jc w:val="center"/>
        <w:rPr>
          <w:rFonts w:ascii="Calibri" w:hAnsi="Calibri" w:cs="Calibri"/>
          <w:b/>
          <w:bCs/>
          <w:color w:val="156082" w:themeColor="accent1"/>
          <w:sz w:val="48"/>
          <w:szCs w:val="48"/>
        </w:rPr>
      </w:pPr>
    </w:p>
    <w:p w14:paraId="5A533AAA" w14:textId="77777777" w:rsidR="008C0884" w:rsidRPr="005E430A" w:rsidRDefault="008C0884" w:rsidP="008C0884">
      <w:pPr>
        <w:pStyle w:val="BodyText"/>
        <w:jc w:val="center"/>
        <w:rPr>
          <w:rFonts w:ascii="Calibri" w:hAnsi="Calibri" w:cs="Calibri"/>
          <w:b/>
          <w:bCs/>
          <w:color w:val="156082" w:themeColor="accent1"/>
          <w:sz w:val="48"/>
          <w:szCs w:val="48"/>
        </w:rPr>
      </w:pPr>
    </w:p>
    <w:p w14:paraId="45FE7495" w14:textId="2BECDB78" w:rsidR="008C0884" w:rsidRPr="00697A2D" w:rsidRDefault="008C0884" w:rsidP="008C0884">
      <w:pPr>
        <w:pStyle w:val="FirstParagraph"/>
        <w:jc w:val="center"/>
        <w:rPr>
          <w:rFonts w:ascii="Calibri" w:hAnsi="Calibri" w:cs="Calibri"/>
          <w:sz w:val="36"/>
          <w:szCs w:val="36"/>
        </w:rPr>
      </w:pPr>
      <w:r w:rsidRPr="00697A2D">
        <w:rPr>
          <w:rFonts w:ascii="Calibri" w:hAnsi="Calibri" w:cs="Calibri"/>
          <w:b/>
          <w:bCs/>
          <w:color w:val="156082" w:themeColor="accent1"/>
          <w:sz w:val="36"/>
          <w:szCs w:val="36"/>
        </w:rPr>
        <w:t>R</w:t>
      </w:r>
      <w:r>
        <w:rPr>
          <w:rFonts w:ascii="Calibri" w:hAnsi="Calibri" w:cs="Calibri"/>
          <w:b/>
          <w:bCs/>
          <w:color w:val="156082" w:themeColor="accent1"/>
          <w:sz w:val="36"/>
          <w:szCs w:val="36"/>
        </w:rPr>
        <w:t>URAL</w:t>
      </w:r>
      <w:r w:rsidRPr="00697A2D">
        <w:rPr>
          <w:rFonts w:ascii="Calibri" w:hAnsi="Calibri" w:cs="Calibri"/>
          <w:b/>
          <w:bCs/>
          <w:color w:val="156082" w:themeColor="accent1"/>
          <w:sz w:val="36"/>
          <w:szCs w:val="36"/>
        </w:rPr>
        <w:t xml:space="preserve"> PROPERTY PURCHASE SERVICE AGREEMENT</w:t>
      </w:r>
    </w:p>
    <w:p w14:paraId="4DCB5663" w14:textId="77777777" w:rsidR="008C0884" w:rsidRPr="005E430A" w:rsidRDefault="008C0884" w:rsidP="008C0884">
      <w:pPr>
        <w:pStyle w:val="FirstParagraph"/>
        <w:rPr>
          <w:rFonts w:ascii="Calibri" w:hAnsi="Calibri" w:cs="Calibri"/>
          <w:sz w:val="22"/>
          <w:szCs w:val="22"/>
        </w:rPr>
      </w:pPr>
    </w:p>
    <w:p w14:paraId="0CBE0124" w14:textId="77777777" w:rsidR="008C0884" w:rsidRPr="005E430A" w:rsidRDefault="008C0884" w:rsidP="008C0884">
      <w:pPr>
        <w:pStyle w:val="BodyText"/>
        <w:rPr>
          <w:rFonts w:ascii="Calibri" w:hAnsi="Calibri" w:cs="Calibri"/>
          <w:sz w:val="22"/>
          <w:szCs w:val="22"/>
        </w:rPr>
      </w:pPr>
    </w:p>
    <w:p w14:paraId="703E6824" w14:textId="77777777" w:rsidR="008C0884" w:rsidRPr="005E430A" w:rsidRDefault="008C0884" w:rsidP="008C0884">
      <w:pPr>
        <w:pStyle w:val="BodyText"/>
        <w:rPr>
          <w:rFonts w:ascii="Calibri" w:hAnsi="Calibri" w:cs="Calibri"/>
          <w:sz w:val="22"/>
          <w:szCs w:val="22"/>
        </w:rPr>
      </w:pPr>
    </w:p>
    <w:p w14:paraId="252E1169" w14:textId="77777777" w:rsidR="008C0884" w:rsidRPr="005E430A" w:rsidRDefault="008C0884" w:rsidP="008C0884">
      <w:pPr>
        <w:pStyle w:val="BodyText"/>
        <w:rPr>
          <w:rFonts w:ascii="Calibri" w:hAnsi="Calibri" w:cs="Calibri"/>
          <w:sz w:val="22"/>
          <w:szCs w:val="22"/>
        </w:rPr>
      </w:pPr>
    </w:p>
    <w:p w14:paraId="735EA502" w14:textId="77777777" w:rsidR="008C0884" w:rsidRPr="005E430A" w:rsidRDefault="008C0884" w:rsidP="008C0884">
      <w:pPr>
        <w:pStyle w:val="BodyText"/>
        <w:rPr>
          <w:rFonts w:ascii="Calibri" w:hAnsi="Calibri" w:cs="Calibri"/>
          <w:sz w:val="22"/>
          <w:szCs w:val="22"/>
        </w:rPr>
      </w:pPr>
    </w:p>
    <w:p w14:paraId="10ED42F4" w14:textId="77777777" w:rsidR="008C0884" w:rsidRDefault="008C0884" w:rsidP="008C0884">
      <w:pPr>
        <w:pStyle w:val="BodyText"/>
        <w:rPr>
          <w:rFonts w:ascii="Calibri" w:hAnsi="Calibri" w:cs="Calibri"/>
          <w:sz w:val="22"/>
          <w:szCs w:val="22"/>
        </w:rPr>
      </w:pPr>
    </w:p>
    <w:p w14:paraId="792E3C9D" w14:textId="77777777" w:rsidR="008C0884" w:rsidRDefault="008C0884" w:rsidP="008C0884">
      <w:pPr>
        <w:pStyle w:val="BodyText"/>
        <w:rPr>
          <w:rFonts w:ascii="Calibri" w:hAnsi="Calibri" w:cs="Calibri"/>
          <w:sz w:val="22"/>
          <w:szCs w:val="22"/>
        </w:rPr>
      </w:pPr>
    </w:p>
    <w:p w14:paraId="6205D5DE" w14:textId="77777777" w:rsidR="008C0884" w:rsidRDefault="008C0884" w:rsidP="008C0884">
      <w:pPr>
        <w:pStyle w:val="BodyText"/>
        <w:rPr>
          <w:rFonts w:ascii="Calibri" w:hAnsi="Calibri" w:cs="Calibri"/>
          <w:sz w:val="22"/>
          <w:szCs w:val="22"/>
        </w:rPr>
      </w:pPr>
    </w:p>
    <w:p w14:paraId="0534D88C" w14:textId="77777777" w:rsidR="008C0884" w:rsidRDefault="008C0884" w:rsidP="008C0884">
      <w:pPr>
        <w:pStyle w:val="BodyText"/>
        <w:rPr>
          <w:rFonts w:ascii="Calibri" w:hAnsi="Calibri" w:cs="Calibri"/>
          <w:sz w:val="22"/>
          <w:szCs w:val="22"/>
        </w:rPr>
      </w:pPr>
    </w:p>
    <w:p w14:paraId="3AA365F2" w14:textId="77777777" w:rsidR="008C0884" w:rsidRDefault="008C0884" w:rsidP="008C0884">
      <w:pPr>
        <w:pStyle w:val="BodyText"/>
        <w:rPr>
          <w:rFonts w:ascii="Calibri" w:hAnsi="Calibri" w:cs="Calibri"/>
          <w:sz w:val="22"/>
          <w:szCs w:val="22"/>
        </w:rPr>
      </w:pPr>
    </w:p>
    <w:p w14:paraId="4CBD58B3" w14:textId="77777777" w:rsidR="008C0884" w:rsidRDefault="008C0884" w:rsidP="008C0884">
      <w:pPr>
        <w:pStyle w:val="BodyText"/>
        <w:rPr>
          <w:rFonts w:ascii="Calibri" w:hAnsi="Calibri" w:cs="Calibri"/>
          <w:sz w:val="22"/>
          <w:szCs w:val="22"/>
        </w:rPr>
      </w:pPr>
    </w:p>
    <w:p w14:paraId="0F2925AB" w14:textId="77777777" w:rsidR="008C0884" w:rsidRDefault="008C0884" w:rsidP="008C0884">
      <w:pPr>
        <w:pStyle w:val="BodyText"/>
        <w:rPr>
          <w:rFonts w:ascii="Calibri" w:hAnsi="Calibri" w:cs="Calibri"/>
          <w:sz w:val="22"/>
          <w:szCs w:val="22"/>
        </w:rPr>
      </w:pPr>
    </w:p>
    <w:p w14:paraId="0BB32B3D" w14:textId="77777777" w:rsidR="008C0884" w:rsidRPr="005E430A" w:rsidRDefault="008C0884" w:rsidP="008C0884">
      <w:pPr>
        <w:pStyle w:val="BodyText"/>
        <w:rPr>
          <w:rFonts w:ascii="Calibri" w:hAnsi="Calibri" w:cs="Calibri"/>
          <w:sz w:val="22"/>
          <w:szCs w:val="22"/>
        </w:rPr>
      </w:pPr>
    </w:p>
    <w:p w14:paraId="7DD85927" w14:textId="77777777" w:rsidR="008C0884" w:rsidRPr="008C0884" w:rsidRDefault="008C0884" w:rsidP="008C0884">
      <w:pPr>
        <w:pStyle w:val="BodyText"/>
        <w:rPr>
          <w:rFonts w:ascii="Calibri" w:hAnsi="Calibri" w:cs="Calibri"/>
          <w:sz w:val="22"/>
          <w:szCs w:val="22"/>
        </w:rPr>
      </w:pPr>
    </w:p>
    <w:p w14:paraId="6FE132C3" w14:textId="194D5D3C" w:rsidR="008C0884" w:rsidRPr="008C0884" w:rsidRDefault="008C0884" w:rsidP="008C0884">
      <w:pPr>
        <w:rPr>
          <w:rFonts w:ascii="Calibri" w:hAnsi="Calibri" w:cs="Calibri"/>
          <w:sz w:val="22"/>
          <w:szCs w:val="22"/>
        </w:rPr>
      </w:pPr>
      <w:r w:rsidRPr="008C0884">
        <w:rPr>
          <w:rFonts w:ascii="Calibri" w:hAnsi="Calibri" w:cs="Calibri"/>
          <w:b/>
          <w:bCs/>
          <w:sz w:val="22"/>
          <w:szCs w:val="22"/>
        </w:rPr>
        <w:t>Document No:</w:t>
      </w:r>
      <w:r w:rsidRPr="008C0884">
        <w:rPr>
          <w:rFonts w:ascii="Calibri" w:hAnsi="Calibri" w:cs="Calibri"/>
          <w:sz w:val="22"/>
          <w:szCs w:val="22"/>
        </w:rPr>
        <w:t xml:space="preserve"> SSPC-R</w:t>
      </w:r>
      <w:r w:rsidRPr="008C0884">
        <w:rPr>
          <w:rFonts w:ascii="Calibri" w:hAnsi="Calibri" w:cs="Calibri"/>
          <w:sz w:val="22"/>
          <w:szCs w:val="22"/>
        </w:rPr>
        <w:t>L</w:t>
      </w:r>
      <w:r w:rsidRPr="008C0884">
        <w:rPr>
          <w:rFonts w:ascii="Calibri" w:hAnsi="Calibri" w:cs="Calibri"/>
          <w:sz w:val="22"/>
          <w:szCs w:val="22"/>
        </w:rPr>
        <w:t>PPS-01</w:t>
      </w:r>
      <w:r w:rsidRPr="008C0884">
        <w:rPr>
          <w:rFonts w:ascii="Calibri" w:hAnsi="Calibri" w:cs="Calibri"/>
          <w:sz w:val="22"/>
          <w:szCs w:val="22"/>
        </w:rPr>
        <w:br/>
      </w:r>
      <w:r w:rsidRPr="008C0884">
        <w:rPr>
          <w:rFonts w:ascii="Calibri" w:hAnsi="Calibri" w:cs="Calibri"/>
          <w:b/>
          <w:bCs/>
          <w:sz w:val="22"/>
          <w:szCs w:val="22"/>
        </w:rPr>
        <w:t>Version:</w:t>
      </w:r>
      <w:r w:rsidRPr="008C0884">
        <w:rPr>
          <w:rFonts w:ascii="Calibri" w:hAnsi="Calibri" w:cs="Calibri"/>
          <w:sz w:val="22"/>
          <w:szCs w:val="22"/>
        </w:rPr>
        <w:t xml:space="preserve"> 0.1</w:t>
      </w:r>
      <w:r w:rsidRPr="008C0884">
        <w:rPr>
          <w:rFonts w:ascii="Calibri" w:hAnsi="Calibri" w:cs="Calibri"/>
          <w:sz w:val="22"/>
          <w:szCs w:val="22"/>
        </w:rPr>
        <w:br/>
      </w:r>
      <w:r w:rsidRPr="008C0884">
        <w:rPr>
          <w:rFonts w:ascii="Calibri" w:hAnsi="Calibri" w:cs="Calibri"/>
          <w:b/>
          <w:bCs/>
          <w:sz w:val="22"/>
          <w:szCs w:val="22"/>
        </w:rPr>
        <w:t>Effective Date:</w:t>
      </w:r>
      <w:r w:rsidRPr="008C0884">
        <w:rPr>
          <w:rFonts w:ascii="Calibri" w:hAnsi="Calibri" w:cs="Calibri"/>
          <w:sz w:val="22"/>
          <w:szCs w:val="22"/>
        </w:rPr>
        <w:t xml:space="preserve"> __________</w:t>
      </w:r>
      <w:r w:rsidRPr="008C0884">
        <w:rPr>
          <w:rFonts w:ascii="Calibri" w:hAnsi="Calibri" w:cs="Calibri"/>
          <w:sz w:val="22"/>
          <w:szCs w:val="22"/>
        </w:rPr>
        <w:br/>
      </w:r>
      <w:r w:rsidRPr="008C0884">
        <w:rPr>
          <w:rFonts w:ascii="Calibri" w:hAnsi="Calibri" w:cs="Calibri"/>
          <w:b/>
          <w:bCs/>
          <w:sz w:val="22"/>
          <w:szCs w:val="22"/>
        </w:rPr>
        <w:t>Division:</w:t>
      </w:r>
      <w:r w:rsidRPr="008C0884">
        <w:rPr>
          <w:rFonts w:ascii="Calibri" w:hAnsi="Calibri" w:cs="Calibri"/>
          <w:sz w:val="22"/>
          <w:szCs w:val="22"/>
        </w:rPr>
        <w:t xml:space="preserve"> Seventh Sky R</w:t>
      </w:r>
      <w:r w:rsidRPr="008C0884">
        <w:rPr>
          <w:rFonts w:ascii="Calibri" w:hAnsi="Calibri" w:cs="Calibri"/>
          <w:sz w:val="22"/>
          <w:szCs w:val="22"/>
        </w:rPr>
        <w:t xml:space="preserve">ural </w:t>
      </w:r>
      <w:r w:rsidRPr="008C0884">
        <w:rPr>
          <w:rFonts w:ascii="Calibri" w:hAnsi="Calibri" w:cs="Calibri"/>
          <w:sz w:val="22"/>
          <w:szCs w:val="22"/>
        </w:rPr>
        <w:t>Property Services</w:t>
      </w:r>
    </w:p>
    <w:p w14:paraId="4DD3152E" w14:textId="77777777" w:rsidR="008C0884" w:rsidRDefault="008C0884">
      <w:pPr>
        <w:pStyle w:val="FirstParagraph"/>
      </w:pPr>
    </w:p>
    <w:p w14:paraId="591B34F2" w14:textId="77777777" w:rsidR="008C0884" w:rsidRDefault="008C0884" w:rsidP="008C0884">
      <w:pPr>
        <w:pStyle w:val="BodyText"/>
      </w:pPr>
    </w:p>
    <w:sdt>
      <w:sdtPr>
        <w:rPr>
          <w:rFonts w:ascii="Calibri" w:hAnsi="Calibri" w:cs="Calibri"/>
          <w:sz w:val="22"/>
          <w:szCs w:val="22"/>
        </w:rPr>
        <w:id w:val="-264386767"/>
        <w:docPartObj>
          <w:docPartGallery w:val="Table of Contents"/>
          <w:docPartUnique/>
        </w:docPartObj>
      </w:sdtPr>
      <w:sdtEndPr>
        <w:rPr>
          <w:rFonts w:eastAsiaTheme="minorHAnsi"/>
          <w:b/>
          <w:bCs/>
          <w:noProof/>
          <w:color w:val="auto"/>
        </w:rPr>
      </w:sdtEndPr>
      <w:sdtContent>
        <w:p w14:paraId="117D9745" w14:textId="0A339672" w:rsidR="008C0884" w:rsidRPr="008C0884" w:rsidRDefault="008C0884">
          <w:pPr>
            <w:pStyle w:val="TOCHeading"/>
            <w:rPr>
              <w:rFonts w:ascii="Calibri" w:hAnsi="Calibri" w:cs="Calibri"/>
              <w:b/>
              <w:bCs/>
            </w:rPr>
          </w:pPr>
          <w:r w:rsidRPr="008C0884">
            <w:rPr>
              <w:rFonts w:ascii="Calibri" w:hAnsi="Calibri" w:cs="Calibri"/>
              <w:b/>
              <w:bCs/>
            </w:rPr>
            <w:t>Table of Contents</w:t>
          </w:r>
        </w:p>
        <w:p w14:paraId="43E8994F" w14:textId="696972EE" w:rsidR="008C0884" w:rsidRDefault="008C0884">
          <w:pPr>
            <w:pStyle w:val="TOC1"/>
            <w:tabs>
              <w:tab w:val="right" w:leader="dot" w:pos="9622"/>
            </w:tabs>
            <w:rPr>
              <w:rFonts w:eastAsiaTheme="minorEastAsia"/>
              <w:noProof/>
              <w:kern w:val="2"/>
              <w:lang w:val="en-AU" w:eastAsia="en-AU"/>
              <w14:ligatures w14:val="standardContextual"/>
            </w:rPr>
          </w:pPr>
          <w:r w:rsidRPr="008C0884">
            <w:rPr>
              <w:rFonts w:ascii="Calibri" w:hAnsi="Calibri" w:cs="Calibri"/>
              <w:sz w:val="22"/>
              <w:szCs w:val="22"/>
            </w:rPr>
            <w:fldChar w:fldCharType="begin"/>
          </w:r>
          <w:r w:rsidRPr="008C0884">
            <w:rPr>
              <w:rFonts w:ascii="Calibri" w:hAnsi="Calibri" w:cs="Calibri"/>
              <w:sz w:val="22"/>
              <w:szCs w:val="22"/>
            </w:rPr>
            <w:instrText xml:space="preserve"> TOC \o "1-3" \h \z \u </w:instrText>
          </w:r>
          <w:r w:rsidRPr="008C0884">
            <w:rPr>
              <w:rFonts w:ascii="Calibri" w:hAnsi="Calibri" w:cs="Calibri"/>
              <w:sz w:val="22"/>
              <w:szCs w:val="22"/>
            </w:rPr>
            <w:fldChar w:fldCharType="separate"/>
          </w:r>
          <w:hyperlink w:anchor="_Toc232876122" w:history="1">
            <w:r w:rsidRPr="009C14B6">
              <w:rPr>
                <w:rStyle w:val="Hyperlink"/>
                <w:b/>
                <w:bCs/>
                <w:noProof/>
              </w:rPr>
              <w:t>RURAL PROPERTY PURCHASE SERVICE AGREEMENT – V0.1</w:t>
            </w:r>
            <w:r>
              <w:rPr>
                <w:noProof/>
                <w:webHidden/>
              </w:rPr>
              <w:tab/>
            </w:r>
            <w:r>
              <w:rPr>
                <w:noProof/>
                <w:webHidden/>
              </w:rPr>
              <w:fldChar w:fldCharType="begin"/>
            </w:r>
            <w:r>
              <w:rPr>
                <w:noProof/>
                <w:webHidden/>
              </w:rPr>
              <w:instrText xml:space="preserve"> PAGEREF _Toc232876122 \h </w:instrText>
            </w:r>
            <w:r>
              <w:rPr>
                <w:noProof/>
                <w:webHidden/>
              </w:rPr>
            </w:r>
            <w:r>
              <w:rPr>
                <w:noProof/>
                <w:webHidden/>
              </w:rPr>
              <w:fldChar w:fldCharType="separate"/>
            </w:r>
            <w:r>
              <w:rPr>
                <w:noProof/>
                <w:webHidden/>
              </w:rPr>
              <w:t>4</w:t>
            </w:r>
            <w:r>
              <w:rPr>
                <w:noProof/>
                <w:webHidden/>
              </w:rPr>
              <w:fldChar w:fldCharType="end"/>
            </w:r>
          </w:hyperlink>
        </w:p>
        <w:p w14:paraId="4D4E4EE7" w14:textId="5C52D9FA" w:rsidR="008C0884" w:rsidRDefault="008C0884">
          <w:pPr>
            <w:pStyle w:val="TOC1"/>
            <w:tabs>
              <w:tab w:val="right" w:leader="dot" w:pos="9622"/>
            </w:tabs>
            <w:rPr>
              <w:rFonts w:eastAsiaTheme="minorEastAsia"/>
              <w:noProof/>
              <w:kern w:val="2"/>
              <w:lang w:val="en-AU" w:eastAsia="en-AU"/>
              <w14:ligatures w14:val="standardContextual"/>
            </w:rPr>
          </w:pPr>
          <w:hyperlink w:anchor="_Toc232876123" w:history="1">
            <w:r w:rsidRPr="009C14B6">
              <w:rPr>
                <w:rStyle w:val="Hyperlink"/>
                <w:rFonts w:ascii="Calibri" w:hAnsi="Calibri" w:cs="Calibri"/>
                <w:b/>
                <w:bCs/>
                <w:noProof/>
              </w:rPr>
              <w:t>SERVICE AGREEMENT</w:t>
            </w:r>
            <w:r>
              <w:rPr>
                <w:noProof/>
                <w:webHidden/>
              </w:rPr>
              <w:tab/>
            </w:r>
            <w:r>
              <w:rPr>
                <w:noProof/>
                <w:webHidden/>
              </w:rPr>
              <w:fldChar w:fldCharType="begin"/>
            </w:r>
            <w:r>
              <w:rPr>
                <w:noProof/>
                <w:webHidden/>
              </w:rPr>
              <w:instrText xml:space="preserve"> PAGEREF _Toc232876123 \h </w:instrText>
            </w:r>
            <w:r>
              <w:rPr>
                <w:noProof/>
                <w:webHidden/>
              </w:rPr>
            </w:r>
            <w:r>
              <w:rPr>
                <w:noProof/>
                <w:webHidden/>
              </w:rPr>
              <w:fldChar w:fldCharType="separate"/>
            </w:r>
            <w:r>
              <w:rPr>
                <w:noProof/>
                <w:webHidden/>
              </w:rPr>
              <w:t>4</w:t>
            </w:r>
            <w:r>
              <w:rPr>
                <w:noProof/>
                <w:webHidden/>
              </w:rPr>
              <w:fldChar w:fldCharType="end"/>
            </w:r>
          </w:hyperlink>
        </w:p>
        <w:p w14:paraId="5035E0A3" w14:textId="04746037" w:rsidR="008C0884" w:rsidRDefault="008C0884">
          <w:pPr>
            <w:pStyle w:val="TOC1"/>
            <w:tabs>
              <w:tab w:val="right" w:leader="dot" w:pos="9622"/>
            </w:tabs>
            <w:rPr>
              <w:rFonts w:eastAsiaTheme="minorEastAsia"/>
              <w:noProof/>
              <w:kern w:val="2"/>
              <w:lang w:val="en-AU" w:eastAsia="en-AU"/>
              <w14:ligatures w14:val="standardContextual"/>
            </w:rPr>
          </w:pPr>
          <w:hyperlink w:anchor="_Toc232876124" w:history="1">
            <w:r w:rsidRPr="009C14B6">
              <w:rPr>
                <w:rStyle w:val="Hyperlink"/>
                <w:rFonts w:ascii="Calibri" w:hAnsi="Calibri" w:cs="Calibri"/>
                <w:noProof/>
              </w:rPr>
              <w:t>1. PURPOSE OF AGREEMENT</w:t>
            </w:r>
            <w:r>
              <w:rPr>
                <w:noProof/>
                <w:webHidden/>
              </w:rPr>
              <w:tab/>
            </w:r>
            <w:r>
              <w:rPr>
                <w:noProof/>
                <w:webHidden/>
              </w:rPr>
              <w:fldChar w:fldCharType="begin"/>
            </w:r>
            <w:r>
              <w:rPr>
                <w:noProof/>
                <w:webHidden/>
              </w:rPr>
              <w:instrText xml:space="preserve"> PAGEREF _Toc232876124 \h </w:instrText>
            </w:r>
            <w:r>
              <w:rPr>
                <w:noProof/>
                <w:webHidden/>
              </w:rPr>
            </w:r>
            <w:r>
              <w:rPr>
                <w:noProof/>
                <w:webHidden/>
              </w:rPr>
              <w:fldChar w:fldCharType="separate"/>
            </w:r>
            <w:r>
              <w:rPr>
                <w:noProof/>
                <w:webHidden/>
              </w:rPr>
              <w:t>4</w:t>
            </w:r>
            <w:r>
              <w:rPr>
                <w:noProof/>
                <w:webHidden/>
              </w:rPr>
              <w:fldChar w:fldCharType="end"/>
            </w:r>
          </w:hyperlink>
        </w:p>
        <w:p w14:paraId="3DF7BC8F" w14:textId="16CDD20B" w:rsidR="008C0884" w:rsidRDefault="008C0884">
          <w:pPr>
            <w:pStyle w:val="TOC1"/>
            <w:tabs>
              <w:tab w:val="right" w:leader="dot" w:pos="9622"/>
            </w:tabs>
            <w:rPr>
              <w:rFonts w:eastAsiaTheme="minorEastAsia"/>
              <w:noProof/>
              <w:kern w:val="2"/>
              <w:lang w:val="en-AU" w:eastAsia="en-AU"/>
              <w14:ligatures w14:val="standardContextual"/>
            </w:rPr>
          </w:pPr>
          <w:hyperlink w:anchor="_Toc232876125" w:history="1">
            <w:r w:rsidRPr="009C14B6">
              <w:rPr>
                <w:rStyle w:val="Hyperlink"/>
                <w:rFonts w:ascii="Calibri" w:hAnsi="Calibri" w:cs="Calibri"/>
                <w:noProof/>
              </w:rPr>
              <w:t>2. BUYER REQUIREMENTS</w:t>
            </w:r>
            <w:r>
              <w:rPr>
                <w:noProof/>
                <w:webHidden/>
              </w:rPr>
              <w:tab/>
            </w:r>
            <w:r>
              <w:rPr>
                <w:noProof/>
                <w:webHidden/>
              </w:rPr>
              <w:fldChar w:fldCharType="begin"/>
            </w:r>
            <w:r>
              <w:rPr>
                <w:noProof/>
                <w:webHidden/>
              </w:rPr>
              <w:instrText xml:space="preserve"> PAGEREF _Toc232876125 \h </w:instrText>
            </w:r>
            <w:r>
              <w:rPr>
                <w:noProof/>
                <w:webHidden/>
              </w:rPr>
            </w:r>
            <w:r>
              <w:rPr>
                <w:noProof/>
                <w:webHidden/>
              </w:rPr>
              <w:fldChar w:fldCharType="separate"/>
            </w:r>
            <w:r>
              <w:rPr>
                <w:noProof/>
                <w:webHidden/>
              </w:rPr>
              <w:t>5</w:t>
            </w:r>
            <w:r>
              <w:rPr>
                <w:noProof/>
                <w:webHidden/>
              </w:rPr>
              <w:fldChar w:fldCharType="end"/>
            </w:r>
          </w:hyperlink>
        </w:p>
        <w:p w14:paraId="640990A4" w14:textId="1A462999" w:rsidR="008C0884" w:rsidRDefault="008C0884">
          <w:pPr>
            <w:pStyle w:val="TOC1"/>
            <w:tabs>
              <w:tab w:val="right" w:leader="dot" w:pos="9622"/>
            </w:tabs>
            <w:rPr>
              <w:rFonts w:eastAsiaTheme="minorEastAsia"/>
              <w:noProof/>
              <w:kern w:val="2"/>
              <w:lang w:val="en-AU" w:eastAsia="en-AU"/>
              <w14:ligatures w14:val="standardContextual"/>
            </w:rPr>
          </w:pPr>
          <w:hyperlink w:anchor="_Toc232876126" w:history="1">
            <w:r w:rsidRPr="009C14B6">
              <w:rPr>
                <w:rStyle w:val="Hyperlink"/>
                <w:rFonts w:ascii="Calibri" w:hAnsi="Calibri" w:cs="Calibri"/>
                <w:noProof/>
              </w:rPr>
              <w:t>3. SCOPE OF SERVICES</w:t>
            </w:r>
            <w:r>
              <w:rPr>
                <w:noProof/>
                <w:webHidden/>
              </w:rPr>
              <w:tab/>
            </w:r>
            <w:r>
              <w:rPr>
                <w:noProof/>
                <w:webHidden/>
              </w:rPr>
              <w:fldChar w:fldCharType="begin"/>
            </w:r>
            <w:r>
              <w:rPr>
                <w:noProof/>
                <w:webHidden/>
              </w:rPr>
              <w:instrText xml:space="preserve"> PAGEREF _Toc232876126 \h </w:instrText>
            </w:r>
            <w:r>
              <w:rPr>
                <w:noProof/>
                <w:webHidden/>
              </w:rPr>
            </w:r>
            <w:r>
              <w:rPr>
                <w:noProof/>
                <w:webHidden/>
              </w:rPr>
              <w:fldChar w:fldCharType="separate"/>
            </w:r>
            <w:r>
              <w:rPr>
                <w:noProof/>
                <w:webHidden/>
              </w:rPr>
              <w:t>6</w:t>
            </w:r>
            <w:r>
              <w:rPr>
                <w:noProof/>
                <w:webHidden/>
              </w:rPr>
              <w:fldChar w:fldCharType="end"/>
            </w:r>
          </w:hyperlink>
        </w:p>
        <w:p w14:paraId="5DFEC37C" w14:textId="46053654" w:rsidR="008C0884" w:rsidRDefault="008C0884">
          <w:pPr>
            <w:pStyle w:val="TOC1"/>
            <w:tabs>
              <w:tab w:val="right" w:leader="dot" w:pos="9622"/>
            </w:tabs>
            <w:rPr>
              <w:rFonts w:eastAsiaTheme="minorEastAsia"/>
              <w:noProof/>
              <w:kern w:val="2"/>
              <w:lang w:val="en-AU" w:eastAsia="en-AU"/>
              <w14:ligatures w14:val="standardContextual"/>
            </w:rPr>
          </w:pPr>
          <w:hyperlink w:anchor="_Toc232876127" w:history="1">
            <w:r w:rsidRPr="009C14B6">
              <w:rPr>
                <w:rStyle w:val="Hyperlink"/>
                <w:rFonts w:ascii="Calibri" w:hAnsi="Calibri" w:cs="Calibri"/>
                <w:noProof/>
              </w:rPr>
              <w:t>4. BUYER RESPONSIBILITIES</w:t>
            </w:r>
            <w:r>
              <w:rPr>
                <w:noProof/>
                <w:webHidden/>
              </w:rPr>
              <w:tab/>
            </w:r>
            <w:r>
              <w:rPr>
                <w:noProof/>
                <w:webHidden/>
              </w:rPr>
              <w:fldChar w:fldCharType="begin"/>
            </w:r>
            <w:r>
              <w:rPr>
                <w:noProof/>
                <w:webHidden/>
              </w:rPr>
              <w:instrText xml:space="preserve"> PAGEREF _Toc232876127 \h </w:instrText>
            </w:r>
            <w:r>
              <w:rPr>
                <w:noProof/>
                <w:webHidden/>
              </w:rPr>
            </w:r>
            <w:r>
              <w:rPr>
                <w:noProof/>
                <w:webHidden/>
              </w:rPr>
              <w:fldChar w:fldCharType="separate"/>
            </w:r>
            <w:r>
              <w:rPr>
                <w:noProof/>
                <w:webHidden/>
              </w:rPr>
              <w:t>7</w:t>
            </w:r>
            <w:r>
              <w:rPr>
                <w:noProof/>
                <w:webHidden/>
              </w:rPr>
              <w:fldChar w:fldCharType="end"/>
            </w:r>
          </w:hyperlink>
        </w:p>
        <w:p w14:paraId="119E5912" w14:textId="551BDFAE" w:rsidR="008C0884" w:rsidRDefault="008C0884">
          <w:pPr>
            <w:pStyle w:val="TOC1"/>
            <w:tabs>
              <w:tab w:val="right" w:leader="dot" w:pos="9622"/>
            </w:tabs>
            <w:rPr>
              <w:rFonts w:eastAsiaTheme="minorEastAsia"/>
              <w:noProof/>
              <w:kern w:val="2"/>
              <w:lang w:val="en-AU" w:eastAsia="en-AU"/>
              <w14:ligatures w14:val="standardContextual"/>
            </w:rPr>
          </w:pPr>
          <w:hyperlink w:anchor="_Toc232876128" w:history="1">
            <w:r w:rsidRPr="009C14B6">
              <w:rPr>
                <w:rStyle w:val="Hyperlink"/>
                <w:rFonts w:ascii="Calibri" w:hAnsi="Calibri" w:cs="Calibri"/>
                <w:noProof/>
              </w:rPr>
              <w:t>4A. BUYER ACKNOWLEDGEMENT, INDEMNITY &amp; DUE DILIGENCE RESPONSIBILITY</w:t>
            </w:r>
            <w:r>
              <w:rPr>
                <w:noProof/>
                <w:webHidden/>
              </w:rPr>
              <w:tab/>
            </w:r>
            <w:r>
              <w:rPr>
                <w:noProof/>
                <w:webHidden/>
              </w:rPr>
              <w:fldChar w:fldCharType="begin"/>
            </w:r>
            <w:r>
              <w:rPr>
                <w:noProof/>
                <w:webHidden/>
              </w:rPr>
              <w:instrText xml:space="preserve"> PAGEREF _Toc232876128 \h </w:instrText>
            </w:r>
            <w:r>
              <w:rPr>
                <w:noProof/>
                <w:webHidden/>
              </w:rPr>
            </w:r>
            <w:r>
              <w:rPr>
                <w:noProof/>
                <w:webHidden/>
              </w:rPr>
              <w:fldChar w:fldCharType="separate"/>
            </w:r>
            <w:r>
              <w:rPr>
                <w:noProof/>
                <w:webHidden/>
              </w:rPr>
              <w:t>8</w:t>
            </w:r>
            <w:r>
              <w:rPr>
                <w:noProof/>
                <w:webHidden/>
              </w:rPr>
              <w:fldChar w:fldCharType="end"/>
            </w:r>
          </w:hyperlink>
        </w:p>
        <w:p w14:paraId="02CBC609" w14:textId="0924DA88" w:rsidR="008C0884" w:rsidRDefault="008C0884">
          <w:pPr>
            <w:pStyle w:val="TOC1"/>
            <w:tabs>
              <w:tab w:val="right" w:leader="dot" w:pos="9622"/>
            </w:tabs>
            <w:rPr>
              <w:rFonts w:eastAsiaTheme="minorEastAsia"/>
              <w:noProof/>
              <w:kern w:val="2"/>
              <w:lang w:val="en-AU" w:eastAsia="en-AU"/>
              <w14:ligatures w14:val="standardContextual"/>
            </w:rPr>
          </w:pPr>
          <w:hyperlink w:anchor="_Toc232876129" w:history="1">
            <w:r w:rsidRPr="009C14B6">
              <w:rPr>
                <w:rStyle w:val="Hyperlink"/>
                <w:rFonts w:ascii="Calibri" w:hAnsi="Calibri" w:cs="Calibri"/>
                <w:noProof/>
              </w:rPr>
              <w:t>5. SERVICE FEES, PHASES &amp; PAYMENT TERMS</w:t>
            </w:r>
            <w:r>
              <w:rPr>
                <w:noProof/>
                <w:webHidden/>
              </w:rPr>
              <w:tab/>
            </w:r>
            <w:r>
              <w:rPr>
                <w:noProof/>
                <w:webHidden/>
              </w:rPr>
              <w:fldChar w:fldCharType="begin"/>
            </w:r>
            <w:r>
              <w:rPr>
                <w:noProof/>
                <w:webHidden/>
              </w:rPr>
              <w:instrText xml:space="preserve"> PAGEREF _Toc232876129 \h </w:instrText>
            </w:r>
            <w:r>
              <w:rPr>
                <w:noProof/>
                <w:webHidden/>
              </w:rPr>
            </w:r>
            <w:r>
              <w:rPr>
                <w:noProof/>
                <w:webHidden/>
              </w:rPr>
              <w:fldChar w:fldCharType="separate"/>
            </w:r>
            <w:r>
              <w:rPr>
                <w:noProof/>
                <w:webHidden/>
              </w:rPr>
              <w:t>9</w:t>
            </w:r>
            <w:r>
              <w:rPr>
                <w:noProof/>
                <w:webHidden/>
              </w:rPr>
              <w:fldChar w:fldCharType="end"/>
            </w:r>
          </w:hyperlink>
        </w:p>
        <w:p w14:paraId="5E78E71D" w14:textId="6AF1BC68" w:rsidR="008C0884" w:rsidRDefault="008C0884">
          <w:pPr>
            <w:pStyle w:val="TOC1"/>
            <w:tabs>
              <w:tab w:val="right" w:leader="dot" w:pos="9622"/>
            </w:tabs>
            <w:rPr>
              <w:rFonts w:eastAsiaTheme="minorEastAsia"/>
              <w:noProof/>
              <w:kern w:val="2"/>
              <w:lang w:val="en-AU" w:eastAsia="en-AU"/>
              <w14:ligatures w14:val="standardContextual"/>
            </w:rPr>
          </w:pPr>
          <w:hyperlink w:anchor="_Toc232876130" w:history="1">
            <w:r w:rsidRPr="009C14B6">
              <w:rPr>
                <w:rStyle w:val="Hyperlink"/>
                <w:rFonts w:ascii="Calibri" w:hAnsi="Calibri" w:cs="Calibri"/>
                <w:noProof/>
              </w:rPr>
              <w:t>5.1 PHASE 1 – PROPERTY SEARCH &amp; INITIAL ASSESSMENT</w:t>
            </w:r>
            <w:r>
              <w:rPr>
                <w:noProof/>
                <w:webHidden/>
              </w:rPr>
              <w:tab/>
            </w:r>
            <w:r>
              <w:rPr>
                <w:noProof/>
                <w:webHidden/>
              </w:rPr>
              <w:fldChar w:fldCharType="begin"/>
            </w:r>
            <w:r>
              <w:rPr>
                <w:noProof/>
                <w:webHidden/>
              </w:rPr>
              <w:instrText xml:space="preserve"> PAGEREF _Toc232876130 \h </w:instrText>
            </w:r>
            <w:r>
              <w:rPr>
                <w:noProof/>
                <w:webHidden/>
              </w:rPr>
            </w:r>
            <w:r>
              <w:rPr>
                <w:noProof/>
                <w:webHidden/>
              </w:rPr>
              <w:fldChar w:fldCharType="separate"/>
            </w:r>
            <w:r>
              <w:rPr>
                <w:noProof/>
                <w:webHidden/>
              </w:rPr>
              <w:t>10</w:t>
            </w:r>
            <w:r>
              <w:rPr>
                <w:noProof/>
                <w:webHidden/>
              </w:rPr>
              <w:fldChar w:fldCharType="end"/>
            </w:r>
          </w:hyperlink>
        </w:p>
        <w:p w14:paraId="5F4724F1" w14:textId="621E0267" w:rsidR="008C0884" w:rsidRDefault="008C0884">
          <w:pPr>
            <w:pStyle w:val="TOC1"/>
            <w:tabs>
              <w:tab w:val="right" w:leader="dot" w:pos="9622"/>
            </w:tabs>
            <w:rPr>
              <w:rFonts w:eastAsiaTheme="minorEastAsia"/>
              <w:noProof/>
              <w:kern w:val="2"/>
              <w:lang w:val="en-AU" w:eastAsia="en-AU"/>
              <w14:ligatures w14:val="standardContextual"/>
            </w:rPr>
          </w:pPr>
          <w:hyperlink w:anchor="_Toc232876131" w:history="1">
            <w:r w:rsidRPr="009C14B6">
              <w:rPr>
                <w:rStyle w:val="Hyperlink"/>
                <w:rFonts w:ascii="Calibri" w:hAnsi="Calibri" w:cs="Calibri"/>
                <w:noProof/>
              </w:rPr>
              <w:t>5.2 PHASE 2 – ACTIVE PURCHASE ENGAGEMENT</w:t>
            </w:r>
            <w:r>
              <w:rPr>
                <w:noProof/>
                <w:webHidden/>
              </w:rPr>
              <w:tab/>
            </w:r>
            <w:r>
              <w:rPr>
                <w:noProof/>
                <w:webHidden/>
              </w:rPr>
              <w:fldChar w:fldCharType="begin"/>
            </w:r>
            <w:r>
              <w:rPr>
                <w:noProof/>
                <w:webHidden/>
              </w:rPr>
              <w:instrText xml:space="preserve"> PAGEREF _Toc232876131 \h </w:instrText>
            </w:r>
            <w:r>
              <w:rPr>
                <w:noProof/>
                <w:webHidden/>
              </w:rPr>
            </w:r>
            <w:r>
              <w:rPr>
                <w:noProof/>
                <w:webHidden/>
              </w:rPr>
              <w:fldChar w:fldCharType="separate"/>
            </w:r>
            <w:r>
              <w:rPr>
                <w:noProof/>
                <w:webHidden/>
              </w:rPr>
              <w:t>10</w:t>
            </w:r>
            <w:r>
              <w:rPr>
                <w:noProof/>
                <w:webHidden/>
              </w:rPr>
              <w:fldChar w:fldCharType="end"/>
            </w:r>
          </w:hyperlink>
        </w:p>
        <w:p w14:paraId="4761277D" w14:textId="56FD63FC" w:rsidR="008C0884" w:rsidRDefault="008C0884">
          <w:pPr>
            <w:pStyle w:val="TOC1"/>
            <w:tabs>
              <w:tab w:val="right" w:leader="dot" w:pos="9622"/>
            </w:tabs>
            <w:rPr>
              <w:rFonts w:eastAsiaTheme="minorEastAsia"/>
              <w:noProof/>
              <w:kern w:val="2"/>
              <w:lang w:val="en-AU" w:eastAsia="en-AU"/>
              <w14:ligatures w14:val="standardContextual"/>
            </w:rPr>
          </w:pPr>
          <w:hyperlink w:anchor="_Toc232876132" w:history="1">
            <w:r w:rsidRPr="009C14B6">
              <w:rPr>
                <w:rStyle w:val="Hyperlink"/>
                <w:rFonts w:ascii="Calibri" w:hAnsi="Calibri" w:cs="Calibri"/>
                <w:noProof/>
              </w:rPr>
              <w:t>5.2A EXCLUSIVE BUYER REPRESENTATION, NON-CIRCUMVENTION &amp; PROTECTED PROPERTY INTRODUCTION</w:t>
            </w:r>
            <w:r>
              <w:rPr>
                <w:noProof/>
                <w:webHidden/>
              </w:rPr>
              <w:tab/>
            </w:r>
            <w:r>
              <w:rPr>
                <w:noProof/>
                <w:webHidden/>
              </w:rPr>
              <w:fldChar w:fldCharType="begin"/>
            </w:r>
            <w:r>
              <w:rPr>
                <w:noProof/>
                <w:webHidden/>
              </w:rPr>
              <w:instrText xml:space="preserve"> PAGEREF _Toc232876132 \h </w:instrText>
            </w:r>
            <w:r>
              <w:rPr>
                <w:noProof/>
                <w:webHidden/>
              </w:rPr>
            </w:r>
            <w:r>
              <w:rPr>
                <w:noProof/>
                <w:webHidden/>
              </w:rPr>
              <w:fldChar w:fldCharType="separate"/>
            </w:r>
            <w:r>
              <w:rPr>
                <w:noProof/>
                <w:webHidden/>
              </w:rPr>
              <w:t>11</w:t>
            </w:r>
            <w:r>
              <w:rPr>
                <w:noProof/>
                <w:webHidden/>
              </w:rPr>
              <w:fldChar w:fldCharType="end"/>
            </w:r>
          </w:hyperlink>
        </w:p>
        <w:p w14:paraId="7534BC80" w14:textId="3AA2D97A" w:rsidR="008C0884" w:rsidRDefault="008C0884">
          <w:pPr>
            <w:pStyle w:val="TOC1"/>
            <w:tabs>
              <w:tab w:val="right" w:leader="dot" w:pos="9622"/>
            </w:tabs>
            <w:rPr>
              <w:rFonts w:eastAsiaTheme="minorEastAsia"/>
              <w:noProof/>
              <w:kern w:val="2"/>
              <w:lang w:val="en-AU" w:eastAsia="en-AU"/>
              <w14:ligatures w14:val="standardContextual"/>
            </w:rPr>
          </w:pPr>
          <w:hyperlink w:anchor="_Toc232876133" w:history="1">
            <w:r w:rsidRPr="009C14B6">
              <w:rPr>
                <w:rStyle w:val="Hyperlink"/>
                <w:rFonts w:ascii="Calibri" w:hAnsi="Calibri" w:cs="Calibri"/>
                <w:noProof/>
              </w:rPr>
              <w:t>5.3 STAGE-BASED SERVICE DELIVERY</w:t>
            </w:r>
            <w:r>
              <w:rPr>
                <w:noProof/>
                <w:webHidden/>
              </w:rPr>
              <w:tab/>
            </w:r>
            <w:r>
              <w:rPr>
                <w:noProof/>
                <w:webHidden/>
              </w:rPr>
              <w:fldChar w:fldCharType="begin"/>
            </w:r>
            <w:r>
              <w:rPr>
                <w:noProof/>
                <w:webHidden/>
              </w:rPr>
              <w:instrText xml:space="preserve"> PAGEREF _Toc232876133 \h </w:instrText>
            </w:r>
            <w:r>
              <w:rPr>
                <w:noProof/>
                <w:webHidden/>
              </w:rPr>
            </w:r>
            <w:r>
              <w:rPr>
                <w:noProof/>
                <w:webHidden/>
              </w:rPr>
              <w:fldChar w:fldCharType="separate"/>
            </w:r>
            <w:r>
              <w:rPr>
                <w:noProof/>
                <w:webHidden/>
              </w:rPr>
              <w:t>13</w:t>
            </w:r>
            <w:r>
              <w:rPr>
                <w:noProof/>
                <w:webHidden/>
              </w:rPr>
              <w:fldChar w:fldCharType="end"/>
            </w:r>
          </w:hyperlink>
        </w:p>
        <w:p w14:paraId="03306F64" w14:textId="3C85F3D7" w:rsidR="008C0884" w:rsidRDefault="008C0884">
          <w:pPr>
            <w:pStyle w:val="TOC1"/>
            <w:tabs>
              <w:tab w:val="right" w:leader="dot" w:pos="9622"/>
            </w:tabs>
            <w:rPr>
              <w:rFonts w:eastAsiaTheme="minorEastAsia"/>
              <w:noProof/>
              <w:kern w:val="2"/>
              <w:lang w:val="en-AU" w:eastAsia="en-AU"/>
              <w14:ligatures w14:val="standardContextual"/>
            </w:rPr>
          </w:pPr>
          <w:hyperlink w:anchor="_Toc232876134" w:history="1">
            <w:r w:rsidRPr="009C14B6">
              <w:rPr>
                <w:rStyle w:val="Hyperlink"/>
                <w:rFonts w:ascii="Calibri" w:hAnsi="Calibri" w:cs="Calibri"/>
                <w:noProof/>
              </w:rPr>
              <w:t>5.4 SUCCESS FEE STRUCTURE</w:t>
            </w:r>
            <w:r>
              <w:rPr>
                <w:noProof/>
                <w:webHidden/>
              </w:rPr>
              <w:tab/>
            </w:r>
            <w:r>
              <w:rPr>
                <w:noProof/>
                <w:webHidden/>
              </w:rPr>
              <w:fldChar w:fldCharType="begin"/>
            </w:r>
            <w:r>
              <w:rPr>
                <w:noProof/>
                <w:webHidden/>
              </w:rPr>
              <w:instrText xml:space="preserve"> PAGEREF _Toc232876134 \h </w:instrText>
            </w:r>
            <w:r>
              <w:rPr>
                <w:noProof/>
                <w:webHidden/>
              </w:rPr>
            </w:r>
            <w:r>
              <w:rPr>
                <w:noProof/>
                <w:webHidden/>
              </w:rPr>
              <w:fldChar w:fldCharType="separate"/>
            </w:r>
            <w:r>
              <w:rPr>
                <w:noProof/>
                <w:webHidden/>
              </w:rPr>
              <w:t>14</w:t>
            </w:r>
            <w:r>
              <w:rPr>
                <w:noProof/>
                <w:webHidden/>
              </w:rPr>
              <w:fldChar w:fldCharType="end"/>
            </w:r>
          </w:hyperlink>
        </w:p>
        <w:p w14:paraId="742E1096" w14:textId="5E8711AB" w:rsidR="008C0884" w:rsidRDefault="008C0884">
          <w:pPr>
            <w:pStyle w:val="TOC1"/>
            <w:tabs>
              <w:tab w:val="right" w:leader="dot" w:pos="9622"/>
            </w:tabs>
            <w:rPr>
              <w:rFonts w:eastAsiaTheme="minorEastAsia"/>
              <w:noProof/>
              <w:kern w:val="2"/>
              <w:lang w:val="en-AU" w:eastAsia="en-AU"/>
              <w14:ligatures w14:val="standardContextual"/>
            </w:rPr>
          </w:pPr>
          <w:hyperlink w:anchor="_Toc232876135" w:history="1">
            <w:r w:rsidRPr="009C14B6">
              <w:rPr>
                <w:rStyle w:val="Hyperlink"/>
                <w:rFonts w:ascii="Calibri" w:hAnsi="Calibri" w:cs="Calibri"/>
                <w:noProof/>
              </w:rPr>
              <w:t>5.5 EARLY TERMINATION DURING ACTIVE ENGAGEMENT</w:t>
            </w:r>
            <w:r>
              <w:rPr>
                <w:noProof/>
                <w:webHidden/>
              </w:rPr>
              <w:tab/>
            </w:r>
            <w:r>
              <w:rPr>
                <w:noProof/>
                <w:webHidden/>
              </w:rPr>
              <w:fldChar w:fldCharType="begin"/>
            </w:r>
            <w:r>
              <w:rPr>
                <w:noProof/>
                <w:webHidden/>
              </w:rPr>
              <w:instrText xml:space="preserve"> PAGEREF _Toc232876135 \h </w:instrText>
            </w:r>
            <w:r>
              <w:rPr>
                <w:noProof/>
                <w:webHidden/>
              </w:rPr>
            </w:r>
            <w:r>
              <w:rPr>
                <w:noProof/>
                <w:webHidden/>
              </w:rPr>
              <w:fldChar w:fldCharType="separate"/>
            </w:r>
            <w:r>
              <w:rPr>
                <w:noProof/>
                <w:webHidden/>
              </w:rPr>
              <w:t>15</w:t>
            </w:r>
            <w:r>
              <w:rPr>
                <w:noProof/>
                <w:webHidden/>
              </w:rPr>
              <w:fldChar w:fldCharType="end"/>
            </w:r>
          </w:hyperlink>
        </w:p>
        <w:p w14:paraId="263F52B7" w14:textId="4C817FA0" w:rsidR="008C0884" w:rsidRDefault="008C0884">
          <w:pPr>
            <w:pStyle w:val="TOC1"/>
            <w:tabs>
              <w:tab w:val="right" w:leader="dot" w:pos="9622"/>
            </w:tabs>
            <w:rPr>
              <w:rFonts w:eastAsiaTheme="minorEastAsia"/>
              <w:noProof/>
              <w:kern w:val="2"/>
              <w:lang w:val="en-AU" w:eastAsia="en-AU"/>
              <w14:ligatures w14:val="standardContextual"/>
            </w:rPr>
          </w:pPr>
          <w:hyperlink w:anchor="_Toc232876136" w:history="1">
            <w:r w:rsidRPr="009C14B6">
              <w:rPr>
                <w:rStyle w:val="Hyperlink"/>
                <w:rFonts w:ascii="Calibri" w:hAnsi="Calibri" w:cs="Calibri"/>
                <w:noProof/>
              </w:rPr>
              <w:t>5.6 PAYMENT TERMS</w:t>
            </w:r>
            <w:r>
              <w:rPr>
                <w:noProof/>
                <w:webHidden/>
              </w:rPr>
              <w:tab/>
            </w:r>
            <w:r>
              <w:rPr>
                <w:noProof/>
                <w:webHidden/>
              </w:rPr>
              <w:fldChar w:fldCharType="begin"/>
            </w:r>
            <w:r>
              <w:rPr>
                <w:noProof/>
                <w:webHidden/>
              </w:rPr>
              <w:instrText xml:space="preserve"> PAGEREF _Toc232876136 \h </w:instrText>
            </w:r>
            <w:r>
              <w:rPr>
                <w:noProof/>
                <w:webHidden/>
              </w:rPr>
            </w:r>
            <w:r>
              <w:rPr>
                <w:noProof/>
                <w:webHidden/>
              </w:rPr>
              <w:fldChar w:fldCharType="separate"/>
            </w:r>
            <w:r>
              <w:rPr>
                <w:noProof/>
                <w:webHidden/>
              </w:rPr>
              <w:t>16</w:t>
            </w:r>
            <w:r>
              <w:rPr>
                <w:noProof/>
                <w:webHidden/>
              </w:rPr>
              <w:fldChar w:fldCharType="end"/>
            </w:r>
          </w:hyperlink>
        </w:p>
        <w:p w14:paraId="66550993" w14:textId="5D232A17" w:rsidR="008C0884" w:rsidRDefault="008C0884">
          <w:pPr>
            <w:pStyle w:val="TOC1"/>
            <w:tabs>
              <w:tab w:val="right" w:leader="dot" w:pos="9622"/>
            </w:tabs>
            <w:rPr>
              <w:rFonts w:eastAsiaTheme="minorEastAsia"/>
              <w:noProof/>
              <w:kern w:val="2"/>
              <w:lang w:val="en-AU" w:eastAsia="en-AU"/>
              <w14:ligatures w14:val="standardContextual"/>
            </w:rPr>
          </w:pPr>
          <w:hyperlink w:anchor="_Toc232876137" w:history="1">
            <w:r w:rsidRPr="009C14B6">
              <w:rPr>
                <w:rStyle w:val="Hyperlink"/>
                <w:rFonts w:ascii="Calibri" w:hAnsi="Calibri" w:cs="Calibri"/>
                <w:noProof/>
              </w:rPr>
              <w:t>5.7 LATE PAYMENT</w:t>
            </w:r>
            <w:r>
              <w:rPr>
                <w:noProof/>
                <w:webHidden/>
              </w:rPr>
              <w:tab/>
            </w:r>
            <w:r>
              <w:rPr>
                <w:noProof/>
                <w:webHidden/>
              </w:rPr>
              <w:fldChar w:fldCharType="begin"/>
            </w:r>
            <w:r>
              <w:rPr>
                <w:noProof/>
                <w:webHidden/>
              </w:rPr>
              <w:instrText xml:space="preserve"> PAGEREF _Toc232876137 \h </w:instrText>
            </w:r>
            <w:r>
              <w:rPr>
                <w:noProof/>
                <w:webHidden/>
              </w:rPr>
            </w:r>
            <w:r>
              <w:rPr>
                <w:noProof/>
                <w:webHidden/>
              </w:rPr>
              <w:fldChar w:fldCharType="separate"/>
            </w:r>
            <w:r>
              <w:rPr>
                <w:noProof/>
                <w:webHidden/>
              </w:rPr>
              <w:t>17</w:t>
            </w:r>
            <w:r>
              <w:rPr>
                <w:noProof/>
                <w:webHidden/>
              </w:rPr>
              <w:fldChar w:fldCharType="end"/>
            </w:r>
          </w:hyperlink>
        </w:p>
        <w:p w14:paraId="675D3719" w14:textId="495B9506" w:rsidR="008C0884" w:rsidRDefault="008C0884">
          <w:pPr>
            <w:pStyle w:val="TOC1"/>
            <w:tabs>
              <w:tab w:val="right" w:leader="dot" w:pos="9622"/>
            </w:tabs>
            <w:rPr>
              <w:rFonts w:eastAsiaTheme="minorEastAsia"/>
              <w:noProof/>
              <w:kern w:val="2"/>
              <w:lang w:val="en-AU" w:eastAsia="en-AU"/>
              <w14:ligatures w14:val="standardContextual"/>
            </w:rPr>
          </w:pPr>
          <w:hyperlink w:anchor="_Toc232876138" w:history="1">
            <w:r w:rsidRPr="009C14B6">
              <w:rPr>
                <w:rStyle w:val="Hyperlink"/>
                <w:rFonts w:ascii="Calibri" w:hAnsi="Calibri" w:cs="Calibri"/>
                <w:noProof/>
              </w:rPr>
              <w:t>6. THIRD-PARTY SERVICE PROVIDERS</w:t>
            </w:r>
            <w:r>
              <w:rPr>
                <w:noProof/>
                <w:webHidden/>
              </w:rPr>
              <w:tab/>
            </w:r>
            <w:r>
              <w:rPr>
                <w:noProof/>
                <w:webHidden/>
              </w:rPr>
              <w:fldChar w:fldCharType="begin"/>
            </w:r>
            <w:r>
              <w:rPr>
                <w:noProof/>
                <w:webHidden/>
              </w:rPr>
              <w:instrText xml:space="preserve"> PAGEREF _Toc232876138 \h </w:instrText>
            </w:r>
            <w:r>
              <w:rPr>
                <w:noProof/>
                <w:webHidden/>
              </w:rPr>
            </w:r>
            <w:r>
              <w:rPr>
                <w:noProof/>
                <w:webHidden/>
              </w:rPr>
              <w:fldChar w:fldCharType="separate"/>
            </w:r>
            <w:r>
              <w:rPr>
                <w:noProof/>
                <w:webHidden/>
              </w:rPr>
              <w:t>17</w:t>
            </w:r>
            <w:r>
              <w:rPr>
                <w:noProof/>
                <w:webHidden/>
              </w:rPr>
              <w:fldChar w:fldCharType="end"/>
            </w:r>
          </w:hyperlink>
        </w:p>
        <w:p w14:paraId="7E17AD18" w14:textId="5A97CCEF" w:rsidR="008C0884" w:rsidRDefault="008C0884">
          <w:pPr>
            <w:pStyle w:val="TOC1"/>
            <w:tabs>
              <w:tab w:val="right" w:leader="dot" w:pos="9622"/>
            </w:tabs>
            <w:rPr>
              <w:rFonts w:eastAsiaTheme="minorEastAsia"/>
              <w:noProof/>
              <w:kern w:val="2"/>
              <w:lang w:val="en-AU" w:eastAsia="en-AU"/>
              <w14:ligatures w14:val="standardContextual"/>
            </w:rPr>
          </w:pPr>
          <w:hyperlink w:anchor="_Toc232876139" w:history="1">
            <w:r w:rsidRPr="009C14B6">
              <w:rPr>
                <w:rStyle w:val="Hyperlink"/>
                <w:rFonts w:ascii="Calibri" w:hAnsi="Calibri" w:cs="Calibri"/>
                <w:noProof/>
              </w:rPr>
              <w:t>7. WORKFLOW, REPORTING &amp; COMMUNICATION</w:t>
            </w:r>
            <w:r>
              <w:rPr>
                <w:noProof/>
                <w:webHidden/>
              </w:rPr>
              <w:tab/>
            </w:r>
            <w:r>
              <w:rPr>
                <w:noProof/>
                <w:webHidden/>
              </w:rPr>
              <w:fldChar w:fldCharType="begin"/>
            </w:r>
            <w:r>
              <w:rPr>
                <w:noProof/>
                <w:webHidden/>
              </w:rPr>
              <w:instrText xml:space="preserve"> PAGEREF _Toc232876139 \h </w:instrText>
            </w:r>
            <w:r>
              <w:rPr>
                <w:noProof/>
                <w:webHidden/>
              </w:rPr>
            </w:r>
            <w:r>
              <w:rPr>
                <w:noProof/>
                <w:webHidden/>
              </w:rPr>
              <w:fldChar w:fldCharType="separate"/>
            </w:r>
            <w:r>
              <w:rPr>
                <w:noProof/>
                <w:webHidden/>
              </w:rPr>
              <w:t>18</w:t>
            </w:r>
            <w:r>
              <w:rPr>
                <w:noProof/>
                <w:webHidden/>
              </w:rPr>
              <w:fldChar w:fldCharType="end"/>
            </w:r>
          </w:hyperlink>
        </w:p>
        <w:p w14:paraId="6D586AF3" w14:textId="1FE04B22" w:rsidR="008C0884" w:rsidRDefault="008C0884">
          <w:pPr>
            <w:pStyle w:val="TOC1"/>
            <w:tabs>
              <w:tab w:val="right" w:leader="dot" w:pos="9622"/>
            </w:tabs>
            <w:rPr>
              <w:rFonts w:eastAsiaTheme="minorEastAsia"/>
              <w:noProof/>
              <w:kern w:val="2"/>
              <w:lang w:val="en-AU" w:eastAsia="en-AU"/>
              <w14:ligatures w14:val="standardContextual"/>
            </w:rPr>
          </w:pPr>
          <w:hyperlink w:anchor="_Toc232876140" w:history="1">
            <w:r w:rsidRPr="009C14B6">
              <w:rPr>
                <w:rStyle w:val="Hyperlink"/>
                <w:rFonts w:ascii="Calibri" w:hAnsi="Calibri" w:cs="Calibri"/>
                <w:noProof/>
              </w:rPr>
              <w:t>8. AUTHORISED REPRESENTATIVES</w:t>
            </w:r>
            <w:r>
              <w:rPr>
                <w:noProof/>
                <w:webHidden/>
              </w:rPr>
              <w:tab/>
            </w:r>
            <w:r>
              <w:rPr>
                <w:noProof/>
                <w:webHidden/>
              </w:rPr>
              <w:fldChar w:fldCharType="begin"/>
            </w:r>
            <w:r>
              <w:rPr>
                <w:noProof/>
                <w:webHidden/>
              </w:rPr>
              <w:instrText xml:space="preserve"> PAGEREF _Toc232876140 \h </w:instrText>
            </w:r>
            <w:r>
              <w:rPr>
                <w:noProof/>
                <w:webHidden/>
              </w:rPr>
            </w:r>
            <w:r>
              <w:rPr>
                <w:noProof/>
                <w:webHidden/>
              </w:rPr>
              <w:fldChar w:fldCharType="separate"/>
            </w:r>
            <w:r>
              <w:rPr>
                <w:noProof/>
                <w:webHidden/>
              </w:rPr>
              <w:t>20</w:t>
            </w:r>
            <w:r>
              <w:rPr>
                <w:noProof/>
                <w:webHidden/>
              </w:rPr>
              <w:fldChar w:fldCharType="end"/>
            </w:r>
          </w:hyperlink>
        </w:p>
        <w:p w14:paraId="740BE895" w14:textId="2B4D1583" w:rsidR="008C0884" w:rsidRDefault="008C0884">
          <w:pPr>
            <w:pStyle w:val="TOC1"/>
            <w:tabs>
              <w:tab w:val="right" w:leader="dot" w:pos="9622"/>
            </w:tabs>
            <w:rPr>
              <w:rFonts w:eastAsiaTheme="minorEastAsia"/>
              <w:noProof/>
              <w:kern w:val="2"/>
              <w:lang w:val="en-AU" w:eastAsia="en-AU"/>
              <w14:ligatures w14:val="standardContextual"/>
            </w:rPr>
          </w:pPr>
          <w:hyperlink w:anchor="_Toc232876141" w:history="1">
            <w:r w:rsidRPr="009C14B6">
              <w:rPr>
                <w:rStyle w:val="Hyperlink"/>
                <w:rFonts w:ascii="Calibri" w:hAnsi="Calibri" w:cs="Calibri"/>
                <w:noProof/>
              </w:rPr>
              <w:t>9. VARIATIONS &amp; ADDITIONAL SERVICES</w:t>
            </w:r>
            <w:r>
              <w:rPr>
                <w:noProof/>
                <w:webHidden/>
              </w:rPr>
              <w:tab/>
            </w:r>
            <w:r>
              <w:rPr>
                <w:noProof/>
                <w:webHidden/>
              </w:rPr>
              <w:fldChar w:fldCharType="begin"/>
            </w:r>
            <w:r>
              <w:rPr>
                <w:noProof/>
                <w:webHidden/>
              </w:rPr>
              <w:instrText xml:space="preserve"> PAGEREF _Toc232876141 \h </w:instrText>
            </w:r>
            <w:r>
              <w:rPr>
                <w:noProof/>
                <w:webHidden/>
              </w:rPr>
            </w:r>
            <w:r>
              <w:rPr>
                <w:noProof/>
                <w:webHidden/>
              </w:rPr>
              <w:fldChar w:fldCharType="separate"/>
            </w:r>
            <w:r>
              <w:rPr>
                <w:noProof/>
                <w:webHidden/>
              </w:rPr>
              <w:t>21</w:t>
            </w:r>
            <w:r>
              <w:rPr>
                <w:noProof/>
                <w:webHidden/>
              </w:rPr>
              <w:fldChar w:fldCharType="end"/>
            </w:r>
          </w:hyperlink>
        </w:p>
        <w:p w14:paraId="07E68329" w14:textId="59E508A2" w:rsidR="008C0884" w:rsidRDefault="008C0884">
          <w:pPr>
            <w:pStyle w:val="TOC1"/>
            <w:tabs>
              <w:tab w:val="right" w:leader="dot" w:pos="9622"/>
            </w:tabs>
            <w:rPr>
              <w:rFonts w:eastAsiaTheme="minorEastAsia"/>
              <w:noProof/>
              <w:kern w:val="2"/>
              <w:lang w:val="en-AU" w:eastAsia="en-AU"/>
              <w14:ligatures w14:val="standardContextual"/>
            </w:rPr>
          </w:pPr>
          <w:hyperlink w:anchor="_Toc232876142" w:history="1">
            <w:r w:rsidRPr="009C14B6">
              <w:rPr>
                <w:rStyle w:val="Hyperlink"/>
                <w:rFonts w:ascii="Calibri" w:hAnsi="Calibri" w:cs="Calibri"/>
                <w:noProof/>
              </w:rPr>
              <w:t>10. CONFIDENTIALITY &amp; PROTECTED COMMERCIAL INFORMATION</w:t>
            </w:r>
            <w:r>
              <w:rPr>
                <w:noProof/>
                <w:webHidden/>
              </w:rPr>
              <w:tab/>
            </w:r>
            <w:r>
              <w:rPr>
                <w:noProof/>
                <w:webHidden/>
              </w:rPr>
              <w:fldChar w:fldCharType="begin"/>
            </w:r>
            <w:r>
              <w:rPr>
                <w:noProof/>
                <w:webHidden/>
              </w:rPr>
              <w:instrText xml:space="preserve"> PAGEREF _Toc232876142 \h </w:instrText>
            </w:r>
            <w:r>
              <w:rPr>
                <w:noProof/>
                <w:webHidden/>
              </w:rPr>
            </w:r>
            <w:r>
              <w:rPr>
                <w:noProof/>
                <w:webHidden/>
              </w:rPr>
              <w:fldChar w:fldCharType="separate"/>
            </w:r>
            <w:r>
              <w:rPr>
                <w:noProof/>
                <w:webHidden/>
              </w:rPr>
              <w:t>22</w:t>
            </w:r>
            <w:r>
              <w:rPr>
                <w:noProof/>
                <w:webHidden/>
              </w:rPr>
              <w:fldChar w:fldCharType="end"/>
            </w:r>
          </w:hyperlink>
        </w:p>
        <w:p w14:paraId="31426615" w14:textId="20B4623B" w:rsidR="008C0884" w:rsidRDefault="008C0884">
          <w:pPr>
            <w:pStyle w:val="TOC1"/>
            <w:tabs>
              <w:tab w:val="right" w:leader="dot" w:pos="9622"/>
            </w:tabs>
            <w:rPr>
              <w:rFonts w:eastAsiaTheme="minorEastAsia"/>
              <w:noProof/>
              <w:kern w:val="2"/>
              <w:lang w:val="en-AU" w:eastAsia="en-AU"/>
              <w14:ligatures w14:val="standardContextual"/>
            </w:rPr>
          </w:pPr>
          <w:hyperlink w:anchor="_Toc232876143" w:history="1">
            <w:r w:rsidRPr="009C14B6">
              <w:rPr>
                <w:rStyle w:val="Hyperlink"/>
                <w:rFonts w:ascii="Calibri" w:hAnsi="Calibri" w:cs="Calibri"/>
                <w:noProof/>
              </w:rPr>
              <w:t>11. LIABILITY LIMITATION</w:t>
            </w:r>
            <w:r>
              <w:rPr>
                <w:noProof/>
                <w:webHidden/>
              </w:rPr>
              <w:tab/>
            </w:r>
            <w:r>
              <w:rPr>
                <w:noProof/>
                <w:webHidden/>
              </w:rPr>
              <w:fldChar w:fldCharType="begin"/>
            </w:r>
            <w:r>
              <w:rPr>
                <w:noProof/>
                <w:webHidden/>
              </w:rPr>
              <w:instrText xml:space="preserve"> PAGEREF _Toc232876143 \h </w:instrText>
            </w:r>
            <w:r>
              <w:rPr>
                <w:noProof/>
                <w:webHidden/>
              </w:rPr>
            </w:r>
            <w:r>
              <w:rPr>
                <w:noProof/>
                <w:webHidden/>
              </w:rPr>
              <w:fldChar w:fldCharType="separate"/>
            </w:r>
            <w:r>
              <w:rPr>
                <w:noProof/>
                <w:webHidden/>
              </w:rPr>
              <w:t>24</w:t>
            </w:r>
            <w:r>
              <w:rPr>
                <w:noProof/>
                <w:webHidden/>
              </w:rPr>
              <w:fldChar w:fldCharType="end"/>
            </w:r>
          </w:hyperlink>
        </w:p>
        <w:p w14:paraId="5B52F138" w14:textId="1E17BDB2" w:rsidR="008C0884" w:rsidRDefault="008C0884">
          <w:pPr>
            <w:pStyle w:val="TOC2"/>
            <w:tabs>
              <w:tab w:val="right" w:leader="dot" w:pos="9622"/>
            </w:tabs>
            <w:rPr>
              <w:rFonts w:eastAsiaTheme="minorEastAsia"/>
              <w:noProof/>
              <w:kern w:val="2"/>
              <w:lang w:val="en-AU" w:eastAsia="en-AU"/>
              <w14:ligatures w14:val="standardContextual"/>
            </w:rPr>
          </w:pPr>
          <w:hyperlink w:anchor="_Toc232876144" w:history="1">
            <w:r w:rsidRPr="009C14B6">
              <w:rPr>
                <w:rStyle w:val="Hyperlink"/>
                <w:rFonts w:ascii="Calibri" w:hAnsi="Calibri" w:cs="Calibri"/>
                <w:noProof/>
              </w:rPr>
              <w:t>11.1 GOOD FAITH SERVICE PROVISION</w:t>
            </w:r>
            <w:r>
              <w:rPr>
                <w:noProof/>
                <w:webHidden/>
              </w:rPr>
              <w:tab/>
            </w:r>
            <w:r>
              <w:rPr>
                <w:noProof/>
                <w:webHidden/>
              </w:rPr>
              <w:fldChar w:fldCharType="begin"/>
            </w:r>
            <w:r>
              <w:rPr>
                <w:noProof/>
                <w:webHidden/>
              </w:rPr>
              <w:instrText xml:space="preserve"> PAGEREF _Toc232876144 \h </w:instrText>
            </w:r>
            <w:r>
              <w:rPr>
                <w:noProof/>
                <w:webHidden/>
              </w:rPr>
            </w:r>
            <w:r>
              <w:rPr>
                <w:noProof/>
                <w:webHidden/>
              </w:rPr>
              <w:fldChar w:fldCharType="separate"/>
            </w:r>
            <w:r>
              <w:rPr>
                <w:noProof/>
                <w:webHidden/>
              </w:rPr>
              <w:t>24</w:t>
            </w:r>
            <w:r>
              <w:rPr>
                <w:noProof/>
                <w:webHidden/>
              </w:rPr>
              <w:fldChar w:fldCharType="end"/>
            </w:r>
          </w:hyperlink>
        </w:p>
        <w:p w14:paraId="17FCD706" w14:textId="7DC91959" w:rsidR="008C0884" w:rsidRDefault="008C0884">
          <w:pPr>
            <w:pStyle w:val="TOC2"/>
            <w:tabs>
              <w:tab w:val="right" w:leader="dot" w:pos="9622"/>
            </w:tabs>
            <w:rPr>
              <w:rFonts w:eastAsiaTheme="minorEastAsia"/>
              <w:noProof/>
              <w:kern w:val="2"/>
              <w:lang w:val="en-AU" w:eastAsia="en-AU"/>
              <w14:ligatures w14:val="standardContextual"/>
            </w:rPr>
          </w:pPr>
          <w:hyperlink w:anchor="_Toc232876145" w:history="1">
            <w:r w:rsidRPr="009C14B6">
              <w:rPr>
                <w:rStyle w:val="Hyperlink"/>
                <w:rFonts w:ascii="Calibri" w:hAnsi="Calibri" w:cs="Calibri"/>
                <w:noProof/>
              </w:rPr>
              <w:t>11.2 NO LEGAL, FINANCIAL OR TAX ADVICE</w:t>
            </w:r>
            <w:r>
              <w:rPr>
                <w:noProof/>
                <w:webHidden/>
              </w:rPr>
              <w:tab/>
            </w:r>
            <w:r>
              <w:rPr>
                <w:noProof/>
                <w:webHidden/>
              </w:rPr>
              <w:fldChar w:fldCharType="begin"/>
            </w:r>
            <w:r>
              <w:rPr>
                <w:noProof/>
                <w:webHidden/>
              </w:rPr>
              <w:instrText xml:space="preserve"> PAGEREF _Toc232876145 \h </w:instrText>
            </w:r>
            <w:r>
              <w:rPr>
                <w:noProof/>
                <w:webHidden/>
              </w:rPr>
            </w:r>
            <w:r>
              <w:rPr>
                <w:noProof/>
                <w:webHidden/>
              </w:rPr>
              <w:fldChar w:fldCharType="separate"/>
            </w:r>
            <w:r>
              <w:rPr>
                <w:noProof/>
                <w:webHidden/>
              </w:rPr>
              <w:t>24</w:t>
            </w:r>
            <w:r>
              <w:rPr>
                <w:noProof/>
                <w:webHidden/>
              </w:rPr>
              <w:fldChar w:fldCharType="end"/>
            </w:r>
          </w:hyperlink>
        </w:p>
        <w:p w14:paraId="59D1C750" w14:textId="3A71DF51" w:rsidR="008C0884" w:rsidRDefault="008C0884">
          <w:pPr>
            <w:pStyle w:val="TOC2"/>
            <w:tabs>
              <w:tab w:val="right" w:leader="dot" w:pos="9622"/>
            </w:tabs>
            <w:rPr>
              <w:rFonts w:eastAsiaTheme="minorEastAsia"/>
              <w:noProof/>
              <w:kern w:val="2"/>
              <w:lang w:val="en-AU" w:eastAsia="en-AU"/>
              <w14:ligatures w14:val="standardContextual"/>
            </w:rPr>
          </w:pPr>
          <w:hyperlink w:anchor="_Toc232876146" w:history="1">
            <w:r w:rsidRPr="009C14B6">
              <w:rPr>
                <w:rStyle w:val="Hyperlink"/>
                <w:rFonts w:ascii="Calibri" w:hAnsi="Calibri" w:cs="Calibri"/>
                <w:noProof/>
              </w:rPr>
              <w:t>11.3 THIRD-PARTY SERVICE PROVIDERS</w:t>
            </w:r>
            <w:r>
              <w:rPr>
                <w:noProof/>
                <w:webHidden/>
              </w:rPr>
              <w:tab/>
            </w:r>
            <w:r>
              <w:rPr>
                <w:noProof/>
                <w:webHidden/>
              </w:rPr>
              <w:fldChar w:fldCharType="begin"/>
            </w:r>
            <w:r>
              <w:rPr>
                <w:noProof/>
                <w:webHidden/>
              </w:rPr>
              <w:instrText xml:space="preserve"> PAGEREF _Toc232876146 \h </w:instrText>
            </w:r>
            <w:r>
              <w:rPr>
                <w:noProof/>
                <w:webHidden/>
              </w:rPr>
            </w:r>
            <w:r>
              <w:rPr>
                <w:noProof/>
                <w:webHidden/>
              </w:rPr>
              <w:fldChar w:fldCharType="separate"/>
            </w:r>
            <w:r>
              <w:rPr>
                <w:noProof/>
                <w:webHidden/>
              </w:rPr>
              <w:t>25</w:t>
            </w:r>
            <w:r>
              <w:rPr>
                <w:noProof/>
                <w:webHidden/>
              </w:rPr>
              <w:fldChar w:fldCharType="end"/>
            </w:r>
          </w:hyperlink>
        </w:p>
        <w:p w14:paraId="5FD82280" w14:textId="7B4BCA55" w:rsidR="008C0884" w:rsidRDefault="008C0884">
          <w:pPr>
            <w:pStyle w:val="TOC2"/>
            <w:tabs>
              <w:tab w:val="right" w:leader="dot" w:pos="9622"/>
            </w:tabs>
            <w:rPr>
              <w:rFonts w:eastAsiaTheme="minorEastAsia"/>
              <w:noProof/>
              <w:kern w:val="2"/>
              <w:lang w:val="en-AU" w:eastAsia="en-AU"/>
              <w14:ligatures w14:val="standardContextual"/>
            </w:rPr>
          </w:pPr>
          <w:hyperlink w:anchor="_Toc232876147" w:history="1">
            <w:r w:rsidRPr="009C14B6">
              <w:rPr>
                <w:rStyle w:val="Hyperlink"/>
                <w:rFonts w:ascii="Calibri" w:hAnsi="Calibri" w:cs="Calibri"/>
                <w:noProof/>
              </w:rPr>
              <w:t>11.4 PROPERTY INFORMATION DISCLAIMER</w:t>
            </w:r>
            <w:r>
              <w:rPr>
                <w:noProof/>
                <w:webHidden/>
              </w:rPr>
              <w:tab/>
            </w:r>
            <w:r>
              <w:rPr>
                <w:noProof/>
                <w:webHidden/>
              </w:rPr>
              <w:fldChar w:fldCharType="begin"/>
            </w:r>
            <w:r>
              <w:rPr>
                <w:noProof/>
                <w:webHidden/>
              </w:rPr>
              <w:instrText xml:space="preserve"> PAGEREF _Toc232876147 \h </w:instrText>
            </w:r>
            <w:r>
              <w:rPr>
                <w:noProof/>
                <w:webHidden/>
              </w:rPr>
            </w:r>
            <w:r>
              <w:rPr>
                <w:noProof/>
                <w:webHidden/>
              </w:rPr>
              <w:fldChar w:fldCharType="separate"/>
            </w:r>
            <w:r>
              <w:rPr>
                <w:noProof/>
                <w:webHidden/>
              </w:rPr>
              <w:t>25</w:t>
            </w:r>
            <w:r>
              <w:rPr>
                <w:noProof/>
                <w:webHidden/>
              </w:rPr>
              <w:fldChar w:fldCharType="end"/>
            </w:r>
          </w:hyperlink>
        </w:p>
        <w:p w14:paraId="01B06B8F" w14:textId="3F268E46" w:rsidR="008C0884" w:rsidRDefault="008C0884">
          <w:pPr>
            <w:pStyle w:val="TOC2"/>
            <w:tabs>
              <w:tab w:val="right" w:leader="dot" w:pos="9622"/>
            </w:tabs>
            <w:rPr>
              <w:rFonts w:eastAsiaTheme="minorEastAsia"/>
              <w:noProof/>
              <w:kern w:val="2"/>
              <w:lang w:val="en-AU" w:eastAsia="en-AU"/>
              <w14:ligatures w14:val="standardContextual"/>
            </w:rPr>
          </w:pPr>
          <w:hyperlink w:anchor="_Toc232876148" w:history="1">
            <w:r w:rsidRPr="009C14B6">
              <w:rPr>
                <w:rStyle w:val="Hyperlink"/>
                <w:rFonts w:ascii="Calibri" w:hAnsi="Calibri" w:cs="Calibri"/>
                <w:noProof/>
              </w:rPr>
              <w:t>11.5 MARKET CONDITIONS</w:t>
            </w:r>
            <w:r>
              <w:rPr>
                <w:noProof/>
                <w:webHidden/>
              </w:rPr>
              <w:tab/>
            </w:r>
            <w:r>
              <w:rPr>
                <w:noProof/>
                <w:webHidden/>
              </w:rPr>
              <w:fldChar w:fldCharType="begin"/>
            </w:r>
            <w:r>
              <w:rPr>
                <w:noProof/>
                <w:webHidden/>
              </w:rPr>
              <w:instrText xml:space="preserve"> PAGEREF _Toc232876148 \h </w:instrText>
            </w:r>
            <w:r>
              <w:rPr>
                <w:noProof/>
                <w:webHidden/>
              </w:rPr>
            </w:r>
            <w:r>
              <w:rPr>
                <w:noProof/>
                <w:webHidden/>
              </w:rPr>
              <w:fldChar w:fldCharType="separate"/>
            </w:r>
            <w:r>
              <w:rPr>
                <w:noProof/>
                <w:webHidden/>
              </w:rPr>
              <w:t>26</w:t>
            </w:r>
            <w:r>
              <w:rPr>
                <w:noProof/>
                <w:webHidden/>
              </w:rPr>
              <w:fldChar w:fldCharType="end"/>
            </w:r>
          </w:hyperlink>
        </w:p>
        <w:p w14:paraId="681B055E" w14:textId="679461DE" w:rsidR="008C0884" w:rsidRDefault="008C0884">
          <w:pPr>
            <w:pStyle w:val="TOC2"/>
            <w:tabs>
              <w:tab w:val="right" w:leader="dot" w:pos="9622"/>
            </w:tabs>
            <w:rPr>
              <w:rFonts w:eastAsiaTheme="minorEastAsia"/>
              <w:noProof/>
              <w:kern w:val="2"/>
              <w:lang w:val="en-AU" w:eastAsia="en-AU"/>
              <w14:ligatures w14:val="standardContextual"/>
            </w:rPr>
          </w:pPr>
          <w:hyperlink w:anchor="_Toc232876149" w:history="1">
            <w:r w:rsidRPr="009C14B6">
              <w:rPr>
                <w:rStyle w:val="Hyperlink"/>
                <w:rFonts w:ascii="Calibri" w:hAnsi="Calibri" w:cs="Calibri"/>
                <w:noProof/>
              </w:rPr>
              <w:t>11.6 NO PROPERTY AVAILABILITY GUARANTEE</w:t>
            </w:r>
            <w:r>
              <w:rPr>
                <w:noProof/>
                <w:webHidden/>
              </w:rPr>
              <w:tab/>
            </w:r>
            <w:r>
              <w:rPr>
                <w:noProof/>
                <w:webHidden/>
              </w:rPr>
              <w:fldChar w:fldCharType="begin"/>
            </w:r>
            <w:r>
              <w:rPr>
                <w:noProof/>
                <w:webHidden/>
              </w:rPr>
              <w:instrText xml:space="preserve"> PAGEREF _Toc232876149 \h </w:instrText>
            </w:r>
            <w:r>
              <w:rPr>
                <w:noProof/>
                <w:webHidden/>
              </w:rPr>
            </w:r>
            <w:r>
              <w:rPr>
                <w:noProof/>
                <w:webHidden/>
              </w:rPr>
              <w:fldChar w:fldCharType="separate"/>
            </w:r>
            <w:r>
              <w:rPr>
                <w:noProof/>
                <w:webHidden/>
              </w:rPr>
              <w:t>26</w:t>
            </w:r>
            <w:r>
              <w:rPr>
                <w:noProof/>
                <w:webHidden/>
              </w:rPr>
              <w:fldChar w:fldCharType="end"/>
            </w:r>
          </w:hyperlink>
        </w:p>
        <w:p w14:paraId="6FA9DEBC" w14:textId="11FE75C0" w:rsidR="008C0884" w:rsidRDefault="008C0884">
          <w:pPr>
            <w:pStyle w:val="TOC2"/>
            <w:tabs>
              <w:tab w:val="right" w:leader="dot" w:pos="9622"/>
            </w:tabs>
            <w:rPr>
              <w:rFonts w:eastAsiaTheme="minorEastAsia"/>
              <w:noProof/>
              <w:kern w:val="2"/>
              <w:lang w:val="en-AU" w:eastAsia="en-AU"/>
              <w14:ligatures w14:val="standardContextual"/>
            </w:rPr>
          </w:pPr>
          <w:hyperlink w:anchor="_Toc232876150" w:history="1">
            <w:r w:rsidRPr="009C14B6">
              <w:rPr>
                <w:rStyle w:val="Hyperlink"/>
                <w:rFonts w:ascii="Calibri" w:hAnsi="Calibri" w:cs="Calibri"/>
                <w:noProof/>
              </w:rPr>
              <w:t>11.7 NO PURCHASE SUCCESS GUARANTEE</w:t>
            </w:r>
            <w:r>
              <w:rPr>
                <w:noProof/>
                <w:webHidden/>
              </w:rPr>
              <w:tab/>
            </w:r>
            <w:r>
              <w:rPr>
                <w:noProof/>
                <w:webHidden/>
              </w:rPr>
              <w:fldChar w:fldCharType="begin"/>
            </w:r>
            <w:r>
              <w:rPr>
                <w:noProof/>
                <w:webHidden/>
              </w:rPr>
              <w:instrText xml:space="preserve"> PAGEREF _Toc232876150 \h </w:instrText>
            </w:r>
            <w:r>
              <w:rPr>
                <w:noProof/>
                <w:webHidden/>
              </w:rPr>
            </w:r>
            <w:r>
              <w:rPr>
                <w:noProof/>
                <w:webHidden/>
              </w:rPr>
              <w:fldChar w:fldCharType="separate"/>
            </w:r>
            <w:r>
              <w:rPr>
                <w:noProof/>
                <w:webHidden/>
              </w:rPr>
              <w:t>26</w:t>
            </w:r>
            <w:r>
              <w:rPr>
                <w:noProof/>
                <w:webHidden/>
              </w:rPr>
              <w:fldChar w:fldCharType="end"/>
            </w:r>
          </w:hyperlink>
        </w:p>
        <w:p w14:paraId="62D2BF3E" w14:textId="67B206FA" w:rsidR="008C0884" w:rsidRDefault="008C0884">
          <w:pPr>
            <w:pStyle w:val="TOC1"/>
            <w:tabs>
              <w:tab w:val="right" w:leader="dot" w:pos="9622"/>
            </w:tabs>
            <w:rPr>
              <w:rFonts w:eastAsiaTheme="minorEastAsia"/>
              <w:noProof/>
              <w:kern w:val="2"/>
              <w:lang w:val="en-AU" w:eastAsia="en-AU"/>
              <w14:ligatures w14:val="standardContextual"/>
            </w:rPr>
          </w:pPr>
          <w:hyperlink w:anchor="_Toc232876151" w:history="1">
            <w:r w:rsidRPr="009C14B6">
              <w:rPr>
                <w:rStyle w:val="Hyperlink"/>
                <w:rFonts w:ascii="Calibri" w:hAnsi="Calibri" w:cs="Calibri"/>
                <w:noProof/>
              </w:rPr>
              <w:t>12. TERMINATION &amp; EXIT CLAUSES</w:t>
            </w:r>
            <w:r>
              <w:rPr>
                <w:noProof/>
                <w:webHidden/>
              </w:rPr>
              <w:tab/>
            </w:r>
            <w:r>
              <w:rPr>
                <w:noProof/>
                <w:webHidden/>
              </w:rPr>
              <w:fldChar w:fldCharType="begin"/>
            </w:r>
            <w:r>
              <w:rPr>
                <w:noProof/>
                <w:webHidden/>
              </w:rPr>
              <w:instrText xml:space="preserve"> PAGEREF _Toc232876151 \h </w:instrText>
            </w:r>
            <w:r>
              <w:rPr>
                <w:noProof/>
                <w:webHidden/>
              </w:rPr>
            </w:r>
            <w:r>
              <w:rPr>
                <w:noProof/>
                <w:webHidden/>
              </w:rPr>
              <w:fldChar w:fldCharType="separate"/>
            </w:r>
            <w:r>
              <w:rPr>
                <w:noProof/>
                <w:webHidden/>
              </w:rPr>
              <w:t>27</w:t>
            </w:r>
            <w:r>
              <w:rPr>
                <w:noProof/>
                <w:webHidden/>
              </w:rPr>
              <w:fldChar w:fldCharType="end"/>
            </w:r>
          </w:hyperlink>
        </w:p>
        <w:p w14:paraId="49FF8B8F" w14:textId="48484225" w:rsidR="008C0884" w:rsidRDefault="008C0884">
          <w:pPr>
            <w:pStyle w:val="TOC2"/>
            <w:tabs>
              <w:tab w:val="right" w:leader="dot" w:pos="9622"/>
            </w:tabs>
            <w:rPr>
              <w:rFonts w:eastAsiaTheme="minorEastAsia"/>
              <w:noProof/>
              <w:kern w:val="2"/>
              <w:lang w:val="en-AU" w:eastAsia="en-AU"/>
              <w14:ligatures w14:val="standardContextual"/>
            </w:rPr>
          </w:pPr>
          <w:hyperlink w:anchor="_Toc232876152" w:history="1">
            <w:r w:rsidRPr="009C14B6">
              <w:rPr>
                <w:rStyle w:val="Hyperlink"/>
                <w:rFonts w:ascii="Calibri" w:hAnsi="Calibri" w:cs="Calibri"/>
                <w:noProof/>
              </w:rPr>
              <w:t>12.1 TERMINATION BY MUTUAL AGREEMENT</w:t>
            </w:r>
            <w:r>
              <w:rPr>
                <w:noProof/>
                <w:webHidden/>
              </w:rPr>
              <w:tab/>
            </w:r>
            <w:r>
              <w:rPr>
                <w:noProof/>
                <w:webHidden/>
              </w:rPr>
              <w:fldChar w:fldCharType="begin"/>
            </w:r>
            <w:r>
              <w:rPr>
                <w:noProof/>
                <w:webHidden/>
              </w:rPr>
              <w:instrText xml:space="preserve"> PAGEREF _Toc232876152 \h </w:instrText>
            </w:r>
            <w:r>
              <w:rPr>
                <w:noProof/>
                <w:webHidden/>
              </w:rPr>
            </w:r>
            <w:r>
              <w:rPr>
                <w:noProof/>
                <w:webHidden/>
              </w:rPr>
              <w:fldChar w:fldCharType="separate"/>
            </w:r>
            <w:r>
              <w:rPr>
                <w:noProof/>
                <w:webHidden/>
              </w:rPr>
              <w:t>27</w:t>
            </w:r>
            <w:r>
              <w:rPr>
                <w:noProof/>
                <w:webHidden/>
              </w:rPr>
              <w:fldChar w:fldCharType="end"/>
            </w:r>
          </w:hyperlink>
        </w:p>
        <w:p w14:paraId="6B99C536" w14:textId="00CA5AE5" w:rsidR="008C0884" w:rsidRDefault="008C0884">
          <w:pPr>
            <w:pStyle w:val="TOC2"/>
            <w:tabs>
              <w:tab w:val="right" w:leader="dot" w:pos="9622"/>
            </w:tabs>
            <w:rPr>
              <w:rFonts w:eastAsiaTheme="minorEastAsia"/>
              <w:noProof/>
              <w:kern w:val="2"/>
              <w:lang w:val="en-AU" w:eastAsia="en-AU"/>
              <w14:ligatures w14:val="standardContextual"/>
            </w:rPr>
          </w:pPr>
          <w:hyperlink w:anchor="_Toc232876153" w:history="1">
            <w:r w:rsidRPr="009C14B6">
              <w:rPr>
                <w:rStyle w:val="Hyperlink"/>
                <w:rFonts w:ascii="Calibri" w:hAnsi="Calibri" w:cs="Calibri"/>
                <w:noProof/>
              </w:rPr>
              <w:t>12.2 TERMINATION BY BUYER</w:t>
            </w:r>
            <w:r>
              <w:rPr>
                <w:noProof/>
                <w:webHidden/>
              </w:rPr>
              <w:tab/>
            </w:r>
            <w:r>
              <w:rPr>
                <w:noProof/>
                <w:webHidden/>
              </w:rPr>
              <w:fldChar w:fldCharType="begin"/>
            </w:r>
            <w:r>
              <w:rPr>
                <w:noProof/>
                <w:webHidden/>
              </w:rPr>
              <w:instrText xml:space="preserve"> PAGEREF _Toc232876153 \h </w:instrText>
            </w:r>
            <w:r>
              <w:rPr>
                <w:noProof/>
                <w:webHidden/>
              </w:rPr>
            </w:r>
            <w:r>
              <w:rPr>
                <w:noProof/>
                <w:webHidden/>
              </w:rPr>
              <w:fldChar w:fldCharType="separate"/>
            </w:r>
            <w:r>
              <w:rPr>
                <w:noProof/>
                <w:webHidden/>
              </w:rPr>
              <w:t>27</w:t>
            </w:r>
            <w:r>
              <w:rPr>
                <w:noProof/>
                <w:webHidden/>
              </w:rPr>
              <w:fldChar w:fldCharType="end"/>
            </w:r>
          </w:hyperlink>
        </w:p>
        <w:p w14:paraId="052FA7C6" w14:textId="20DD5C02" w:rsidR="008C0884" w:rsidRDefault="008C0884">
          <w:pPr>
            <w:pStyle w:val="TOC2"/>
            <w:tabs>
              <w:tab w:val="right" w:leader="dot" w:pos="9622"/>
            </w:tabs>
            <w:rPr>
              <w:rFonts w:eastAsiaTheme="minorEastAsia"/>
              <w:noProof/>
              <w:kern w:val="2"/>
              <w:lang w:val="en-AU" w:eastAsia="en-AU"/>
              <w14:ligatures w14:val="standardContextual"/>
            </w:rPr>
          </w:pPr>
          <w:hyperlink w:anchor="_Toc232876154" w:history="1">
            <w:r w:rsidRPr="009C14B6">
              <w:rPr>
                <w:rStyle w:val="Hyperlink"/>
                <w:rFonts w:ascii="Calibri" w:hAnsi="Calibri" w:cs="Calibri"/>
                <w:noProof/>
              </w:rPr>
              <w:t>12.2A SUSPENSION OF SERVICES</w:t>
            </w:r>
            <w:r>
              <w:rPr>
                <w:noProof/>
                <w:webHidden/>
              </w:rPr>
              <w:tab/>
            </w:r>
            <w:r>
              <w:rPr>
                <w:noProof/>
                <w:webHidden/>
              </w:rPr>
              <w:fldChar w:fldCharType="begin"/>
            </w:r>
            <w:r>
              <w:rPr>
                <w:noProof/>
                <w:webHidden/>
              </w:rPr>
              <w:instrText xml:space="preserve"> PAGEREF _Toc232876154 \h </w:instrText>
            </w:r>
            <w:r>
              <w:rPr>
                <w:noProof/>
                <w:webHidden/>
              </w:rPr>
            </w:r>
            <w:r>
              <w:rPr>
                <w:noProof/>
                <w:webHidden/>
              </w:rPr>
              <w:fldChar w:fldCharType="separate"/>
            </w:r>
            <w:r>
              <w:rPr>
                <w:noProof/>
                <w:webHidden/>
              </w:rPr>
              <w:t>27</w:t>
            </w:r>
            <w:r>
              <w:rPr>
                <w:noProof/>
                <w:webHidden/>
              </w:rPr>
              <w:fldChar w:fldCharType="end"/>
            </w:r>
          </w:hyperlink>
        </w:p>
        <w:p w14:paraId="104413DA" w14:textId="4071DFEB" w:rsidR="008C0884" w:rsidRDefault="008C0884">
          <w:pPr>
            <w:pStyle w:val="TOC2"/>
            <w:tabs>
              <w:tab w:val="right" w:leader="dot" w:pos="9622"/>
            </w:tabs>
            <w:rPr>
              <w:rFonts w:eastAsiaTheme="minorEastAsia"/>
              <w:noProof/>
              <w:kern w:val="2"/>
              <w:lang w:val="en-AU" w:eastAsia="en-AU"/>
              <w14:ligatures w14:val="standardContextual"/>
            </w:rPr>
          </w:pPr>
          <w:hyperlink w:anchor="_Toc232876155" w:history="1">
            <w:r w:rsidRPr="009C14B6">
              <w:rPr>
                <w:rStyle w:val="Hyperlink"/>
                <w:rFonts w:ascii="Calibri" w:hAnsi="Calibri" w:cs="Calibri"/>
                <w:noProof/>
              </w:rPr>
              <w:t>12.3 TERMINATION BY SEVENTH SKY</w:t>
            </w:r>
            <w:r>
              <w:rPr>
                <w:noProof/>
                <w:webHidden/>
              </w:rPr>
              <w:tab/>
            </w:r>
            <w:r>
              <w:rPr>
                <w:noProof/>
                <w:webHidden/>
              </w:rPr>
              <w:fldChar w:fldCharType="begin"/>
            </w:r>
            <w:r>
              <w:rPr>
                <w:noProof/>
                <w:webHidden/>
              </w:rPr>
              <w:instrText xml:space="preserve"> PAGEREF _Toc232876155 \h </w:instrText>
            </w:r>
            <w:r>
              <w:rPr>
                <w:noProof/>
                <w:webHidden/>
              </w:rPr>
            </w:r>
            <w:r>
              <w:rPr>
                <w:noProof/>
                <w:webHidden/>
              </w:rPr>
              <w:fldChar w:fldCharType="separate"/>
            </w:r>
            <w:r>
              <w:rPr>
                <w:noProof/>
                <w:webHidden/>
              </w:rPr>
              <w:t>28</w:t>
            </w:r>
            <w:r>
              <w:rPr>
                <w:noProof/>
                <w:webHidden/>
              </w:rPr>
              <w:fldChar w:fldCharType="end"/>
            </w:r>
          </w:hyperlink>
        </w:p>
        <w:p w14:paraId="1EBA3929" w14:textId="29C0316E" w:rsidR="008C0884" w:rsidRDefault="008C0884">
          <w:pPr>
            <w:pStyle w:val="TOC2"/>
            <w:tabs>
              <w:tab w:val="right" w:leader="dot" w:pos="9622"/>
            </w:tabs>
            <w:rPr>
              <w:rFonts w:eastAsiaTheme="minorEastAsia"/>
              <w:noProof/>
              <w:kern w:val="2"/>
              <w:lang w:val="en-AU" w:eastAsia="en-AU"/>
              <w14:ligatures w14:val="standardContextual"/>
            </w:rPr>
          </w:pPr>
          <w:hyperlink w:anchor="_Toc232876156" w:history="1">
            <w:r w:rsidRPr="009C14B6">
              <w:rPr>
                <w:rStyle w:val="Hyperlink"/>
                <w:rFonts w:ascii="Calibri" w:hAnsi="Calibri" w:cs="Calibri"/>
                <w:noProof/>
              </w:rPr>
              <w:t>12.4 SURVIVAL OF NON-CIRCUMVENTION &amp; PROTECTED PROPERTY INTRODUCTION CLAUSES</w:t>
            </w:r>
            <w:r>
              <w:rPr>
                <w:noProof/>
                <w:webHidden/>
              </w:rPr>
              <w:tab/>
            </w:r>
            <w:r>
              <w:rPr>
                <w:noProof/>
                <w:webHidden/>
              </w:rPr>
              <w:fldChar w:fldCharType="begin"/>
            </w:r>
            <w:r>
              <w:rPr>
                <w:noProof/>
                <w:webHidden/>
              </w:rPr>
              <w:instrText xml:space="preserve"> PAGEREF _Toc232876156 \h </w:instrText>
            </w:r>
            <w:r>
              <w:rPr>
                <w:noProof/>
                <w:webHidden/>
              </w:rPr>
            </w:r>
            <w:r>
              <w:rPr>
                <w:noProof/>
                <w:webHidden/>
              </w:rPr>
              <w:fldChar w:fldCharType="separate"/>
            </w:r>
            <w:r>
              <w:rPr>
                <w:noProof/>
                <w:webHidden/>
              </w:rPr>
              <w:t>28</w:t>
            </w:r>
            <w:r>
              <w:rPr>
                <w:noProof/>
                <w:webHidden/>
              </w:rPr>
              <w:fldChar w:fldCharType="end"/>
            </w:r>
          </w:hyperlink>
        </w:p>
        <w:p w14:paraId="692F9EC0" w14:textId="073D89E9" w:rsidR="008C0884" w:rsidRDefault="008C0884">
          <w:pPr>
            <w:pStyle w:val="TOC1"/>
            <w:tabs>
              <w:tab w:val="right" w:leader="dot" w:pos="9622"/>
            </w:tabs>
            <w:rPr>
              <w:rFonts w:eastAsiaTheme="minorEastAsia"/>
              <w:noProof/>
              <w:kern w:val="2"/>
              <w:lang w:val="en-AU" w:eastAsia="en-AU"/>
              <w14:ligatures w14:val="standardContextual"/>
            </w:rPr>
          </w:pPr>
          <w:hyperlink w:anchor="_Toc232876157" w:history="1">
            <w:r w:rsidRPr="009C14B6">
              <w:rPr>
                <w:rStyle w:val="Hyperlink"/>
                <w:rFonts w:ascii="Calibri" w:hAnsi="Calibri" w:cs="Calibri"/>
                <w:noProof/>
              </w:rPr>
              <w:t>13. DISPUTE RESOLUTION</w:t>
            </w:r>
            <w:r>
              <w:rPr>
                <w:noProof/>
                <w:webHidden/>
              </w:rPr>
              <w:tab/>
            </w:r>
            <w:r>
              <w:rPr>
                <w:noProof/>
                <w:webHidden/>
              </w:rPr>
              <w:fldChar w:fldCharType="begin"/>
            </w:r>
            <w:r>
              <w:rPr>
                <w:noProof/>
                <w:webHidden/>
              </w:rPr>
              <w:instrText xml:space="preserve"> PAGEREF _Toc232876157 \h </w:instrText>
            </w:r>
            <w:r>
              <w:rPr>
                <w:noProof/>
                <w:webHidden/>
              </w:rPr>
            </w:r>
            <w:r>
              <w:rPr>
                <w:noProof/>
                <w:webHidden/>
              </w:rPr>
              <w:fldChar w:fldCharType="separate"/>
            </w:r>
            <w:r>
              <w:rPr>
                <w:noProof/>
                <w:webHidden/>
              </w:rPr>
              <w:t>29</w:t>
            </w:r>
            <w:r>
              <w:rPr>
                <w:noProof/>
                <w:webHidden/>
              </w:rPr>
              <w:fldChar w:fldCharType="end"/>
            </w:r>
          </w:hyperlink>
        </w:p>
        <w:p w14:paraId="62EA292E" w14:textId="63529665" w:rsidR="008C0884" w:rsidRDefault="008C0884">
          <w:pPr>
            <w:pStyle w:val="TOC1"/>
            <w:tabs>
              <w:tab w:val="right" w:leader="dot" w:pos="9622"/>
            </w:tabs>
            <w:rPr>
              <w:rFonts w:eastAsiaTheme="minorEastAsia"/>
              <w:noProof/>
              <w:kern w:val="2"/>
              <w:lang w:val="en-AU" w:eastAsia="en-AU"/>
              <w14:ligatures w14:val="standardContextual"/>
            </w:rPr>
          </w:pPr>
          <w:hyperlink w:anchor="_Toc232876158" w:history="1">
            <w:r w:rsidRPr="009C14B6">
              <w:rPr>
                <w:rStyle w:val="Hyperlink"/>
                <w:rFonts w:ascii="Calibri" w:hAnsi="Calibri" w:cs="Calibri"/>
                <w:noProof/>
              </w:rPr>
              <w:t>14. FORCE MAJEURE</w:t>
            </w:r>
            <w:r>
              <w:rPr>
                <w:noProof/>
                <w:webHidden/>
              </w:rPr>
              <w:tab/>
            </w:r>
            <w:r>
              <w:rPr>
                <w:noProof/>
                <w:webHidden/>
              </w:rPr>
              <w:fldChar w:fldCharType="begin"/>
            </w:r>
            <w:r>
              <w:rPr>
                <w:noProof/>
                <w:webHidden/>
              </w:rPr>
              <w:instrText xml:space="preserve"> PAGEREF _Toc232876158 \h </w:instrText>
            </w:r>
            <w:r>
              <w:rPr>
                <w:noProof/>
                <w:webHidden/>
              </w:rPr>
            </w:r>
            <w:r>
              <w:rPr>
                <w:noProof/>
                <w:webHidden/>
              </w:rPr>
              <w:fldChar w:fldCharType="separate"/>
            </w:r>
            <w:r>
              <w:rPr>
                <w:noProof/>
                <w:webHidden/>
              </w:rPr>
              <w:t>30</w:t>
            </w:r>
            <w:r>
              <w:rPr>
                <w:noProof/>
                <w:webHidden/>
              </w:rPr>
              <w:fldChar w:fldCharType="end"/>
            </w:r>
          </w:hyperlink>
        </w:p>
        <w:p w14:paraId="4C3AA619" w14:textId="7CCD681B" w:rsidR="008C0884" w:rsidRDefault="008C0884">
          <w:pPr>
            <w:pStyle w:val="TOC1"/>
            <w:tabs>
              <w:tab w:val="right" w:leader="dot" w:pos="9622"/>
            </w:tabs>
            <w:rPr>
              <w:rFonts w:eastAsiaTheme="minorEastAsia"/>
              <w:noProof/>
              <w:kern w:val="2"/>
              <w:lang w:val="en-AU" w:eastAsia="en-AU"/>
              <w14:ligatures w14:val="standardContextual"/>
            </w:rPr>
          </w:pPr>
          <w:hyperlink w:anchor="_Toc232876159" w:history="1">
            <w:r w:rsidRPr="009C14B6">
              <w:rPr>
                <w:rStyle w:val="Hyperlink"/>
                <w:rFonts w:ascii="Calibri" w:hAnsi="Calibri" w:cs="Calibri"/>
                <w:noProof/>
              </w:rPr>
              <w:t>15. ENTIRE AGREEMENT</w:t>
            </w:r>
            <w:r>
              <w:rPr>
                <w:noProof/>
                <w:webHidden/>
              </w:rPr>
              <w:tab/>
            </w:r>
            <w:r>
              <w:rPr>
                <w:noProof/>
                <w:webHidden/>
              </w:rPr>
              <w:fldChar w:fldCharType="begin"/>
            </w:r>
            <w:r>
              <w:rPr>
                <w:noProof/>
                <w:webHidden/>
              </w:rPr>
              <w:instrText xml:space="preserve"> PAGEREF _Toc232876159 \h </w:instrText>
            </w:r>
            <w:r>
              <w:rPr>
                <w:noProof/>
                <w:webHidden/>
              </w:rPr>
            </w:r>
            <w:r>
              <w:rPr>
                <w:noProof/>
                <w:webHidden/>
              </w:rPr>
              <w:fldChar w:fldCharType="separate"/>
            </w:r>
            <w:r>
              <w:rPr>
                <w:noProof/>
                <w:webHidden/>
              </w:rPr>
              <w:t>30</w:t>
            </w:r>
            <w:r>
              <w:rPr>
                <w:noProof/>
                <w:webHidden/>
              </w:rPr>
              <w:fldChar w:fldCharType="end"/>
            </w:r>
          </w:hyperlink>
        </w:p>
        <w:p w14:paraId="0102E580" w14:textId="32ADCD7E" w:rsidR="008C0884" w:rsidRDefault="008C0884">
          <w:pPr>
            <w:pStyle w:val="TOC1"/>
            <w:tabs>
              <w:tab w:val="right" w:leader="dot" w:pos="9622"/>
            </w:tabs>
            <w:rPr>
              <w:rFonts w:eastAsiaTheme="minorEastAsia"/>
              <w:noProof/>
              <w:kern w:val="2"/>
              <w:lang w:val="en-AU" w:eastAsia="en-AU"/>
              <w14:ligatures w14:val="standardContextual"/>
            </w:rPr>
          </w:pPr>
          <w:hyperlink w:anchor="_Toc232876160" w:history="1">
            <w:r w:rsidRPr="009C14B6">
              <w:rPr>
                <w:rStyle w:val="Hyperlink"/>
                <w:rFonts w:ascii="Calibri" w:hAnsi="Calibri" w:cs="Calibri"/>
                <w:noProof/>
              </w:rPr>
              <w:t>16. ACCEPTANCE</w:t>
            </w:r>
            <w:r>
              <w:rPr>
                <w:noProof/>
                <w:webHidden/>
              </w:rPr>
              <w:tab/>
            </w:r>
            <w:r>
              <w:rPr>
                <w:noProof/>
                <w:webHidden/>
              </w:rPr>
              <w:fldChar w:fldCharType="begin"/>
            </w:r>
            <w:r>
              <w:rPr>
                <w:noProof/>
                <w:webHidden/>
              </w:rPr>
              <w:instrText xml:space="preserve"> PAGEREF _Toc232876160 \h </w:instrText>
            </w:r>
            <w:r>
              <w:rPr>
                <w:noProof/>
                <w:webHidden/>
              </w:rPr>
            </w:r>
            <w:r>
              <w:rPr>
                <w:noProof/>
                <w:webHidden/>
              </w:rPr>
              <w:fldChar w:fldCharType="separate"/>
            </w:r>
            <w:r>
              <w:rPr>
                <w:noProof/>
                <w:webHidden/>
              </w:rPr>
              <w:t>30</w:t>
            </w:r>
            <w:r>
              <w:rPr>
                <w:noProof/>
                <w:webHidden/>
              </w:rPr>
              <w:fldChar w:fldCharType="end"/>
            </w:r>
          </w:hyperlink>
        </w:p>
        <w:p w14:paraId="1A20E1CC" w14:textId="672B1FDD" w:rsidR="008C0884" w:rsidRPr="008C0884" w:rsidRDefault="008C0884">
          <w:pPr>
            <w:rPr>
              <w:rFonts w:ascii="Calibri" w:hAnsi="Calibri" w:cs="Calibri"/>
              <w:sz w:val="22"/>
              <w:szCs w:val="22"/>
            </w:rPr>
          </w:pPr>
          <w:r w:rsidRPr="008C0884">
            <w:rPr>
              <w:rFonts w:ascii="Calibri" w:hAnsi="Calibri" w:cs="Calibri"/>
              <w:b/>
              <w:bCs/>
              <w:noProof/>
              <w:sz w:val="22"/>
              <w:szCs w:val="22"/>
            </w:rPr>
            <w:fldChar w:fldCharType="end"/>
          </w:r>
        </w:p>
      </w:sdtContent>
    </w:sdt>
    <w:p w14:paraId="210BB863" w14:textId="77777777" w:rsidR="008C0884" w:rsidRPr="008C0884" w:rsidRDefault="008C0884" w:rsidP="008C0884">
      <w:pPr>
        <w:pStyle w:val="BodyText"/>
        <w:rPr>
          <w:rFonts w:ascii="Calibri" w:hAnsi="Calibri" w:cs="Calibri"/>
          <w:sz w:val="22"/>
          <w:szCs w:val="22"/>
        </w:rPr>
      </w:pPr>
    </w:p>
    <w:p w14:paraId="7EB119E2" w14:textId="77777777" w:rsidR="008C0884" w:rsidRPr="008C0884" w:rsidRDefault="008C0884" w:rsidP="008C0884">
      <w:pPr>
        <w:pStyle w:val="BodyText"/>
        <w:rPr>
          <w:rFonts w:ascii="Calibri" w:hAnsi="Calibri" w:cs="Calibri"/>
          <w:sz w:val="22"/>
          <w:szCs w:val="22"/>
        </w:rPr>
      </w:pPr>
    </w:p>
    <w:p w14:paraId="03FB2C99" w14:textId="77777777" w:rsidR="008C0884" w:rsidRPr="008C0884" w:rsidRDefault="008C0884" w:rsidP="008C0884">
      <w:pPr>
        <w:pStyle w:val="BodyText"/>
        <w:rPr>
          <w:rFonts w:ascii="Calibri" w:hAnsi="Calibri" w:cs="Calibri"/>
          <w:sz w:val="22"/>
          <w:szCs w:val="22"/>
        </w:rPr>
      </w:pPr>
    </w:p>
    <w:p w14:paraId="21E91908" w14:textId="77777777" w:rsidR="008C0884" w:rsidRDefault="008C0884" w:rsidP="008C0884">
      <w:pPr>
        <w:pStyle w:val="BodyText"/>
      </w:pPr>
    </w:p>
    <w:p w14:paraId="6194246E" w14:textId="77777777" w:rsidR="008C0884" w:rsidRDefault="008C0884" w:rsidP="008C0884">
      <w:pPr>
        <w:pStyle w:val="BodyText"/>
      </w:pPr>
    </w:p>
    <w:p w14:paraId="2A9FE941" w14:textId="77777777" w:rsidR="008C0884" w:rsidRDefault="008C0884" w:rsidP="008C0884">
      <w:pPr>
        <w:pStyle w:val="BodyText"/>
      </w:pPr>
    </w:p>
    <w:p w14:paraId="27844004" w14:textId="77777777" w:rsidR="008C0884" w:rsidRDefault="008C0884" w:rsidP="008C0884">
      <w:pPr>
        <w:pStyle w:val="BodyText"/>
      </w:pPr>
    </w:p>
    <w:p w14:paraId="569F0760" w14:textId="77777777" w:rsidR="008C0884" w:rsidRDefault="008C0884" w:rsidP="008C0884">
      <w:pPr>
        <w:pStyle w:val="BodyText"/>
      </w:pPr>
    </w:p>
    <w:p w14:paraId="25CE08B2" w14:textId="77777777" w:rsidR="008C0884" w:rsidRDefault="008C0884" w:rsidP="008C0884">
      <w:pPr>
        <w:pStyle w:val="BodyText"/>
      </w:pPr>
    </w:p>
    <w:p w14:paraId="1371BD12" w14:textId="77777777" w:rsidR="008C0884" w:rsidRDefault="008C0884" w:rsidP="008C0884">
      <w:pPr>
        <w:pStyle w:val="BodyText"/>
      </w:pPr>
    </w:p>
    <w:p w14:paraId="7C09B6CE" w14:textId="77777777" w:rsidR="008C0884" w:rsidRDefault="008C0884" w:rsidP="008C0884">
      <w:pPr>
        <w:pStyle w:val="BodyText"/>
      </w:pPr>
    </w:p>
    <w:p w14:paraId="57FEE465" w14:textId="77777777" w:rsidR="008C0884" w:rsidRDefault="008C0884" w:rsidP="008C0884">
      <w:pPr>
        <w:pStyle w:val="BodyText"/>
      </w:pPr>
    </w:p>
    <w:p w14:paraId="3D4D0729" w14:textId="77777777" w:rsidR="008C0884" w:rsidRDefault="008C0884">
      <w:pPr>
        <w:pStyle w:val="FirstParagraph"/>
      </w:pPr>
    </w:p>
    <w:p w14:paraId="66539CE4" w14:textId="77777777" w:rsidR="008C0884" w:rsidRPr="008C0884" w:rsidRDefault="008C0884" w:rsidP="008C0884">
      <w:pPr>
        <w:pStyle w:val="BodyText"/>
      </w:pPr>
    </w:p>
    <w:p w14:paraId="3A48B36B" w14:textId="29CA2EC1" w:rsidR="00B777A3" w:rsidRPr="008C0884" w:rsidRDefault="00FD0023" w:rsidP="008C0884">
      <w:pPr>
        <w:pStyle w:val="Heading1"/>
        <w:rPr>
          <w:b/>
          <w:bCs/>
          <w:sz w:val="36"/>
          <w:szCs w:val="36"/>
        </w:rPr>
      </w:pPr>
      <w:bookmarkStart w:id="0" w:name="_Toc232876122"/>
      <w:r w:rsidRPr="008C0884">
        <w:rPr>
          <w:b/>
          <w:bCs/>
          <w:sz w:val="36"/>
          <w:szCs w:val="36"/>
        </w:rPr>
        <w:t>RURAL PROPERTY PURCHASE SERVICE AGREEMENT</w:t>
      </w:r>
      <w:r w:rsidR="008C0884" w:rsidRPr="008C0884">
        <w:rPr>
          <w:b/>
          <w:bCs/>
          <w:sz w:val="36"/>
          <w:szCs w:val="36"/>
        </w:rPr>
        <w:t xml:space="preserve"> – V0.1</w:t>
      </w:r>
      <w:bookmarkEnd w:id="0"/>
    </w:p>
    <w:p w14:paraId="1217DAF4" w14:textId="77777777" w:rsidR="00B777A3" w:rsidRPr="008C0884" w:rsidRDefault="00FD0023" w:rsidP="008C0884">
      <w:pPr>
        <w:pStyle w:val="Heading1"/>
        <w:rPr>
          <w:rFonts w:ascii="Calibri" w:hAnsi="Calibri" w:cs="Calibri"/>
          <w:b/>
          <w:bCs/>
          <w:sz w:val="24"/>
          <w:szCs w:val="24"/>
        </w:rPr>
      </w:pPr>
      <w:bookmarkStart w:id="1" w:name="_Toc232876123"/>
      <w:r w:rsidRPr="008C0884">
        <w:rPr>
          <w:rFonts w:ascii="Calibri" w:hAnsi="Calibri" w:cs="Calibri"/>
          <w:b/>
          <w:bCs/>
          <w:sz w:val="24"/>
          <w:szCs w:val="24"/>
        </w:rPr>
        <w:t>SERVICE AGREEMENT</w:t>
      </w:r>
      <w:bookmarkEnd w:id="1"/>
    </w:p>
    <w:p w14:paraId="3837764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This Service Agreement (“Agreement”) is entered into on this ____ day of __________________ 20____</w:t>
      </w:r>
    </w:p>
    <w:p w14:paraId="42C0EE5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BETWEEN:</w:t>
      </w:r>
    </w:p>
    <w:p w14:paraId="7E834435"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SEVENTH SKY PROPERTY CARE</w:t>
      </w:r>
    </w:p>
    <w:p w14:paraId="0CDC9A98"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Address: ________________________________________</w:t>
      </w:r>
    </w:p>
    <w:p w14:paraId="06237E15"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Email: ________________________________________</w:t>
      </w:r>
    </w:p>
    <w:p w14:paraId="1AA89C56"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Phone: ________________________________________</w:t>
      </w:r>
    </w:p>
    <w:p w14:paraId="5182454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Represented by: ________________________________________</w:t>
      </w:r>
    </w:p>
    <w:p w14:paraId="0DA81A1F"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Position: ________________________________________</w:t>
      </w:r>
    </w:p>
    <w:p w14:paraId="04FED7A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(Hereinafter referred to as “Seventh Sky” or “Service Provider”)</w:t>
      </w:r>
    </w:p>
    <w:p w14:paraId="3FA2F017"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AND</w:t>
      </w:r>
    </w:p>
    <w:p w14:paraId="68E16976"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CLIENT DETAILS</w:t>
      </w:r>
    </w:p>
    <w:p w14:paraId="2A97BC2B"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Full Name: ________________________________________</w:t>
      </w:r>
    </w:p>
    <w:p w14:paraId="1A1A9178"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National ID / Passport No: ________________________________________</w:t>
      </w:r>
    </w:p>
    <w:p w14:paraId="084B65E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Address: ________________________________________</w:t>
      </w:r>
    </w:p>
    <w:p w14:paraId="4F907F45"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Phone: ________________________________________</w:t>
      </w:r>
    </w:p>
    <w:p w14:paraId="756F50AE"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Email: ________________________________________</w:t>
      </w:r>
    </w:p>
    <w:p w14:paraId="4A77228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Represented by (if applicable): ________________________________________</w:t>
      </w:r>
    </w:p>
    <w:p w14:paraId="5773ECCE"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Position / Relationship: ________________________________________</w:t>
      </w:r>
    </w:p>
    <w:p w14:paraId="15508649"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(Hereinafter referred to as the “Client”, “Buyer” or “Purchaser”)</w:t>
      </w:r>
    </w:p>
    <w:p w14:paraId="4D3C642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Collectively referred to as the “Parties”.</w:t>
      </w:r>
    </w:p>
    <w:p w14:paraId="20DA1604"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1B419864">
          <v:rect id="_x0000_i1025" style="width:0;height:1.5pt" o:hralign="center" o:hrstd="t" o:hr="t"/>
        </w:pict>
      </w:r>
    </w:p>
    <w:p w14:paraId="698B4AA0" w14:textId="77777777" w:rsidR="00B777A3" w:rsidRPr="008C0884" w:rsidRDefault="00FD0023">
      <w:pPr>
        <w:pStyle w:val="Heading1"/>
        <w:rPr>
          <w:rFonts w:ascii="Calibri" w:hAnsi="Calibri" w:cs="Calibri"/>
          <w:b/>
          <w:bCs/>
          <w:sz w:val="22"/>
          <w:szCs w:val="22"/>
        </w:rPr>
      </w:pPr>
      <w:bookmarkStart w:id="2" w:name="purpose-of-agreement"/>
      <w:bookmarkStart w:id="3" w:name="_Toc232876124"/>
      <w:r w:rsidRPr="008C0884">
        <w:rPr>
          <w:rFonts w:ascii="Calibri" w:hAnsi="Calibri" w:cs="Calibri"/>
          <w:b/>
          <w:bCs/>
          <w:sz w:val="22"/>
          <w:szCs w:val="22"/>
        </w:rPr>
        <w:t>1. PURPOSE OF AGREEMENT</w:t>
      </w:r>
      <w:bookmarkEnd w:id="3"/>
    </w:p>
    <w:p w14:paraId="1FBADEA7"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This Agreement sets out the terms and conditions under which Seventh Sky Property Care will provide rural property search, sourcing, assessment, inspection coordination, negotiation support, documentation coordination, transaction coordination and related support services to the Buyer.</w:t>
      </w:r>
    </w:p>
    <w:p w14:paraId="5EFC702D"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3E7FF6F1">
          <v:rect id="_x0000_i1026" style="width:0;height:1.5pt" o:hralign="center" o:hrstd="t" o:hr="t"/>
        </w:pict>
      </w:r>
    </w:p>
    <w:p w14:paraId="15686171" w14:textId="77777777" w:rsidR="00B777A3" w:rsidRPr="008C0884" w:rsidRDefault="00FD0023">
      <w:pPr>
        <w:pStyle w:val="Heading1"/>
        <w:rPr>
          <w:rFonts w:ascii="Calibri" w:hAnsi="Calibri" w:cs="Calibri"/>
          <w:b/>
          <w:bCs/>
          <w:sz w:val="22"/>
          <w:szCs w:val="22"/>
        </w:rPr>
      </w:pPr>
      <w:bookmarkStart w:id="4" w:name="buyer-requirements"/>
      <w:bookmarkStart w:id="5" w:name="_Toc232876125"/>
      <w:bookmarkEnd w:id="2"/>
      <w:r w:rsidRPr="008C0884">
        <w:rPr>
          <w:rFonts w:ascii="Calibri" w:hAnsi="Calibri" w:cs="Calibri"/>
          <w:b/>
          <w:bCs/>
          <w:sz w:val="22"/>
          <w:szCs w:val="22"/>
        </w:rPr>
        <w:t>2. BUYER REQUIREMENTS</w:t>
      </w:r>
      <w:bookmarkEnd w:id="5"/>
    </w:p>
    <w:p w14:paraId="606EDF86"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Preferred District: ________________________________________</w:t>
      </w:r>
    </w:p>
    <w:p w14:paraId="18820FB8"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Preferred Upazila: ________________________________________</w:t>
      </w:r>
    </w:p>
    <w:p w14:paraId="50A1B8DF"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Preferred Union: ________________________________________</w:t>
      </w:r>
    </w:p>
    <w:p w14:paraId="673E113C"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Preferred Village: ________________________________________</w:t>
      </w:r>
    </w:p>
    <w:p w14:paraId="53281CE9"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Preferred Budget:</w:t>
      </w:r>
    </w:p>
    <w:p w14:paraId="44EA08FC"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Minimum: BDT __________________</w:t>
      </w:r>
    </w:p>
    <w:p w14:paraId="61678C6D"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Maximum: BDT __________________</w:t>
      </w:r>
    </w:p>
    <w:p w14:paraId="5C832C7B"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4E314162">
          <v:rect id="_x0000_i1027" style="width:0;height:1.5pt" o:hralign="center" o:hrstd="t" o:hr="t"/>
        </w:pict>
      </w:r>
    </w:p>
    <w:p w14:paraId="2F4E4054"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PROPERTY TYPE</w:t>
      </w:r>
    </w:p>
    <w:p w14:paraId="6806A197"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Agricultural Land</w:t>
      </w:r>
    </w:p>
    <w:p w14:paraId="61721E35"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Farming Land</w:t>
      </w:r>
    </w:p>
    <w:p w14:paraId="71FDB6DC"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w:t>
      </w:r>
      <w:proofErr w:type="gramStart"/>
      <w:r w:rsidRPr="008C0884">
        <w:rPr>
          <w:rFonts w:ascii="Calibri" w:hAnsi="Calibri" w:cs="Calibri"/>
          <w:sz w:val="22"/>
          <w:szCs w:val="22"/>
        </w:rPr>
        <w:t>Farm House</w:t>
      </w:r>
      <w:proofErr w:type="gramEnd"/>
    </w:p>
    <w:p w14:paraId="2D5D0D6F"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Rural Residential House</w:t>
      </w:r>
    </w:p>
    <w:p w14:paraId="65D92A5F"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Rural Residential Land</w:t>
      </w:r>
    </w:p>
    <w:p w14:paraId="573B708D"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Homestead Land</w:t>
      </w:r>
    </w:p>
    <w:p w14:paraId="1E59BC99"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Fishery / Fish Farm</w:t>
      </w:r>
    </w:p>
    <w:p w14:paraId="73A4F838"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Pond / Water Body</w:t>
      </w:r>
    </w:p>
    <w:p w14:paraId="1AD376DB"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Poultry Farm</w:t>
      </w:r>
    </w:p>
    <w:p w14:paraId="3D83626F"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Dairy Farm</w:t>
      </w:r>
    </w:p>
    <w:p w14:paraId="746422F9"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Orchard</w:t>
      </w:r>
    </w:p>
    <w:p w14:paraId="409EA4D1"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Vacant Rural Land</w:t>
      </w:r>
    </w:p>
    <w:p w14:paraId="2125B13B"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Commercial Rural Land</w:t>
      </w:r>
    </w:p>
    <w:p w14:paraId="3E0CECF7"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Mixed Use Rural Property</w:t>
      </w:r>
    </w:p>
    <w:p w14:paraId="10EB92FB"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Other</w:t>
      </w:r>
    </w:p>
    <w:p w14:paraId="38725318"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52A63187">
          <v:rect id="_x0000_i1028" style="width:0;height:1.5pt" o:hralign="center" o:hrstd="t" o:hr="t"/>
        </w:pict>
      </w:r>
    </w:p>
    <w:p w14:paraId="14EA8422"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4CC6FB95">
          <v:rect id="_x0000_i1029" style="width:0;height:1.5pt" o:hralign="center" o:hrstd="t" o:hr="t"/>
        </w:pict>
      </w:r>
    </w:p>
    <w:p w14:paraId="03DBB99D"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PURPOSE OF PURCHASE</w:t>
      </w:r>
    </w:p>
    <w:p w14:paraId="1F6C646C"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Personal Use</w:t>
      </w:r>
    </w:p>
    <w:p w14:paraId="1C555968"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Residential Use</w:t>
      </w:r>
    </w:p>
    <w:p w14:paraId="115399EA"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Farming</w:t>
      </w:r>
    </w:p>
    <w:p w14:paraId="4F446326"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Agricultural Investment</w:t>
      </w:r>
    </w:p>
    <w:p w14:paraId="0D9C8B0A"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Fishery</w:t>
      </w:r>
    </w:p>
    <w:p w14:paraId="498EB721"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Dairy Farming</w:t>
      </w:r>
    </w:p>
    <w:p w14:paraId="0314452F"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Poultry Farming</w:t>
      </w:r>
    </w:p>
    <w:p w14:paraId="3BAEC789"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Orchard</w:t>
      </w:r>
    </w:p>
    <w:p w14:paraId="3B2993BC"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Business Use</w:t>
      </w:r>
    </w:p>
    <w:p w14:paraId="45157048"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Investment</w:t>
      </w:r>
    </w:p>
    <w:p w14:paraId="628163F4"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Future Development</w:t>
      </w:r>
    </w:p>
    <w:p w14:paraId="18E473C4" w14:textId="77777777" w:rsidR="00B777A3" w:rsidRPr="008C0884" w:rsidRDefault="00FD0023">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Other</w:t>
      </w:r>
    </w:p>
    <w:p w14:paraId="0F39DDCE"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08AE606B">
          <v:rect id="_x0000_i1030" style="width:0;height:1.5pt" o:hralign="center" o:hrstd="t" o:hr="t"/>
        </w:pict>
      </w:r>
    </w:p>
    <w:p w14:paraId="39FED2C5"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24B5A1D2">
          <v:rect id="_x0000_i1031" style="width:0;height:1.5pt" o:hralign="center" o:hrstd="t" o:hr="t"/>
        </w:pict>
      </w:r>
    </w:p>
    <w:p w14:paraId="7FE8AC79" w14:textId="77777777" w:rsidR="00B777A3" w:rsidRPr="008C0884" w:rsidRDefault="00FD0023">
      <w:pPr>
        <w:pStyle w:val="Heading1"/>
        <w:rPr>
          <w:rFonts w:ascii="Calibri" w:hAnsi="Calibri" w:cs="Calibri"/>
          <w:b/>
          <w:bCs/>
          <w:sz w:val="22"/>
          <w:szCs w:val="22"/>
        </w:rPr>
      </w:pPr>
      <w:bookmarkStart w:id="6" w:name="scope-of-services"/>
      <w:bookmarkStart w:id="7" w:name="_Toc232876126"/>
      <w:bookmarkEnd w:id="4"/>
      <w:r w:rsidRPr="008C0884">
        <w:rPr>
          <w:rFonts w:ascii="Calibri" w:hAnsi="Calibri" w:cs="Calibri"/>
          <w:b/>
          <w:bCs/>
          <w:sz w:val="22"/>
          <w:szCs w:val="22"/>
        </w:rPr>
        <w:t>3. SCOPE OF SERVICES</w:t>
      </w:r>
      <w:bookmarkEnd w:id="7"/>
    </w:p>
    <w:p w14:paraId="1C2DA727"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Seventh Sky may provide one or more of the following services:</w:t>
      </w:r>
    </w:p>
    <w:p w14:paraId="1E724D2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PROPERTY SEARCH &amp; SOURCING</w:t>
      </w:r>
    </w:p>
    <w:p w14:paraId="220582D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Property search</w:t>
      </w:r>
    </w:p>
    <w:p w14:paraId="48785CA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Seller identification</w:t>
      </w:r>
    </w:p>
    <w:p w14:paraId="4C8631A7"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Market scanning</w:t>
      </w:r>
    </w:p>
    <w:p w14:paraId="532BB11A"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Off-market property sourcing</w:t>
      </w:r>
    </w:p>
    <w:p w14:paraId="4E361FB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Property matching</w:t>
      </w:r>
    </w:p>
    <w:p w14:paraId="0D6A9CB3"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PROPERTY ASSESSMENT SUPPORT</w:t>
      </w:r>
    </w:p>
    <w:p w14:paraId="4E0A38DF"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Property inspection coordination</w:t>
      </w:r>
    </w:p>
    <w:p w14:paraId="7934A58A"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Site visit coordination</w:t>
      </w:r>
    </w:p>
    <w:p w14:paraId="73BF99DD"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Rural property assessment support</w:t>
      </w:r>
    </w:p>
    <w:p w14:paraId="187EA182"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Preliminary suitability assessment</w:t>
      </w:r>
    </w:p>
    <w:p w14:paraId="4D06B332"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BUYER SUPPORT SERVICES</w:t>
      </w:r>
    </w:p>
    <w:p w14:paraId="15155D22"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Seller communication</w:t>
      </w:r>
    </w:p>
    <w:p w14:paraId="6FA29E4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Negotiation support</w:t>
      </w:r>
    </w:p>
    <w:p w14:paraId="4C9E8A6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Offer presentation</w:t>
      </w:r>
    </w:p>
    <w:p w14:paraId="7930098C"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Price discussion coordination</w:t>
      </w:r>
    </w:p>
    <w:p w14:paraId="42EB3D4A"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DOCUMENTATION COORDINATION</w:t>
      </w:r>
    </w:p>
    <w:p w14:paraId="559B1C6B"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Ownership verification coordination</w:t>
      </w:r>
    </w:p>
    <w:p w14:paraId="3A9E1B39"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Khatiyan review coordination</w:t>
      </w:r>
    </w:p>
    <w:p w14:paraId="5E87383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Dag review coordination</w:t>
      </w:r>
    </w:p>
    <w:p w14:paraId="04838B8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Mutation review coordination</w:t>
      </w:r>
    </w:p>
    <w:p w14:paraId="458C070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Documentation collection coordination</w:t>
      </w:r>
    </w:p>
    <w:p w14:paraId="27F609E8"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TRANSACTION SUPPORT</w:t>
      </w:r>
    </w:p>
    <w:p w14:paraId="24E6E0E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Lawyer coordination</w:t>
      </w:r>
    </w:p>
    <w:p w14:paraId="484DB1D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Survey coordination</w:t>
      </w:r>
    </w:p>
    <w:p w14:paraId="67AB5A7E"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Registration coordination</w:t>
      </w:r>
    </w:p>
    <w:p w14:paraId="33BB7D2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Settlement coordination</w:t>
      </w:r>
    </w:p>
    <w:p w14:paraId="3ABBF6F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Handover coordination</w:t>
      </w:r>
    </w:p>
    <w:p w14:paraId="57FD2582"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The exact services shall be agreed separately through quotation, service schedule, email approval, CRM approval or written instruction.</w:t>
      </w:r>
    </w:p>
    <w:p w14:paraId="2594E1A4"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670DAA90">
          <v:rect id="_x0000_i1032" style="width:0;height:1.5pt" o:hralign="center" o:hrstd="t" o:hr="t"/>
        </w:pict>
      </w:r>
    </w:p>
    <w:p w14:paraId="5BA11C41" w14:textId="77777777" w:rsidR="00B777A3" w:rsidRPr="008C0884" w:rsidRDefault="00FD0023">
      <w:pPr>
        <w:pStyle w:val="Heading1"/>
        <w:rPr>
          <w:rFonts w:ascii="Calibri" w:hAnsi="Calibri" w:cs="Calibri"/>
          <w:b/>
          <w:bCs/>
          <w:sz w:val="22"/>
          <w:szCs w:val="22"/>
        </w:rPr>
      </w:pPr>
      <w:bookmarkStart w:id="8" w:name="buyer-responsibilities"/>
      <w:bookmarkStart w:id="9" w:name="_Toc232876127"/>
      <w:bookmarkEnd w:id="6"/>
      <w:r w:rsidRPr="008C0884">
        <w:rPr>
          <w:rFonts w:ascii="Calibri" w:hAnsi="Calibri" w:cs="Calibri"/>
          <w:b/>
          <w:bCs/>
          <w:sz w:val="22"/>
          <w:szCs w:val="22"/>
        </w:rPr>
        <w:t>4. BUYER RESPONSIBILITIES</w:t>
      </w:r>
      <w:bookmarkEnd w:id="9"/>
    </w:p>
    <w:p w14:paraId="4EC5D4FC"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The Buyer agrees to:</w:t>
      </w:r>
    </w:p>
    <w:p w14:paraId="1688AC8E"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Provide accurate information.</w:t>
      </w:r>
    </w:p>
    <w:p w14:paraId="1450715F"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Provide realistic purchase requirements.</w:t>
      </w:r>
    </w:p>
    <w:p w14:paraId="6D19FC50"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Cooperate with inspections and meetings.</w:t>
      </w:r>
    </w:p>
    <w:p w14:paraId="18F168C0"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Attend property viewings where reasonably required.</w:t>
      </w:r>
    </w:p>
    <w:p w14:paraId="004C3F95"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Conduct independent due diligence.</w:t>
      </w:r>
    </w:p>
    <w:p w14:paraId="082FE297"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 xml:space="preserve">Obtain independent legal, taxation, financial, surveying and investment advice </w:t>
      </w:r>
      <w:proofErr w:type="gramStart"/>
      <w:r w:rsidRPr="008C0884">
        <w:rPr>
          <w:rFonts w:ascii="Calibri" w:hAnsi="Calibri" w:cs="Calibri"/>
          <w:sz w:val="22"/>
          <w:szCs w:val="22"/>
        </w:rPr>
        <w:t>where</w:t>
      </w:r>
      <w:proofErr w:type="gramEnd"/>
      <w:r w:rsidRPr="008C0884">
        <w:rPr>
          <w:rFonts w:ascii="Calibri" w:hAnsi="Calibri" w:cs="Calibri"/>
          <w:sz w:val="22"/>
          <w:szCs w:val="22"/>
        </w:rPr>
        <w:t xml:space="preserve"> required.</w:t>
      </w:r>
    </w:p>
    <w:p w14:paraId="30147BD2"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Make payments in accordance with this Agreement.</w:t>
      </w:r>
    </w:p>
    <w:p w14:paraId="1CDEFBA7" w14:textId="77777777" w:rsidR="00B777A3" w:rsidRPr="008C0884" w:rsidRDefault="00FD0023">
      <w:pPr>
        <w:numPr>
          <w:ilvl w:val="0"/>
          <w:numId w:val="2"/>
        </w:numPr>
        <w:rPr>
          <w:rFonts w:ascii="Calibri" w:hAnsi="Calibri" w:cs="Calibri"/>
          <w:sz w:val="22"/>
          <w:szCs w:val="22"/>
        </w:rPr>
      </w:pPr>
      <w:r w:rsidRPr="008C0884">
        <w:rPr>
          <w:rFonts w:ascii="Calibri" w:hAnsi="Calibri" w:cs="Calibri"/>
          <w:sz w:val="22"/>
          <w:szCs w:val="22"/>
        </w:rPr>
        <w:t>Notify Seventh Sky immediately of any change to:</w:t>
      </w:r>
    </w:p>
    <w:p w14:paraId="3168EE21"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 budget</w:t>
      </w:r>
    </w:p>
    <w:p w14:paraId="21842984"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financing</w:t>
      </w:r>
    </w:p>
    <w:p w14:paraId="66396DA7"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property requirements</w:t>
      </w:r>
    </w:p>
    <w:p w14:paraId="443086CF"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decision-making authority</w:t>
      </w:r>
    </w:p>
    <w:p w14:paraId="14B07AFC"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purchasing structure</w:t>
      </w:r>
    </w:p>
    <w:p w14:paraId="516AC979" w14:textId="77777777" w:rsidR="00B777A3" w:rsidRPr="008C0884" w:rsidRDefault="005D66F6">
      <w:pPr>
        <w:rPr>
          <w:rFonts w:ascii="Calibri" w:hAnsi="Calibri" w:cs="Calibri"/>
          <w:sz w:val="22"/>
          <w:szCs w:val="22"/>
        </w:rPr>
      </w:pPr>
      <w:r w:rsidRPr="008C0884">
        <w:rPr>
          <w:rFonts w:ascii="Calibri" w:hAnsi="Calibri" w:cs="Calibri"/>
          <w:sz w:val="22"/>
          <w:szCs w:val="22"/>
        </w:rPr>
        <w:pict w14:anchorId="125535C6">
          <v:rect id="_x0000_i1033" style="width:0;height:1.5pt" o:hralign="center" o:hrstd="t" o:hr="t"/>
        </w:pict>
      </w:r>
    </w:p>
    <w:p w14:paraId="08BFFC14" w14:textId="77777777" w:rsidR="00B777A3" w:rsidRPr="008C0884" w:rsidRDefault="00FD0023">
      <w:pPr>
        <w:pStyle w:val="Heading1"/>
        <w:rPr>
          <w:rFonts w:ascii="Calibri" w:hAnsi="Calibri" w:cs="Calibri"/>
          <w:b/>
          <w:bCs/>
          <w:sz w:val="22"/>
          <w:szCs w:val="22"/>
        </w:rPr>
      </w:pPr>
      <w:bookmarkStart w:id="10" w:name="X96416c25054b89677674c4c7f37c46ee82370ad"/>
      <w:bookmarkStart w:id="11" w:name="_Toc232876128"/>
      <w:bookmarkEnd w:id="8"/>
      <w:r w:rsidRPr="008C0884">
        <w:rPr>
          <w:rFonts w:ascii="Calibri" w:hAnsi="Calibri" w:cs="Calibri"/>
          <w:b/>
          <w:bCs/>
          <w:sz w:val="22"/>
          <w:szCs w:val="22"/>
        </w:rPr>
        <w:t>4A. BUYER ACKNOWLEDGEMENT, INDEMNITY &amp; DUE DILIGENCE RESPONSIBILITY</w:t>
      </w:r>
      <w:bookmarkEnd w:id="11"/>
    </w:p>
    <w:p w14:paraId="48364BEE"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The Buyer expressly acknowledges and agrees that:</w:t>
      </w:r>
    </w:p>
    <w:p w14:paraId="660BB9EF" w14:textId="77777777" w:rsidR="00B777A3" w:rsidRPr="008C0884" w:rsidRDefault="00FD0023">
      <w:pPr>
        <w:pStyle w:val="Compact"/>
        <w:numPr>
          <w:ilvl w:val="0"/>
          <w:numId w:val="3"/>
        </w:numPr>
        <w:rPr>
          <w:rFonts w:ascii="Calibri" w:hAnsi="Calibri" w:cs="Calibri"/>
          <w:sz w:val="22"/>
          <w:szCs w:val="22"/>
        </w:rPr>
      </w:pPr>
      <w:r w:rsidRPr="008C0884">
        <w:rPr>
          <w:rFonts w:ascii="Calibri" w:hAnsi="Calibri" w:cs="Calibri"/>
          <w:sz w:val="22"/>
          <w:szCs w:val="22"/>
        </w:rPr>
        <w:t>Seventh Sky acts primarily as:</w:t>
      </w:r>
    </w:p>
    <w:p w14:paraId="6AE8E2CF"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 Property Consultant</w:t>
      </w:r>
    </w:p>
    <w:p w14:paraId="0352090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Property Coordinator</w:t>
      </w:r>
    </w:p>
    <w:p w14:paraId="7D300AC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Buyer Representative</w:t>
      </w:r>
    </w:p>
    <w:p w14:paraId="37199271"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Project Manager</w:t>
      </w:r>
    </w:p>
    <w:p w14:paraId="6B13BB0F"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Transaction Coordinator</w:t>
      </w:r>
    </w:p>
    <w:p w14:paraId="6EFC2FA0" w14:textId="77777777" w:rsidR="00B777A3" w:rsidRPr="008C0884" w:rsidRDefault="00FD0023">
      <w:pPr>
        <w:pStyle w:val="Compact"/>
        <w:numPr>
          <w:ilvl w:val="0"/>
          <w:numId w:val="4"/>
        </w:numPr>
        <w:rPr>
          <w:rFonts w:ascii="Calibri" w:hAnsi="Calibri" w:cs="Calibri"/>
          <w:sz w:val="22"/>
          <w:szCs w:val="22"/>
        </w:rPr>
      </w:pPr>
      <w:r w:rsidRPr="008C0884">
        <w:rPr>
          <w:rFonts w:ascii="Calibri" w:hAnsi="Calibri" w:cs="Calibri"/>
          <w:sz w:val="22"/>
          <w:szCs w:val="22"/>
        </w:rPr>
        <w:t>Seventh Sky is not:</w:t>
      </w:r>
    </w:p>
    <w:p w14:paraId="5BBBECA8"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 A lawyer</w:t>
      </w:r>
    </w:p>
    <w:p w14:paraId="5372D9A6"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Surveyor</w:t>
      </w:r>
    </w:p>
    <w:p w14:paraId="78148F5E"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Government authority</w:t>
      </w:r>
    </w:p>
    <w:p w14:paraId="47CCEFBA"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Land registry authority</w:t>
      </w:r>
    </w:p>
    <w:p w14:paraId="1C157FAD"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Financial adviser</w:t>
      </w:r>
    </w:p>
    <w:p w14:paraId="7FCFBFCC"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Tax adviser</w:t>
      </w:r>
    </w:p>
    <w:p w14:paraId="5FFDFEE7"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Investment adviser</w:t>
      </w:r>
    </w:p>
    <w:p w14:paraId="2E28BF42" w14:textId="77777777" w:rsidR="00B777A3" w:rsidRPr="008C0884" w:rsidRDefault="00FD0023">
      <w:pPr>
        <w:pStyle w:val="Compact"/>
        <w:numPr>
          <w:ilvl w:val="0"/>
          <w:numId w:val="5"/>
        </w:numPr>
        <w:rPr>
          <w:rFonts w:ascii="Calibri" w:hAnsi="Calibri" w:cs="Calibri"/>
          <w:sz w:val="22"/>
          <w:szCs w:val="22"/>
        </w:rPr>
      </w:pPr>
      <w:r w:rsidRPr="008C0884">
        <w:rPr>
          <w:rFonts w:ascii="Calibri" w:hAnsi="Calibri" w:cs="Calibri"/>
          <w:sz w:val="22"/>
          <w:szCs w:val="22"/>
        </w:rPr>
        <w:t>The Buyer remains solely responsible for:</w:t>
      </w:r>
    </w:p>
    <w:p w14:paraId="6C3E0A8F"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 Final purchase decisions</w:t>
      </w:r>
    </w:p>
    <w:p w14:paraId="23280A02"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Legal review</w:t>
      </w:r>
    </w:p>
    <w:p w14:paraId="5214C485"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Financial review</w:t>
      </w:r>
    </w:p>
    <w:p w14:paraId="01C3FB56"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Taxation review</w:t>
      </w:r>
    </w:p>
    <w:p w14:paraId="568DBDA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Investment assessment</w:t>
      </w:r>
    </w:p>
    <w:p w14:paraId="16B0837D"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Due diligence</w:t>
      </w:r>
    </w:p>
    <w:p w14:paraId="0CB10D28" w14:textId="77777777" w:rsidR="00B777A3" w:rsidRPr="008C0884" w:rsidRDefault="00FD0023">
      <w:pPr>
        <w:pStyle w:val="Compact"/>
        <w:numPr>
          <w:ilvl w:val="0"/>
          <w:numId w:val="6"/>
        </w:numPr>
        <w:rPr>
          <w:rFonts w:ascii="Calibri" w:hAnsi="Calibri" w:cs="Calibri"/>
          <w:sz w:val="22"/>
          <w:szCs w:val="22"/>
        </w:rPr>
      </w:pPr>
      <w:r w:rsidRPr="008C0884">
        <w:rPr>
          <w:rFonts w:ascii="Calibri" w:hAnsi="Calibri" w:cs="Calibri"/>
          <w:sz w:val="22"/>
          <w:szCs w:val="22"/>
        </w:rPr>
        <w:t>The Buyer indemnifies Seventh Sky against claims arising from:</w:t>
      </w:r>
    </w:p>
    <w:p w14:paraId="7F527A97" w14:textId="77777777" w:rsidR="00B777A3" w:rsidRPr="008C0884" w:rsidRDefault="00FD0023">
      <w:pPr>
        <w:pStyle w:val="FirstParagraph"/>
        <w:rPr>
          <w:rFonts w:ascii="Calibri" w:hAnsi="Calibri" w:cs="Calibri"/>
          <w:sz w:val="22"/>
          <w:szCs w:val="22"/>
        </w:rPr>
      </w:pPr>
      <w:r w:rsidRPr="008C0884">
        <w:rPr>
          <w:rFonts w:ascii="Calibri" w:hAnsi="Calibri" w:cs="Calibri"/>
          <w:sz w:val="22"/>
          <w:szCs w:val="22"/>
        </w:rPr>
        <w:t>• Buyer decisions</w:t>
      </w:r>
    </w:p>
    <w:p w14:paraId="1A35E280"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Investment losses</w:t>
      </w:r>
    </w:p>
    <w:p w14:paraId="203F14DB"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Market fluctuations</w:t>
      </w:r>
    </w:p>
    <w:p w14:paraId="2F0FCC8F"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Financing issues</w:t>
      </w:r>
    </w:p>
    <w:p w14:paraId="0C2749DE"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Undisclosed seller issues</w:t>
      </w:r>
    </w:p>
    <w:p w14:paraId="5A497ACD" w14:textId="77777777" w:rsidR="00B777A3" w:rsidRPr="008C0884" w:rsidRDefault="00FD0023">
      <w:pPr>
        <w:pStyle w:val="BodyText"/>
        <w:rPr>
          <w:rFonts w:ascii="Calibri" w:hAnsi="Calibri" w:cs="Calibri"/>
          <w:sz w:val="22"/>
          <w:szCs w:val="22"/>
        </w:rPr>
      </w:pPr>
      <w:r w:rsidRPr="008C0884">
        <w:rPr>
          <w:rFonts w:ascii="Calibri" w:hAnsi="Calibri" w:cs="Calibri"/>
          <w:sz w:val="22"/>
          <w:szCs w:val="22"/>
        </w:rPr>
        <w:t>• Third-party professional advice</w:t>
      </w:r>
    </w:p>
    <w:p w14:paraId="4FF8EA4E" w14:textId="0AE26E12" w:rsidR="00B777A3" w:rsidRPr="008C0884" w:rsidRDefault="00B777A3">
      <w:pPr>
        <w:pStyle w:val="BodyText"/>
        <w:rPr>
          <w:rFonts w:ascii="Calibri" w:hAnsi="Calibri" w:cs="Calibri"/>
          <w:sz w:val="22"/>
          <w:szCs w:val="22"/>
        </w:rPr>
      </w:pPr>
    </w:p>
    <w:p w14:paraId="04E42A4D" w14:textId="77777777" w:rsidR="00E709C8" w:rsidRPr="008C0884" w:rsidRDefault="00E709C8">
      <w:pPr>
        <w:pStyle w:val="BodyText"/>
        <w:rPr>
          <w:rFonts w:ascii="Calibri" w:hAnsi="Calibri" w:cs="Calibri"/>
          <w:sz w:val="22"/>
          <w:szCs w:val="22"/>
        </w:rPr>
      </w:pPr>
    </w:p>
    <w:p w14:paraId="71824627"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6DD90C40">
          <v:rect id="_x0000_i1034" style="width:0;height:1.5pt" o:hralign="center" o:hrstd="t" o:hr="t"/>
        </w:pict>
      </w:r>
    </w:p>
    <w:p w14:paraId="2DCA4087" w14:textId="77777777" w:rsidR="00E709C8" w:rsidRPr="008C0884" w:rsidRDefault="00E709C8" w:rsidP="00E709C8">
      <w:pPr>
        <w:pStyle w:val="Heading1"/>
        <w:rPr>
          <w:rFonts w:ascii="Calibri" w:hAnsi="Calibri" w:cs="Calibri"/>
          <w:b/>
          <w:bCs/>
          <w:sz w:val="22"/>
          <w:szCs w:val="22"/>
        </w:rPr>
      </w:pPr>
      <w:bookmarkStart w:id="12" w:name="service-fees-phases-payment-terms"/>
      <w:bookmarkStart w:id="13" w:name="_Toc232876129"/>
      <w:r w:rsidRPr="008C0884">
        <w:rPr>
          <w:rFonts w:ascii="Calibri" w:hAnsi="Calibri" w:cs="Calibri"/>
          <w:b/>
          <w:bCs/>
          <w:sz w:val="22"/>
          <w:szCs w:val="22"/>
        </w:rPr>
        <w:t>5. SERVICE FEES, PHASES &amp; PAYMENT TERMS</w:t>
      </w:r>
      <w:bookmarkEnd w:id="13"/>
    </w:p>
    <w:p w14:paraId="431A465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Seventh Sky may invest substantial resources, time, personnel, operational effort and professional expertise in identifying, assessing, sourcing and coordinating suitable rural properties.</w:t>
      </w:r>
    </w:p>
    <w:p w14:paraId="62098CD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Accordingly, the Parties agree to the following engagement structure.</w:t>
      </w:r>
    </w:p>
    <w:p w14:paraId="236DCD88"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AB7E9DD">
          <v:rect id="_x0000_i1035" style="width:0;height:1.5pt" o:hralign="center" o:hrstd="t" o:hr="t"/>
        </w:pict>
      </w:r>
    </w:p>
    <w:p w14:paraId="4672ACAD" w14:textId="77777777" w:rsidR="00E709C8" w:rsidRPr="008C0884" w:rsidRDefault="00E709C8" w:rsidP="00E709C8">
      <w:pPr>
        <w:pStyle w:val="Heading1"/>
        <w:rPr>
          <w:rFonts w:ascii="Calibri" w:hAnsi="Calibri" w:cs="Calibri"/>
          <w:b/>
          <w:bCs/>
          <w:sz w:val="22"/>
          <w:szCs w:val="22"/>
        </w:rPr>
      </w:pPr>
      <w:bookmarkStart w:id="14" w:name="X4070172fb49a0afcdcd405a2bc1e0dbcc2ebd51"/>
      <w:bookmarkStart w:id="15" w:name="_Toc232876130"/>
      <w:bookmarkEnd w:id="12"/>
      <w:r w:rsidRPr="008C0884">
        <w:rPr>
          <w:rFonts w:ascii="Calibri" w:hAnsi="Calibri" w:cs="Calibri"/>
          <w:b/>
          <w:bCs/>
          <w:sz w:val="22"/>
          <w:szCs w:val="22"/>
        </w:rPr>
        <w:t>5.1 PHASE 1 – PROPERTY SEARCH &amp; INITIAL ASSESSMENT</w:t>
      </w:r>
      <w:bookmarkEnd w:id="15"/>
    </w:p>
    <w:p w14:paraId="3857539F"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Phase 1 is intended to identify suitable rural properties matching the Buyer’s requirements.</w:t>
      </w:r>
    </w:p>
    <w:p w14:paraId="092FCE6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Services may include:</w:t>
      </w:r>
    </w:p>
    <w:p w14:paraId="0A0D545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Initial consultation</w:t>
      </w:r>
    </w:p>
    <w:p w14:paraId="3C69D6D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Requirement assessment</w:t>
      </w:r>
    </w:p>
    <w:p w14:paraId="4364B1C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search</w:t>
      </w:r>
    </w:p>
    <w:p w14:paraId="090502C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Market research</w:t>
      </w:r>
    </w:p>
    <w:p w14:paraId="20492E5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identification</w:t>
      </w:r>
    </w:p>
    <w:p w14:paraId="32839E7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shortlisting</w:t>
      </w:r>
    </w:p>
    <w:p w14:paraId="7E63136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Preliminary property assessment</w:t>
      </w:r>
    </w:p>
    <w:p w14:paraId="39ECE80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Initial seller communication</w:t>
      </w:r>
    </w:p>
    <w:p w14:paraId="508F486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Rural market analysis</w:t>
      </w:r>
    </w:p>
    <w:p w14:paraId="23D9D07E"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C938B71">
          <v:rect id="_x0000_i1036" style="width:0;height:1.5pt" o:hralign="center" o:hrstd="t" o:hr="t"/>
        </w:pict>
      </w:r>
    </w:p>
    <w:p w14:paraId="76203E4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PHASE 1 FEE</w:t>
      </w:r>
    </w:p>
    <w:p w14:paraId="4E01EEB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BDT __________________</w:t>
      </w:r>
    </w:p>
    <w:p w14:paraId="3B30339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OR</w:t>
      </w:r>
    </w:p>
    <w:p w14:paraId="43389993"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Waived</w:t>
      </w:r>
    </w:p>
    <w:p w14:paraId="6D687531"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Included in Success Fee</w:t>
      </w:r>
    </w:p>
    <w:p w14:paraId="5B64BC01"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Other</w:t>
      </w:r>
    </w:p>
    <w:p w14:paraId="428D5F1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35944D2">
          <v:rect id="_x0000_i1037" style="width:0;height:1.5pt" o:hralign="center" o:hrstd="t" o:hr="t"/>
        </w:pict>
      </w:r>
    </w:p>
    <w:p w14:paraId="448597F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Phase 1 Fee is generally non-refundable once services have commenced.</w:t>
      </w:r>
    </w:p>
    <w:p w14:paraId="5424022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2B1ECCE">
          <v:rect id="_x0000_i1038" style="width:0;height:1.5pt" o:hralign="center" o:hrstd="t" o:hr="t"/>
        </w:pict>
      </w:r>
    </w:p>
    <w:p w14:paraId="04734BB8" w14:textId="77777777" w:rsidR="00E709C8" w:rsidRPr="008C0884" w:rsidRDefault="00E709C8" w:rsidP="00E709C8">
      <w:pPr>
        <w:pStyle w:val="Heading1"/>
        <w:rPr>
          <w:rFonts w:ascii="Calibri" w:hAnsi="Calibri" w:cs="Calibri"/>
          <w:b/>
          <w:bCs/>
          <w:sz w:val="22"/>
          <w:szCs w:val="22"/>
        </w:rPr>
      </w:pPr>
      <w:bookmarkStart w:id="16" w:name="phase-2-active-purchase-engagement"/>
      <w:bookmarkStart w:id="17" w:name="_Toc232876131"/>
      <w:bookmarkEnd w:id="14"/>
      <w:r w:rsidRPr="008C0884">
        <w:rPr>
          <w:rFonts w:ascii="Calibri" w:hAnsi="Calibri" w:cs="Calibri"/>
          <w:b/>
          <w:bCs/>
          <w:sz w:val="22"/>
          <w:szCs w:val="22"/>
        </w:rPr>
        <w:t>5.2 PHASE 2 – ACTIVE PURCHASE ENGAGEMENT</w:t>
      </w:r>
      <w:bookmarkEnd w:id="17"/>
    </w:p>
    <w:p w14:paraId="562C722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Where the Buyer wishes to proceed with active sourcing and transaction support, the Parties shall move into Phase 2.</w:t>
      </w:r>
    </w:p>
    <w:p w14:paraId="02238D9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Under Phase 2, Seventh Sky may:</w:t>
      </w:r>
    </w:p>
    <w:p w14:paraId="28FAE04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Source suitable properties</w:t>
      </w:r>
    </w:p>
    <w:p w14:paraId="3B79B24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Arrange inspections</w:t>
      </w:r>
    </w:p>
    <w:p w14:paraId="46B9DD2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Coordinate seller communication</w:t>
      </w:r>
    </w:p>
    <w:p w14:paraId="63672A2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Assist with negotiations</w:t>
      </w:r>
    </w:p>
    <w:p w14:paraId="07C9822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Coordinate documentation</w:t>
      </w:r>
    </w:p>
    <w:p w14:paraId="5892AD1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Coordinate legal and professional service providers</w:t>
      </w:r>
    </w:p>
    <w:p w14:paraId="0E06470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Support transaction progression</w:t>
      </w:r>
    </w:p>
    <w:p w14:paraId="21DFE04A"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ED65D5F">
          <v:rect id="_x0000_i1039" style="width:0;height:1.5pt" o:hralign="center" o:hrstd="t" o:hr="t"/>
        </w:pict>
      </w:r>
    </w:p>
    <w:p w14:paraId="24AC3D51"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ACTIVE ENGAGEMENT PERIOD</w:t>
      </w:r>
    </w:p>
    <w:p w14:paraId="7EB91C5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Minimum Engagement Period:</w:t>
      </w:r>
    </w:p>
    <w:p w14:paraId="1E82617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______ Days</w:t>
      </w:r>
    </w:p>
    <w:p w14:paraId="0AE132DA" w14:textId="77777777" w:rsidR="00E709C8" w:rsidRPr="008C0884" w:rsidRDefault="00E709C8" w:rsidP="00E709C8">
      <w:pPr>
        <w:pStyle w:val="BodyText"/>
        <w:rPr>
          <w:rFonts w:ascii="Calibri" w:hAnsi="Calibri" w:cs="Calibri"/>
          <w:sz w:val="22"/>
          <w:szCs w:val="22"/>
        </w:rPr>
      </w:pPr>
      <w:proofErr w:type="gramStart"/>
      <w:r w:rsidRPr="008C0884">
        <w:rPr>
          <w:rFonts w:ascii="Calibri" w:hAnsi="Calibri" w:cs="Calibri"/>
          <w:sz w:val="22"/>
          <w:szCs w:val="22"/>
        </w:rPr>
        <w:t>Recommended</w:t>
      </w:r>
      <w:proofErr w:type="gramEnd"/>
      <w:r w:rsidRPr="008C0884">
        <w:rPr>
          <w:rFonts w:ascii="Calibri" w:hAnsi="Calibri" w:cs="Calibri"/>
          <w:sz w:val="22"/>
          <w:szCs w:val="22"/>
        </w:rPr>
        <w:t>:</w:t>
      </w:r>
    </w:p>
    <w:p w14:paraId="7C687FE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180 Days</w:t>
      </w:r>
    </w:p>
    <w:p w14:paraId="4FFFAF49"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0C8EABE">
          <v:rect id="_x0000_i1040" style="width:0;height:1.5pt" o:hralign="center" o:hrstd="t" o:hr="t"/>
        </w:pict>
      </w:r>
    </w:p>
    <w:p w14:paraId="1EF472CA" w14:textId="77777777" w:rsidR="00E709C8" w:rsidRPr="008C0884" w:rsidRDefault="00E709C8" w:rsidP="00E709C8">
      <w:pPr>
        <w:pStyle w:val="Heading1"/>
        <w:rPr>
          <w:rFonts w:ascii="Calibri" w:hAnsi="Calibri" w:cs="Calibri"/>
          <w:b/>
          <w:bCs/>
          <w:sz w:val="22"/>
          <w:szCs w:val="22"/>
        </w:rPr>
      </w:pPr>
      <w:bookmarkStart w:id="18" w:name="Xc6774128c38e54b3a0b8ea7ba71ca15a1a602e8"/>
      <w:bookmarkStart w:id="19" w:name="_Toc232876132"/>
      <w:bookmarkEnd w:id="16"/>
      <w:r w:rsidRPr="008C0884">
        <w:rPr>
          <w:rFonts w:ascii="Calibri" w:hAnsi="Calibri" w:cs="Calibri"/>
          <w:b/>
          <w:bCs/>
          <w:sz w:val="22"/>
          <w:szCs w:val="22"/>
        </w:rPr>
        <w:t>5.2A EXCLUSIVE BUYER REPRESENTATION, NON-CIRCUMVENTION &amp; PROTECTED PROPERTY INTRODUCTION</w:t>
      </w:r>
      <w:bookmarkEnd w:id="19"/>
    </w:p>
    <w:p w14:paraId="22E47F1C"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Seventh Sky may:</w:t>
      </w:r>
    </w:p>
    <w:p w14:paraId="32ED12D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identify properties</w:t>
      </w:r>
    </w:p>
    <w:p w14:paraId="4BF8886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source properties</w:t>
      </w:r>
    </w:p>
    <w:p w14:paraId="1895265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locate off-market opportunities</w:t>
      </w:r>
    </w:p>
    <w:p w14:paraId="2CECB26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introduce sellers</w:t>
      </w:r>
    </w:p>
    <w:p w14:paraId="0F85926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coordinate negotiations</w:t>
      </w:r>
    </w:p>
    <w:p w14:paraId="124E69F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facilitate transactions</w:t>
      </w:r>
    </w:p>
    <w:p w14:paraId="6543D57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Accordingly, the Buyer agrees that during the engagement period the Buyer shall not:</w:t>
      </w:r>
    </w:p>
    <w:p w14:paraId="7660FA9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bypass Seventh Sky</w:t>
      </w:r>
    </w:p>
    <w:p w14:paraId="0179595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directly negotiate with introduced sellers without informing Seventh Sky</w:t>
      </w:r>
    </w:p>
    <w:p w14:paraId="2764BE7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engage introduced sellers independently</w:t>
      </w:r>
    </w:p>
    <w:p w14:paraId="5EEB91A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use nominees to avoid fees</w:t>
      </w:r>
    </w:p>
    <w:p w14:paraId="0E3EADE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use family members to avoid fees</w:t>
      </w:r>
    </w:p>
    <w:p w14:paraId="15A197E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use companies, trusts or related entities to avoid fees</w:t>
      </w:r>
    </w:p>
    <w:p w14:paraId="734D9331"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6E23DB7">
          <v:rect id="_x0000_i1041" style="width:0;height:1.5pt" o:hralign="center" o:hrstd="t" o:hr="t"/>
        </w:pict>
      </w:r>
    </w:p>
    <w:p w14:paraId="0214BEEF"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PROTECTED PROPERTY INTRODUCTION PERIOD</w:t>
      </w:r>
    </w:p>
    <w:p w14:paraId="70ED7B5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Any property:</w:t>
      </w:r>
    </w:p>
    <w:p w14:paraId="61A0978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identified</w:t>
      </w:r>
    </w:p>
    <w:p w14:paraId="68E1594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introduced</w:t>
      </w:r>
    </w:p>
    <w:p w14:paraId="282AC6B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sourced</w:t>
      </w:r>
    </w:p>
    <w:p w14:paraId="0C16571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referred</w:t>
      </w:r>
    </w:p>
    <w:p w14:paraId="5017C37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presented</w:t>
      </w:r>
    </w:p>
    <w:p w14:paraId="3AB2188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coordinated</w:t>
      </w:r>
    </w:p>
    <w:p w14:paraId="5D63AF4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through Seventh Sky</w:t>
      </w:r>
    </w:p>
    <w:p w14:paraId="54485ED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shall remain a protected introduction.</w:t>
      </w:r>
    </w:p>
    <w:p w14:paraId="776BE18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The protection period shall apply:</w:t>
      </w:r>
    </w:p>
    <w:p w14:paraId="00B70BE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DURING THE AGREEMENT</w:t>
      </w:r>
    </w:p>
    <w:p w14:paraId="0951328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AND</w:t>
      </w:r>
    </w:p>
    <w:p w14:paraId="0B0C3E1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TWENTY-FOUR (24) MONTHS FROM PROPERTY INTRODUCTION</w:t>
      </w:r>
    </w:p>
    <w:p w14:paraId="6FB5A2B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0663BEC">
          <v:rect id="_x0000_i1042" style="width:0;height:1.5pt" o:hralign="center" o:hrstd="t" o:hr="t"/>
        </w:pict>
      </w:r>
    </w:p>
    <w:p w14:paraId="262F75AC"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If the Buyer purchases, acquires, leases, develops or otherwise obtains an interest in a protected property during the protection period, Seventh Sky shall remain entitled to:</w:t>
      </w:r>
    </w:p>
    <w:p w14:paraId="05C2120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Success Fees</w:t>
      </w:r>
    </w:p>
    <w:p w14:paraId="013AD93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Service Fees</w:t>
      </w:r>
    </w:p>
    <w:p w14:paraId="49AB9C5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Approved Expenses</w:t>
      </w:r>
    </w:p>
    <w:p w14:paraId="5799D0D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Operational Costs</w:t>
      </w:r>
    </w:p>
    <w:p w14:paraId="42EE54A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as outlined in this Agreement.</w:t>
      </w:r>
    </w:p>
    <w:p w14:paraId="4C323E2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D15872D">
          <v:rect id="_x0000_i1043" style="width:0;height:1.5pt" o:hralign="center" o:hrstd="t" o:hr="t"/>
        </w:pict>
      </w:r>
    </w:p>
    <w:p w14:paraId="3E86E31D" w14:textId="77777777" w:rsidR="00E709C8" w:rsidRPr="008C0884" w:rsidRDefault="00E709C8" w:rsidP="00E709C8">
      <w:pPr>
        <w:pStyle w:val="Heading1"/>
        <w:rPr>
          <w:rFonts w:ascii="Calibri" w:hAnsi="Calibri" w:cs="Calibri"/>
          <w:b/>
          <w:bCs/>
          <w:sz w:val="22"/>
          <w:szCs w:val="22"/>
        </w:rPr>
      </w:pPr>
      <w:bookmarkStart w:id="20" w:name="stage-based-service-delivery"/>
      <w:bookmarkStart w:id="21" w:name="_Toc232876133"/>
      <w:bookmarkEnd w:id="18"/>
      <w:r w:rsidRPr="008C0884">
        <w:rPr>
          <w:rFonts w:ascii="Calibri" w:hAnsi="Calibri" w:cs="Calibri"/>
          <w:b/>
          <w:bCs/>
          <w:sz w:val="22"/>
          <w:szCs w:val="22"/>
        </w:rPr>
        <w:t>5.3 STAGE-BASED SERVICE DELIVERY</w:t>
      </w:r>
      <w:bookmarkEnd w:id="21"/>
    </w:p>
    <w:p w14:paraId="57C3A8EC"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STAGE 1</w:t>
      </w:r>
    </w:p>
    <w:p w14:paraId="08345A5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Property Search &amp; Sourcing</w:t>
      </w:r>
    </w:p>
    <w:p w14:paraId="5B79EDE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Activities may include:</w:t>
      </w:r>
    </w:p>
    <w:p w14:paraId="6FA8A942"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Requirement Analysis</w:t>
      </w:r>
    </w:p>
    <w:p w14:paraId="347229DC"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Property Search</w:t>
      </w:r>
    </w:p>
    <w:p w14:paraId="1ABCB185"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Seller Identification</w:t>
      </w:r>
    </w:p>
    <w:p w14:paraId="53F2F190"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Property Matching</w:t>
      </w:r>
    </w:p>
    <w:p w14:paraId="2A2A0EA2"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Market Research</w:t>
      </w:r>
    </w:p>
    <w:p w14:paraId="2A803737"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Off-Market Property Search</w:t>
      </w:r>
    </w:p>
    <w:p w14:paraId="13D3151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DEFBD44">
          <v:rect id="_x0000_i1044" style="width:0;height:1.5pt" o:hralign="center" o:hrstd="t" o:hr="t"/>
        </w:pict>
      </w:r>
    </w:p>
    <w:p w14:paraId="23DC1015"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STAGE 2</w:t>
      </w:r>
    </w:p>
    <w:p w14:paraId="4C61C67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Property Assessment</w:t>
      </w:r>
    </w:p>
    <w:p w14:paraId="5E080FC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Activities may include:</w:t>
      </w:r>
    </w:p>
    <w:p w14:paraId="76526736"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Property Inspection Coordination</w:t>
      </w:r>
    </w:p>
    <w:p w14:paraId="524E709C"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Site Visit Coordination</w:t>
      </w:r>
    </w:p>
    <w:p w14:paraId="26430364"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Rural Property Assessment</w:t>
      </w:r>
    </w:p>
    <w:p w14:paraId="73E5CA53"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Suitability Assessment</w:t>
      </w:r>
    </w:p>
    <w:p w14:paraId="518FB86E"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Seller Discussion</w:t>
      </w:r>
    </w:p>
    <w:p w14:paraId="11A32B8E"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Preliminary Documentation Review</w:t>
      </w:r>
    </w:p>
    <w:p w14:paraId="3BCAA70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13C8D1B">
          <v:rect id="_x0000_i1045" style="width:0;height:1.5pt" o:hralign="center" o:hrstd="t" o:hr="t"/>
        </w:pict>
      </w:r>
    </w:p>
    <w:p w14:paraId="6876731C"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STAGE 3</w:t>
      </w:r>
    </w:p>
    <w:p w14:paraId="232AE28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Negotiation &amp; Offer Management</w:t>
      </w:r>
    </w:p>
    <w:p w14:paraId="3F40F0F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Activities may include:</w:t>
      </w:r>
    </w:p>
    <w:p w14:paraId="396A1099"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Offer Preparation</w:t>
      </w:r>
    </w:p>
    <w:p w14:paraId="350B8CA2"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Seller Communication</w:t>
      </w:r>
    </w:p>
    <w:p w14:paraId="171EEE88"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Negotiation Support</w:t>
      </w:r>
    </w:p>
    <w:p w14:paraId="18B19C6B"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Price Discussions</w:t>
      </w:r>
    </w:p>
    <w:p w14:paraId="70CA7382"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Agreement Coordination</w:t>
      </w:r>
    </w:p>
    <w:p w14:paraId="21BE3CBD"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AFE0F83">
          <v:rect id="_x0000_i1046" style="width:0;height:1.5pt" o:hralign="center" o:hrstd="t" o:hr="t"/>
        </w:pict>
      </w:r>
    </w:p>
    <w:p w14:paraId="1A2CD18A"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STAGE 4</w:t>
      </w:r>
    </w:p>
    <w:p w14:paraId="446F5B6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Transaction Coordination</w:t>
      </w:r>
    </w:p>
    <w:p w14:paraId="7F13123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Activities may include:</w:t>
      </w:r>
    </w:p>
    <w:p w14:paraId="19AF2CAA"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Lawyer Coordination</w:t>
      </w:r>
    </w:p>
    <w:p w14:paraId="70513751"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Survey Coordination</w:t>
      </w:r>
    </w:p>
    <w:p w14:paraId="76C41C27"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Valuation Coordination</w:t>
      </w:r>
    </w:p>
    <w:p w14:paraId="5C78FC94"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Documentation Coordination</w:t>
      </w:r>
    </w:p>
    <w:p w14:paraId="287E8FB6"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Registration Coordination</w:t>
      </w:r>
    </w:p>
    <w:p w14:paraId="1A5BF9B5"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Settlement Coordination</w:t>
      </w:r>
    </w:p>
    <w:p w14:paraId="55875E42" w14:textId="77777777" w:rsidR="00E709C8" w:rsidRPr="008C0884" w:rsidRDefault="00E709C8" w:rsidP="00E709C8">
      <w:pPr>
        <w:pStyle w:val="BodyText"/>
        <w:rPr>
          <w:rFonts w:ascii="Calibri" w:hAnsi="Calibri" w:cs="Calibri"/>
          <w:sz w:val="22"/>
          <w:szCs w:val="22"/>
        </w:rPr>
      </w:pPr>
      <w:r w:rsidRPr="008C0884">
        <w:rPr>
          <w:rFonts w:ascii="Segoe UI Symbol" w:hAnsi="Segoe UI Symbol" w:cs="Segoe UI Symbol"/>
          <w:sz w:val="22"/>
          <w:szCs w:val="22"/>
        </w:rPr>
        <w:t>☐</w:t>
      </w:r>
      <w:r w:rsidRPr="008C0884">
        <w:rPr>
          <w:rFonts w:ascii="Calibri" w:hAnsi="Calibri" w:cs="Calibri"/>
          <w:sz w:val="22"/>
          <w:szCs w:val="22"/>
        </w:rPr>
        <w:t xml:space="preserve"> Handover Coordination</w:t>
      </w:r>
    </w:p>
    <w:p w14:paraId="4537EB1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FA5F219">
          <v:rect id="_x0000_i1047" style="width:0;height:1.5pt" o:hralign="center" o:hrstd="t" o:hr="t"/>
        </w:pict>
      </w:r>
    </w:p>
    <w:p w14:paraId="0D426E0E" w14:textId="77777777" w:rsidR="00E709C8" w:rsidRPr="008C0884" w:rsidRDefault="00E709C8" w:rsidP="00E709C8">
      <w:pPr>
        <w:pStyle w:val="Heading1"/>
        <w:rPr>
          <w:rFonts w:ascii="Calibri" w:hAnsi="Calibri" w:cs="Calibri"/>
          <w:b/>
          <w:bCs/>
          <w:sz w:val="22"/>
          <w:szCs w:val="22"/>
        </w:rPr>
      </w:pPr>
      <w:bookmarkStart w:id="22" w:name="success-fee-structure"/>
      <w:bookmarkStart w:id="23" w:name="_Toc232876134"/>
      <w:bookmarkEnd w:id="20"/>
      <w:r w:rsidRPr="008C0884">
        <w:rPr>
          <w:rFonts w:ascii="Calibri" w:hAnsi="Calibri" w:cs="Calibri"/>
          <w:b/>
          <w:bCs/>
          <w:sz w:val="22"/>
          <w:szCs w:val="22"/>
        </w:rPr>
        <w:t>5.4 SUCCESS FEE STRUCTURE</w:t>
      </w:r>
      <w:bookmarkEnd w:id="23"/>
    </w:p>
    <w:p w14:paraId="4884D85E"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OPTION A</w:t>
      </w:r>
    </w:p>
    <w:p w14:paraId="2B6D5A5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Fixed Success Fee</w:t>
      </w:r>
    </w:p>
    <w:p w14:paraId="1D2FFE1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BDT __________________</w:t>
      </w:r>
    </w:p>
    <w:p w14:paraId="5534B36B"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C459D4B">
          <v:rect id="_x0000_i1048" style="width:0;height:1.5pt" o:hralign="center" o:hrstd="t" o:hr="t"/>
        </w:pict>
      </w:r>
    </w:p>
    <w:p w14:paraId="61D3E6A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OPTION B</w:t>
      </w:r>
    </w:p>
    <w:p w14:paraId="1943E21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Percentage Success Fee</w:t>
      </w:r>
    </w:p>
    <w:p w14:paraId="5C45754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______ %</w:t>
      </w:r>
    </w:p>
    <w:p w14:paraId="6FB023D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of Final Purchase Price</w:t>
      </w:r>
    </w:p>
    <w:p w14:paraId="535BD827"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5B03BE3">
          <v:rect id="_x0000_i1049" style="width:0;height:1.5pt" o:hralign="center" o:hrstd="t" o:hr="t"/>
        </w:pict>
      </w:r>
    </w:p>
    <w:p w14:paraId="0580437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OPTION C</w:t>
      </w:r>
    </w:p>
    <w:p w14:paraId="24A9B46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Hybrid Model</w:t>
      </w:r>
    </w:p>
    <w:p w14:paraId="1D7BA54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Fixed Fee:</w:t>
      </w:r>
    </w:p>
    <w:p w14:paraId="2B80229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BDT __________________</w:t>
      </w:r>
    </w:p>
    <w:p w14:paraId="6DBB71C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PLUS</w:t>
      </w:r>
    </w:p>
    <w:p w14:paraId="4B092D0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______ %</w:t>
      </w:r>
    </w:p>
    <w:p w14:paraId="3A11F71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of Final Purchase Price</w:t>
      </w:r>
    </w:p>
    <w:p w14:paraId="5E41A72A"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4F62DD6">
          <v:rect id="_x0000_i1050" style="width:0;height:1.5pt" o:hralign="center" o:hrstd="t" o:hr="t"/>
        </w:pict>
      </w:r>
    </w:p>
    <w:p w14:paraId="17B6E6BA"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Success Fee becomes payable where:</w:t>
      </w:r>
    </w:p>
    <w:p w14:paraId="5EBE39B2" w14:textId="77777777" w:rsidR="00E709C8" w:rsidRPr="008C0884" w:rsidRDefault="00E709C8" w:rsidP="00E709C8">
      <w:pPr>
        <w:numPr>
          <w:ilvl w:val="0"/>
          <w:numId w:val="7"/>
        </w:numPr>
        <w:rPr>
          <w:rFonts w:ascii="Calibri" w:hAnsi="Calibri" w:cs="Calibri"/>
          <w:sz w:val="22"/>
          <w:szCs w:val="22"/>
        </w:rPr>
      </w:pPr>
      <w:r w:rsidRPr="008C0884">
        <w:rPr>
          <w:rFonts w:ascii="Calibri" w:hAnsi="Calibri" w:cs="Calibri"/>
          <w:sz w:val="22"/>
          <w:szCs w:val="22"/>
        </w:rPr>
        <w:t xml:space="preserve">The Buyer acquires </w:t>
      </w:r>
      <w:proofErr w:type="gramStart"/>
      <w:r w:rsidRPr="008C0884">
        <w:rPr>
          <w:rFonts w:ascii="Calibri" w:hAnsi="Calibri" w:cs="Calibri"/>
          <w:sz w:val="22"/>
          <w:szCs w:val="22"/>
        </w:rPr>
        <w:t>a property</w:t>
      </w:r>
      <w:proofErr w:type="gramEnd"/>
      <w:r w:rsidRPr="008C0884">
        <w:rPr>
          <w:rFonts w:ascii="Calibri" w:hAnsi="Calibri" w:cs="Calibri"/>
          <w:sz w:val="22"/>
          <w:szCs w:val="22"/>
        </w:rPr>
        <w:t xml:space="preserve"> introduced by Seventh Sky.</w:t>
      </w:r>
    </w:p>
    <w:p w14:paraId="42B8507C" w14:textId="77777777" w:rsidR="00E709C8" w:rsidRPr="008C0884" w:rsidRDefault="00E709C8" w:rsidP="00E709C8">
      <w:pPr>
        <w:numPr>
          <w:ilvl w:val="0"/>
          <w:numId w:val="7"/>
        </w:numPr>
        <w:rPr>
          <w:rFonts w:ascii="Calibri" w:hAnsi="Calibri" w:cs="Calibri"/>
          <w:sz w:val="22"/>
          <w:szCs w:val="22"/>
        </w:rPr>
      </w:pPr>
      <w:r w:rsidRPr="008C0884">
        <w:rPr>
          <w:rFonts w:ascii="Calibri" w:hAnsi="Calibri" w:cs="Calibri"/>
          <w:sz w:val="22"/>
          <w:szCs w:val="22"/>
        </w:rPr>
        <w:t xml:space="preserve">The Buyer acquires </w:t>
      </w:r>
      <w:proofErr w:type="gramStart"/>
      <w:r w:rsidRPr="008C0884">
        <w:rPr>
          <w:rFonts w:ascii="Calibri" w:hAnsi="Calibri" w:cs="Calibri"/>
          <w:sz w:val="22"/>
          <w:szCs w:val="22"/>
        </w:rPr>
        <w:t>a property</w:t>
      </w:r>
      <w:proofErr w:type="gramEnd"/>
      <w:r w:rsidRPr="008C0884">
        <w:rPr>
          <w:rFonts w:ascii="Calibri" w:hAnsi="Calibri" w:cs="Calibri"/>
          <w:sz w:val="22"/>
          <w:szCs w:val="22"/>
        </w:rPr>
        <w:t xml:space="preserve"> sourced by Seventh Sky.</w:t>
      </w:r>
    </w:p>
    <w:p w14:paraId="33F47153" w14:textId="77777777" w:rsidR="00E709C8" w:rsidRPr="008C0884" w:rsidRDefault="00E709C8" w:rsidP="00E709C8">
      <w:pPr>
        <w:numPr>
          <w:ilvl w:val="0"/>
          <w:numId w:val="7"/>
        </w:numPr>
        <w:rPr>
          <w:rFonts w:ascii="Calibri" w:hAnsi="Calibri" w:cs="Calibri"/>
          <w:sz w:val="22"/>
          <w:szCs w:val="22"/>
        </w:rPr>
      </w:pPr>
      <w:r w:rsidRPr="008C0884">
        <w:rPr>
          <w:rFonts w:ascii="Calibri" w:hAnsi="Calibri" w:cs="Calibri"/>
          <w:sz w:val="22"/>
          <w:szCs w:val="22"/>
        </w:rPr>
        <w:t>The Buyer acquires a property through an introduced seller.</w:t>
      </w:r>
    </w:p>
    <w:p w14:paraId="43AC538B" w14:textId="77777777" w:rsidR="00E709C8" w:rsidRPr="008C0884" w:rsidRDefault="00E709C8" w:rsidP="00E709C8">
      <w:pPr>
        <w:numPr>
          <w:ilvl w:val="0"/>
          <w:numId w:val="7"/>
        </w:numPr>
        <w:rPr>
          <w:rFonts w:ascii="Calibri" w:hAnsi="Calibri" w:cs="Calibri"/>
          <w:sz w:val="22"/>
          <w:szCs w:val="22"/>
        </w:rPr>
      </w:pPr>
      <w:r w:rsidRPr="008C0884">
        <w:rPr>
          <w:rFonts w:ascii="Calibri" w:hAnsi="Calibri" w:cs="Calibri"/>
          <w:sz w:val="22"/>
          <w:szCs w:val="22"/>
        </w:rPr>
        <w:t xml:space="preserve">The Buyer acquires </w:t>
      </w:r>
      <w:proofErr w:type="gramStart"/>
      <w:r w:rsidRPr="008C0884">
        <w:rPr>
          <w:rFonts w:ascii="Calibri" w:hAnsi="Calibri" w:cs="Calibri"/>
          <w:sz w:val="22"/>
          <w:szCs w:val="22"/>
        </w:rPr>
        <w:t>a property</w:t>
      </w:r>
      <w:proofErr w:type="gramEnd"/>
      <w:r w:rsidRPr="008C0884">
        <w:rPr>
          <w:rFonts w:ascii="Calibri" w:hAnsi="Calibri" w:cs="Calibri"/>
          <w:sz w:val="22"/>
          <w:szCs w:val="22"/>
        </w:rPr>
        <w:t xml:space="preserve"> through a nominee or related party.</w:t>
      </w:r>
    </w:p>
    <w:p w14:paraId="450DE5E5" w14:textId="77777777" w:rsidR="00E709C8" w:rsidRPr="008C0884" w:rsidRDefault="00E709C8" w:rsidP="00E709C8">
      <w:pPr>
        <w:numPr>
          <w:ilvl w:val="0"/>
          <w:numId w:val="7"/>
        </w:numPr>
        <w:rPr>
          <w:rFonts w:ascii="Calibri" w:hAnsi="Calibri" w:cs="Calibri"/>
          <w:sz w:val="22"/>
          <w:szCs w:val="22"/>
        </w:rPr>
      </w:pPr>
      <w:r w:rsidRPr="008C0884">
        <w:rPr>
          <w:rFonts w:ascii="Calibri" w:hAnsi="Calibri" w:cs="Calibri"/>
          <w:sz w:val="22"/>
          <w:szCs w:val="22"/>
        </w:rPr>
        <w:t>The transaction results from services provided by Seventh Sky.</w:t>
      </w:r>
    </w:p>
    <w:p w14:paraId="4139595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3493154">
          <v:rect id="_x0000_i1051" style="width:0;height:1.5pt" o:hralign="center" o:hrstd="t" o:hr="t"/>
        </w:pict>
      </w:r>
    </w:p>
    <w:p w14:paraId="5024F53C" w14:textId="77777777" w:rsidR="00E709C8" w:rsidRPr="008C0884" w:rsidRDefault="00E709C8" w:rsidP="00E709C8">
      <w:pPr>
        <w:pStyle w:val="Heading1"/>
        <w:rPr>
          <w:rFonts w:ascii="Calibri" w:hAnsi="Calibri" w:cs="Calibri"/>
          <w:b/>
          <w:bCs/>
          <w:sz w:val="22"/>
          <w:szCs w:val="22"/>
        </w:rPr>
      </w:pPr>
      <w:bookmarkStart w:id="24" w:name="X8c73f04ed815db736afa86289ca51b4dca6a518"/>
      <w:bookmarkStart w:id="25" w:name="_Toc232876135"/>
      <w:bookmarkEnd w:id="22"/>
      <w:r w:rsidRPr="008C0884">
        <w:rPr>
          <w:rFonts w:ascii="Calibri" w:hAnsi="Calibri" w:cs="Calibri"/>
          <w:b/>
          <w:bCs/>
          <w:sz w:val="22"/>
          <w:szCs w:val="22"/>
        </w:rPr>
        <w:t>5.5 EARLY TERMINATION DURING ACTIVE ENGAGEMENT</w:t>
      </w:r>
      <w:bookmarkEnd w:id="25"/>
    </w:p>
    <w:p w14:paraId="34E0D318"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Where the Buyer terminates the engagement after substantial work has commenced:</w:t>
      </w:r>
    </w:p>
    <w:p w14:paraId="300F007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The Buyer shall pay:</w:t>
      </w:r>
    </w:p>
    <w:p w14:paraId="4A915FF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Early Termination Fee:</w:t>
      </w:r>
    </w:p>
    <w:p w14:paraId="461A9FC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BDT __________________</w:t>
      </w:r>
    </w:p>
    <w:p w14:paraId="06707F7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PLUS</w:t>
      </w:r>
    </w:p>
    <w:p w14:paraId="24D6E0D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Approved Expenses</w:t>
      </w:r>
    </w:p>
    <w:p w14:paraId="627C14B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PLUS</w:t>
      </w:r>
    </w:p>
    <w:p w14:paraId="4D34437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Third-Party Costs</w:t>
      </w:r>
    </w:p>
    <w:p w14:paraId="690D1DE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where applicable.</w:t>
      </w:r>
    </w:p>
    <w:p w14:paraId="3740C91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9F61B09">
          <v:rect id="_x0000_i1052" style="width:0;height:1.5pt" o:hralign="center" o:hrstd="t" o:hr="t"/>
        </w:pict>
      </w:r>
    </w:p>
    <w:p w14:paraId="4B6F243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Early Termination Fee is intended to compensate Seventh Sky for:</w:t>
      </w:r>
    </w:p>
    <w:p w14:paraId="01CE0A6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Time invested</w:t>
      </w:r>
    </w:p>
    <w:p w14:paraId="587308B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sourcing activities</w:t>
      </w:r>
    </w:p>
    <w:p w14:paraId="5022E7E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Research undertaken</w:t>
      </w:r>
    </w:p>
    <w:p w14:paraId="6628081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liaison</w:t>
      </w:r>
    </w:p>
    <w:p w14:paraId="28CC80B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Administrative effort</w:t>
      </w:r>
    </w:p>
    <w:p w14:paraId="487335E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Operational costs</w:t>
      </w:r>
    </w:p>
    <w:p w14:paraId="06E728E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17818F6">
          <v:rect id="_x0000_i1053" style="width:0;height:1.5pt" o:hralign="center" o:hrstd="t" o:hr="t"/>
        </w:pict>
      </w:r>
    </w:p>
    <w:p w14:paraId="6D18B474" w14:textId="77777777" w:rsidR="00E709C8" w:rsidRPr="008C0884" w:rsidRDefault="00E709C8" w:rsidP="00E709C8">
      <w:pPr>
        <w:pStyle w:val="Heading1"/>
        <w:rPr>
          <w:rFonts w:ascii="Calibri" w:hAnsi="Calibri" w:cs="Calibri"/>
          <w:b/>
          <w:bCs/>
          <w:sz w:val="22"/>
          <w:szCs w:val="22"/>
        </w:rPr>
      </w:pPr>
      <w:bookmarkStart w:id="26" w:name="payment-terms"/>
      <w:bookmarkStart w:id="27" w:name="_Toc232876136"/>
      <w:bookmarkEnd w:id="24"/>
      <w:r w:rsidRPr="008C0884">
        <w:rPr>
          <w:rFonts w:ascii="Calibri" w:hAnsi="Calibri" w:cs="Calibri"/>
          <w:b/>
          <w:bCs/>
          <w:sz w:val="22"/>
          <w:szCs w:val="22"/>
        </w:rPr>
        <w:t>5.6 PAYMENT TERMS</w:t>
      </w:r>
      <w:bookmarkEnd w:id="27"/>
    </w:p>
    <w:p w14:paraId="67CFA91E"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Initial Engagement Fee:</w:t>
      </w:r>
    </w:p>
    <w:p w14:paraId="2497E22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BDT __________________</w:t>
      </w:r>
    </w:p>
    <w:p w14:paraId="71CBCE7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Due Date:</w:t>
      </w:r>
    </w:p>
    <w:p w14:paraId="32BD162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7627667">
          <v:rect id="_x0000_i1054" style="width:0;height:1.5pt" o:hralign="center" o:hrstd="t" o:hr="t"/>
        </w:pict>
      </w:r>
    </w:p>
    <w:p w14:paraId="1B06DAEA"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7650997">
          <v:rect id="_x0000_i1055" style="width:0;height:1.5pt" o:hralign="center" o:hrstd="t" o:hr="t"/>
        </w:pict>
      </w:r>
    </w:p>
    <w:p w14:paraId="7108FE3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Property Search Fee:</w:t>
      </w:r>
    </w:p>
    <w:p w14:paraId="010CD76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BDT __________________</w:t>
      </w:r>
    </w:p>
    <w:p w14:paraId="64B03B0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Due Date:</w:t>
      </w:r>
    </w:p>
    <w:p w14:paraId="57D610C7"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A2D93DC">
          <v:rect id="_x0000_i1056" style="width:0;height:1.5pt" o:hralign="center" o:hrstd="t" o:hr="t"/>
        </w:pict>
      </w:r>
    </w:p>
    <w:p w14:paraId="4A4E8A4B"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18E4CFE">
          <v:rect id="_x0000_i1057" style="width:0;height:1.5pt" o:hralign="center" o:hrstd="t" o:hr="t"/>
        </w:pict>
      </w:r>
    </w:p>
    <w:p w14:paraId="421C3D95"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Success Fee:</w:t>
      </w:r>
    </w:p>
    <w:p w14:paraId="50734AE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As specified in Clause 5.4.</w:t>
      </w:r>
    </w:p>
    <w:p w14:paraId="720D6E9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B2C7F98">
          <v:rect id="_x0000_i1058" style="width:0;height:1.5pt" o:hralign="center" o:hrstd="t" o:hr="t"/>
        </w:pict>
      </w:r>
    </w:p>
    <w:p w14:paraId="0858553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Additional Costs</w:t>
      </w:r>
    </w:p>
    <w:p w14:paraId="3FC93DC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The Buyer remains responsible for:</w:t>
      </w:r>
    </w:p>
    <w:p w14:paraId="2654A4C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Survey Fees</w:t>
      </w:r>
    </w:p>
    <w:p w14:paraId="184184A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Valuation Fees</w:t>
      </w:r>
    </w:p>
    <w:p w14:paraId="248B2D9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Legal Fees</w:t>
      </w:r>
    </w:p>
    <w:p w14:paraId="0A61172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Registration Fees</w:t>
      </w:r>
    </w:p>
    <w:p w14:paraId="49C130F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Government Charges</w:t>
      </w:r>
    </w:p>
    <w:p w14:paraId="137F733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Travel Costs</w:t>
      </w:r>
    </w:p>
    <w:p w14:paraId="1B74649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Documentation Costs</w:t>
      </w:r>
    </w:p>
    <w:p w14:paraId="5B42E91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Third-Party Professional Fees</w:t>
      </w:r>
    </w:p>
    <w:p w14:paraId="30F5E09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unless otherwise agreed in writing.</w:t>
      </w:r>
    </w:p>
    <w:p w14:paraId="63B5DFA3"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527C375">
          <v:rect id="_x0000_i1059" style="width:0;height:1.5pt" o:hralign="center" o:hrstd="t" o:hr="t"/>
        </w:pict>
      </w:r>
    </w:p>
    <w:p w14:paraId="535167CD" w14:textId="77777777" w:rsidR="00E709C8" w:rsidRPr="008C0884" w:rsidRDefault="00E709C8" w:rsidP="00E709C8">
      <w:pPr>
        <w:pStyle w:val="Heading1"/>
        <w:rPr>
          <w:rFonts w:ascii="Calibri" w:hAnsi="Calibri" w:cs="Calibri"/>
          <w:b/>
          <w:bCs/>
          <w:sz w:val="22"/>
          <w:szCs w:val="22"/>
        </w:rPr>
      </w:pPr>
      <w:bookmarkStart w:id="28" w:name="late-payment"/>
      <w:bookmarkStart w:id="29" w:name="_Toc232876137"/>
      <w:bookmarkEnd w:id="26"/>
      <w:r w:rsidRPr="008C0884">
        <w:rPr>
          <w:rFonts w:ascii="Calibri" w:hAnsi="Calibri" w:cs="Calibri"/>
          <w:b/>
          <w:bCs/>
          <w:sz w:val="22"/>
          <w:szCs w:val="22"/>
        </w:rPr>
        <w:t>5.7 LATE PAYMENT</w:t>
      </w:r>
      <w:bookmarkEnd w:id="29"/>
    </w:p>
    <w:p w14:paraId="7507F96A"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Where payment remains outstanding for more than seven (7) days:</w:t>
      </w:r>
    </w:p>
    <w:p w14:paraId="4DF83E7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Seventh Sky may:</w:t>
      </w:r>
    </w:p>
    <w:p w14:paraId="4780FE8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Suspend services</w:t>
      </w:r>
    </w:p>
    <w:p w14:paraId="3AB1235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Pause inspections</w:t>
      </w:r>
    </w:p>
    <w:p w14:paraId="38A6619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Pause negotiations</w:t>
      </w:r>
    </w:p>
    <w:p w14:paraId="61FB415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Suspend property sourcing</w:t>
      </w:r>
    </w:p>
    <w:p w14:paraId="7F066BC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Recover debt</w:t>
      </w:r>
    </w:p>
    <w:p w14:paraId="34610AC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Recover reasonable recovery costs</w:t>
      </w:r>
    </w:p>
    <w:bookmarkEnd w:id="28"/>
    <w:p w14:paraId="11EDB955" w14:textId="77777777" w:rsidR="00E709C8" w:rsidRPr="008C0884" w:rsidRDefault="00E709C8">
      <w:pPr>
        <w:pStyle w:val="BodyText"/>
        <w:rPr>
          <w:rFonts w:ascii="Calibri" w:hAnsi="Calibri" w:cs="Calibri"/>
          <w:sz w:val="22"/>
          <w:szCs w:val="22"/>
        </w:rPr>
      </w:pPr>
    </w:p>
    <w:p w14:paraId="13DB48C3"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3369B63">
          <v:rect id="_x0000_i1060" style="width:0;height:1.5pt" o:hralign="center" o:hrstd="t" o:hr="t"/>
        </w:pict>
      </w:r>
    </w:p>
    <w:p w14:paraId="5E832DB7" w14:textId="77777777" w:rsidR="00E709C8" w:rsidRPr="008C0884" w:rsidRDefault="00E709C8" w:rsidP="00E709C8">
      <w:pPr>
        <w:pStyle w:val="Heading1"/>
        <w:rPr>
          <w:rFonts w:ascii="Calibri" w:hAnsi="Calibri" w:cs="Calibri"/>
          <w:b/>
          <w:bCs/>
          <w:sz w:val="22"/>
          <w:szCs w:val="22"/>
        </w:rPr>
      </w:pPr>
      <w:bookmarkStart w:id="30" w:name="third-party-service-providers"/>
      <w:bookmarkStart w:id="31" w:name="_Toc232876138"/>
      <w:r w:rsidRPr="008C0884">
        <w:rPr>
          <w:rFonts w:ascii="Calibri" w:hAnsi="Calibri" w:cs="Calibri"/>
          <w:b/>
          <w:bCs/>
          <w:sz w:val="22"/>
          <w:szCs w:val="22"/>
        </w:rPr>
        <w:t>6. THIRD-PARTY SERVICE PROVIDERS</w:t>
      </w:r>
      <w:bookmarkEnd w:id="31"/>
    </w:p>
    <w:p w14:paraId="697DAD41"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Seventh Sky may engage, coordinate or recommend independent third-party service providers where required.</w:t>
      </w:r>
    </w:p>
    <w:p w14:paraId="156C866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Such providers may include:</w:t>
      </w:r>
    </w:p>
    <w:p w14:paraId="7F6D1DE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Lawyers</w:t>
      </w:r>
    </w:p>
    <w:p w14:paraId="1821ADE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Surveyors</w:t>
      </w:r>
    </w:p>
    <w:p w14:paraId="5F19D96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Valuers</w:t>
      </w:r>
    </w:p>
    <w:p w14:paraId="7DB7084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Agricultural Consultants</w:t>
      </w:r>
    </w:p>
    <w:p w14:paraId="71C4A7C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Environmental Consultants</w:t>
      </w:r>
    </w:p>
    <w:p w14:paraId="2064D15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Accountants</w:t>
      </w:r>
    </w:p>
    <w:p w14:paraId="56BEAC1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Tax Consultants</w:t>
      </w:r>
    </w:p>
    <w:p w14:paraId="6BDC2FB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Registration Consultants</w:t>
      </w:r>
    </w:p>
    <w:p w14:paraId="791F5F0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Land Measurement Specialists</w:t>
      </w:r>
    </w:p>
    <w:p w14:paraId="438CE6B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Financial Institutions</w:t>
      </w:r>
    </w:p>
    <w:p w14:paraId="0F7B87E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Loan Consultants</w:t>
      </w:r>
    </w:p>
    <w:p w14:paraId="1119236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Government Liaison Consultants</w:t>
      </w:r>
    </w:p>
    <w:p w14:paraId="0C6EE2C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Inspectors</w:t>
      </w:r>
    </w:p>
    <w:p w14:paraId="14FEE26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Other Professional Service Providers</w:t>
      </w:r>
    </w:p>
    <w:p w14:paraId="113F874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0F427F1">
          <v:rect id="_x0000_i1061" style="width:0;height:1.5pt" o:hralign="center" o:hrstd="t" o:hr="t"/>
        </w:pict>
      </w:r>
    </w:p>
    <w:p w14:paraId="4D35285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w:t>
      </w:r>
    </w:p>
    <w:p w14:paraId="0B59C6B6" w14:textId="77777777" w:rsidR="00E709C8" w:rsidRPr="008C0884" w:rsidRDefault="00E709C8" w:rsidP="00E709C8">
      <w:pPr>
        <w:numPr>
          <w:ilvl w:val="0"/>
          <w:numId w:val="2"/>
        </w:numPr>
        <w:rPr>
          <w:rFonts w:ascii="Calibri" w:hAnsi="Calibri" w:cs="Calibri"/>
          <w:sz w:val="22"/>
          <w:szCs w:val="22"/>
        </w:rPr>
      </w:pPr>
      <w:r w:rsidRPr="008C0884">
        <w:rPr>
          <w:rFonts w:ascii="Calibri" w:hAnsi="Calibri" w:cs="Calibri"/>
          <w:sz w:val="22"/>
          <w:szCs w:val="22"/>
        </w:rPr>
        <w:t>Such providers operate independently.</w:t>
      </w:r>
    </w:p>
    <w:p w14:paraId="0E28E892" w14:textId="77777777" w:rsidR="00E709C8" w:rsidRPr="008C0884" w:rsidRDefault="00E709C8" w:rsidP="00E709C8">
      <w:pPr>
        <w:numPr>
          <w:ilvl w:val="0"/>
          <w:numId w:val="2"/>
        </w:numPr>
        <w:rPr>
          <w:rFonts w:ascii="Calibri" w:hAnsi="Calibri" w:cs="Calibri"/>
          <w:sz w:val="22"/>
          <w:szCs w:val="22"/>
        </w:rPr>
      </w:pPr>
      <w:r w:rsidRPr="008C0884">
        <w:rPr>
          <w:rFonts w:ascii="Calibri" w:hAnsi="Calibri" w:cs="Calibri"/>
          <w:sz w:val="22"/>
          <w:szCs w:val="22"/>
        </w:rPr>
        <w:t>Separate fees may apply.</w:t>
      </w:r>
    </w:p>
    <w:p w14:paraId="526EE235" w14:textId="77777777" w:rsidR="00E709C8" w:rsidRPr="008C0884" w:rsidRDefault="00E709C8" w:rsidP="00E709C8">
      <w:pPr>
        <w:numPr>
          <w:ilvl w:val="0"/>
          <w:numId w:val="2"/>
        </w:numPr>
        <w:rPr>
          <w:rFonts w:ascii="Calibri" w:hAnsi="Calibri" w:cs="Calibri"/>
          <w:sz w:val="22"/>
          <w:szCs w:val="22"/>
        </w:rPr>
      </w:pPr>
      <w:r w:rsidRPr="008C0884">
        <w:rPr>
          <w:rFonts w:ascii="Calibri" w:hAnsi="Calibri" w:cs="Calibri"/>
          <w:sz w:val="22"/>
          <w:szCs w:val="22"/>
        </w:rPr>
        <w:t>Seventh Sky acts primarily as:</w:t>
      </w:r>
    </w:p>
    <w:p w14:paraId="02E8FBC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 Coordinator</w:t>
      </w:r>
    </w:p>
    <w:p w14:paraId="3F10943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Facilitator</w:t>
      </w:r>
    </w:p>
    <w:p w14:paraId="7A12799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Project Manager</w:t>
      </w:r>
    </w:p>
    <w:p w14:paraId="31CF798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Service Manager</w:t>
      </w:r>
    </w:p>
    <w:p w14:paraId="7F75608A" w14:textId="77777777" w:rsidR="00E709C8" w:rsidRPr="008C0884" w:rsidRDefault="00E709C8" w:rsidP="00E709C8">
      <w:pPr>
        <w:numPr>
          <w:ilvl w:val="0"/>
          <w:numId w:val="6"/>
        </w:numPr>
        <w:rPr>
          <w:rFonts w:ascii="Calibri" w:hAnsi="Calibri" w:cs="Calibri"/>
          <w:sz w:val="22"/>
          <w:szCs w:val="22"/>
        </w:rPr>
      </w:pPr>
      <w:r w:rsidRPr="008C0884">
        <w:rPr>
          <w:rFonts w:ascii="Calibri" w:hAnsi="Calibri" w:cs="Calibri"/>
          <w:sz w:val="22"/>
          <w:szCs w:val="22"/>
        </w:rPr>
        <w:t>Seventh Sky does not control the professional opinions, recommendations or decisions of third-party providers.</w:t>
      </w:r>
    </w:p>
    <w:p w14:paraId="5505990D" w14:textId="77777777" w:rsidR="00E709C8" w:rsidRPr="008C0884" w:rsidRDefault="00E709C8" w:rsidP="00E709C8">
      <w:pPr>
        <w:numPr>
          <w:ilvl w:val="0"/>
          <w:numId w:val="6"/>
        </w:numPr>
        <w:rPr>
          <w:rFonts w:ascii="Calibri" w:hAnsi="Calibri" w:cs="Calibri"/>
          <w:sz w:val="22"/>
          <w:szCs w:val="22"/>
        </w:rPr>
      </w:pPr>
      <w:r w:rsidRPr="008C0884">
        <w:rPr>
          <w:rFonts w:ascii="Calibri" w:hAnsi="Calibri" w:cs="Calibri"/>
          <w:sz w:val="22"/>
          <w:szCs w:val="22"/>
        </w:rPr>
        <w:t>Third-party providers remain solely responsible for their own professional advice, reports, opinions and services.</w:t>
      </w:r>
    </w:p>
    <w:p w14:paraId="52CD589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1AD0F83">
          <v:rect id="_x0000_i1062" style="width:0;height:1.5pt" o:hralign="center" o:hrstd="t" o:hr="t"/>
        </w:pict>
      </w:r>
    </w:p>
    <w:p w14:paraId="2ACBB281" w14:textId="77777777" w:rsidR="00E709C8" w:rsidRPr="008C0884" w:rsidRDefault="00E709C8" w:rsidP="00E709C8">
      <w:pPr>
        <w:pStyle w:val="Heading1"/>
        <w:rPr>
          <w:rFonts w:ascii="Calibri" w:hAnsi="Calibri" w:cs="Calibri"/>
          <w:b/>
          <w:bCs/>
          <w:sz w:val="22"/>
          <w:szCs w:val="22"/>
        </w:rPr>
      </w:pPr>
      <w:bookmarkStart w:id="32" w:name="workflow-reporting-communication"/>
      <w:bookmarkStart w:id="33" w:name="_Toc232876139"/>
      <w:bookmarkEnd w:id="30"/>
      <w:r w:rsidRPr="008C0884">
        <w:rPr>
          <w:rFonts w:ascii="Calibri" w:hAnsi="Calibri" w:cs="Calibri"/>
          <w:b/>
          <w:bCs/>
          <w:sz w:val="22"/>
          <w:szCs w:val="22"/>
        </w:rPr>
        <w:t>7. WORKFLOW, REPORTING &amp; COMMUNICATION</w:t>
      </w:r>
      <w:bookmarkEnd w:id="33"/>
    </w:p>
    <w:p w14:paraId="638BD40E"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 xml:space="preserve">Seventh Sky shall </w:t>
      </w:r>
      <w:proofErr w:type="gramStart"/>
      <w:r w:rsidRPr="008C0884">
        <w:rPr>
          <w:rFonts w:ascii="Calibri" w:hAnsi="Calibri" w:cs="Calibri"/>
          <w:sz w:val="22"/>
          <w:szCs w:val="22"/>
        </w:rPr>
        <w:t>use</w:t>
      </w:r>
      <w:proofErr w:type="gramEnd"/>
      <w:r w:rsidRPr="008C0884">
        <w:rPr>
          <w:rFonts w:ascii="Calibri" w:hAnsi="Calibri" w:cs="Calibri"/>
          <w:sz w:val="22"/>
          <w:szCs w:val="22"/>
        </w:rPr>
        <w:t xml:space="preserve"> reasonable efforts to keep the Buyer informed regarding:</w:t>
      </w:r>
    </w:p>
    <w:p w14:paraId="06530B1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search activities</w:t>
      </w:r>
    </w:p>
    <w:p w14:paraId="3ADCF0F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sourcing progress</w:t>
      </w:r>
    </w:p>
    <w:p w14:paraId="4915AA8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communications</w:t>
      </w:r>
    </w:p>
    <w:p w14:paraId="5F3C7CC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Inspection outcomes</w:t>
      </w:r>
    </w:p>
    <w:p w14:paraId="2E8B8F7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Documentation matters</w:t>
      </w:r>
    </w:p>
    <w:p w14:paraId="3B0AE83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Negotiation progress</w:t>
      </w:r>
    </w:p>
    <w:p w14:paraId="2C7C9EF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Transaction status</w:t>
      </w:r>
    </w:p>
    <w:p w14:paraId="43EA462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Settlement progress</w:t>
      </w:r>
    </w:p>
    <w:p w14:paraId="0D927F18"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6738C897">
          <v:rect id="_x0000_i1063" style="width:0;height:1.5pt" o:hralign="center" o:hrstd="t" o:hr="t"/>
        </w:pict>
      </w:r>
    </w:p>
    <w:p w14:paraId="48227A4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Updates may be provided through:</w:t>
      </w:r>
    </w:p>
    <w:p w14:paraId="6DBA0FB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Email</w:t>
      </w:r>
    </w:p>
    <w:p w14:paraId="15F8FCF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Telephone</w:t>
      </w:r>
    </w:p>
    <w:p w14:paraId="0C0CD5A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WhatsApp</w:t>
      </w:r>
    </w:p>
    <w:p w14:paraId="636D970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SMS</w:t>
      </w:r>
    </w:p>
    <w:p w14:paraId="7E46B65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CRM Updates</w:t>
      </w:r>
    </w:p>
    <w:p w14:paraId="79CDEB3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Online Meetings</w:t>
      </w:r>
    </w:p>
    <w:p w14:paraId="6BC48AA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In-Person Meetings</w:t>
      </w:r>
    </w:p>
    <w:p w14:paraId="6E07BFA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Written Reports</w:t>
      </w:r>
    </w:p>
    <w:p w14:paraId="3A50FA5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87424F3">
          <v:rect id="_x0000_i1064" style="width:0;height:1.5pt" o:hralign="center" o:hrstd="t" o:hr="t"/>
        </w:pict>
      </w:r>
    </w:p>
    <w:p w14:paraId="4FA0686B"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Reporting frequency may vary depending upon:</w:t>
      </w:r>
    </w:p>
    <w:p w14:paraId="57D2AD0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availability</w:t>
      </w:r>
    </w:p>
    <w:p w14:paraId="4844F5C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Market conditions</w:t>
      </w:r>
    </w:p>
    <w:p w14:paraId="1895C66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responsiveness</w:t>
      </w:r>
    </w:p>
    <w:p w14:paraId="44E8777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Transaction activity</w:t>
      </w:r>
    </w:p>
    <w:p w14:paraId="253AFBB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Client instructions</w:t>
      </w:r>
    </w:p>
    <w:p w14:paraId="62D7C198"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6ABA2B75">
          <v:rect id="_x0000_i1065" style="width:0;height:1.5pt" o:hralign="center" o:hrstd="t" o:hr="t"/>
        </w:pict>
      </w:r>
    </w:p>
    <w:p w14:paraId="0A2AD8D0"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some delays may occur due to:</w:t>
      </w:r>
    </w:p>
    <w:p w14:paraId="28CC48F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responsiveness</w:t>
      </w:r>
    </w:p>
    <w:p w14:paraId="4017849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Government processes</w:t>
      </w:r>
    </w:p>
    <w:p w14:paraId="6147824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Third-party service providers</w:t>
      </w:r>
    </w:p>
    <w:p w14:paraId="0F5DD8A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Regulatory requirements</w:t>
      </w:r>
    </w:p>
    <w:p w14:paraId="1E4E3A7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Market conditions</w:t>
      </w:r>
    </w:p>
    <w:p w14:paraId="3A26BED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which are outside the reasonable control of Seventh Sky.</w:t>
      </w:r>
    </w:p>
    <w:p w14:paraId="7B748B2E"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32215A7">
          <v:rect id="_x0000_i1066" style="width:0;height:1.5pt" o:hralign="center" o:hrstd="t" o:hr="t"/>
        </w:pict>
      </w:r>
    </w:p>
    <w:p w14:paraId="410C69AF" w14:textId="77777777" w:rsidR="00E709C8" w:rsidRPr="008C0884" w:rsidRDefault="00E709C8" w:rsidP="00E709C8">
      <w:pPr>
        <w:pStyle w:val="Heading1"/>
        <w:rPr>
          <w:rFonts w:ascii="Calibri" w:hAnsi="Calibri" w:cs="Calibri"/>
          <w:b/>
          <w:bCs/>
          <w:sz w:val="22"/>
          <w:szCs w:val="22"/>
        </w:rPr>
      </w:pPr>
      <w:bookmarkStart w:id="34" w:name="authorised-representatives"/>
      <w:bookmarkStart w:id="35" w:name="_Toc232876140"/>
      <w:bookmarkEnd w:id="32"/>
      <w:r w:rsidRPr="008C0884">
        <w:rPr>
          <w:rFonts w:ascii="Calibri" w:hAnsi="Calibri" w:cs="Calibri"/>
          <w:b/>
          <w:bCs/>
          <w:sz w:val="22"/>
          <w:szCs w:val="22"/>
        </w:rPr>
        <w:t>8. AUTHORISED REPRESENTATIVES</w:t>
      </w:r>
      <w:bookmarkEnd w:id="35"/>
    </w:p>
    <w:p w14:paraId="143F2FB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 xml:space="preserve">The Parties shall nominate </w:t>
      </w:r>
      <w:proofErr w:type="spellStart"/>
      <w:r w:rsidRPr="008C0884">
        <w:rPr>
          <w:rFonts w:ascii="Calibri" w:hAnsi="Calibri" w:cs="Calibri"/>
          <w:sz w:val="22"/>
          <w:szCs w:val="22"/>
        </w:rPr>
        <w:t>authorised</w:t>
      </w:r>
      <w:proofErr w:type="spellEnd"/>
      <w:r w:rsidRPr="008C0884">
        <w:rPr>
          <w:rFonts w:ascii="Calibri" w:hAnsi="Calibri" w:cs="Calibri"/>
          <w:sz w:val="22"/>
          <w:szCs w:val="22"/>
        </w:rPr>
        <w:t xml:space="preserve"> representatives responsible for communication and decision-making.</w:t>
      </w:r>
    </w:p>
    <w:p w14:paraId="57169B2E"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DA55B98">
          <v:rect id="_x0000_i1067" style="width:0;height:1.5pt" o:hralign="center" o:hrstd="t" o:hr="t"/>
        </w:pict>
      </w:r>
    </w:p>
    <w:p w14:paraId="194C1EC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SEVENTH SKY REPRESENTATIVE</w:t>
      </w:r>
    </w:p>
    <w:p w14:paraId="1845CE2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Name:</w:t>
      </w:r>
    </w:p>
    <w:p w14:paraId="49026C6F"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BB7AB57">
          <v:rect id="_x0000_i1068" style="width:0;height:1.5pt" o:hralign="center" o:hrstd="t" o:hr="t"/>
        </w:pict>
      </w:r>
    </w:p>
    <w:p w14:paraId="7D06B5F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Position:</w:t>
      </w:r>
    </w:p>
    <w:p w14:paraId="058098AF"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0350046">
          <v:rect id="_x0000_i1069" style="width:0;height:1.5pt" o:hralign="center" o:hrstd="t" o:hr="t"/>
        </w:pict>
      </w:r>
    </w:p>
    <w:p w14:paraId="316E291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Phone:</w:t>
      </w:r>
    </w:p>
    <w:p w14:paraId="6A2B6E69"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C5844D5">
          <v:rect id="_x0000_i1070" style="width:0;height:1.5pt" o:hralign="center" o:hrstd="t" o:hr="t"/>
        </w:pict>
      </w:r>
    </w:p>
    <w:p w14:paraId="1F37932E"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Email:</w:t>
      </w:r>
    </w:p>
    <w:p w14:paraId="321607CE"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6155A38D">
          <v:rect id="_x0000_i1071" style="width:0;height:1.5pt" o:hralign="center" o:hrstd="t" o:hr="t"/>
        </w:pict>
      </w:r>
    </w:p>
    <w:p w14:paraId="1236373D"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D7041F3">
          <v:rect id="_x0000_i1072" style="width:0;height:1.5pt" o:hralign="center" o:hrstd="t" o:hr="t"/>
        </w:pict>
      </w:r>
    </w:p>
    <w:p w14:paraId="44F1EAF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BUYER REPRESENTATIVE</w:t>
      </w:r>
    </w:p>
    <w:p w14:paraId="0FD0BED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Name:</w:t>
      </w:r>
    </w:p>
    <w:p w14:paraId="5636B45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69EC611">
          <v:rect id="_x0000_i1073" style="width:0;height:1.5pt" o:hralign="center" o:hrstd="t" o:hr="t"/>
        </w:pict>
      </w:r>
    </w:p>
    <w:p w14:paraId="0BB082B0"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Position / Relationship:</w:t>
      </w:r>
    </w:p>
    <w:p w14:paraId="0D9245B3"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4215C42">
          <v:rect id="_x0000_i1074" style="width:0;height:1.5pt" o:hralign="center" o:hrstd="t" o:hr="t"/>
        </w:pict>
      </w:r>
    </w:p>
    <w:p w14:paraId="3F889A80"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Phone:</w:t>
      </w:r>
    </w:p>
    <w:p w14:paraId="769BFC5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EDD20E7">
          <v:rect id="_x0000_i1075" style="width:0;height:1.5pt" o:hralign="center" o:hrstd="t" o:hr="t"/>
        </w:pict>
      </w:r>
    </w:p>
    <w:p w14:paraId="592D49C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Email:</w:t>
      </w:r>
    </w:p>
    <w:p w14:paraId="3974814E"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443F7FD">
          <v:rect id="_x0000_i1076" style="width:0;height:1.5pt" o:hralign="center" o:hrstd="t" o:hr="t"/>
        </w:pict>
      </w:r>
    </w:p>
    <w:p w14:paraId="45916CA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E8D75FB">
          <v:rect id="_x0000_i1077" style="width:0;height:1.5pt" o:hralign="center" o:hrstd="t" o:hr="t"/>
        </w:pict>
      </w:r>
    </w:p>
    <w:p w14:paraId="7701D19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 xml:space="preserve">Only </w:t>
      </w:r>
      <w:proofErr w:type="spellStart"/>
      <w:r w:rsidRPr="008C0884">
        <w:rPr>
          <w:rFonts w:ascii="Calibri" w:hAnsi="Calibri" w:cs="Calibri"/>
          <w:sz w:val="22"/>
          <w:szCs w:val="22"/>
        </w:rPr>
        <w:t>authorised</w:t>
      </w:r>
      <w:proofErr w:type="spellEnd"/>
      <w:r w:rsidRPr="008C0884">
        <w:rPr>
          <w:rFonts w:ascii="Calibri" w:hAnsi="Calibri" w:cs="Calibri"/>
          <w:sz w:val="22"/>
          <w:szCs w:val="22"/>
        </w:rPr>
        <w:t xml:space="preserve"> representatives may:</w:t>
      </w:r>
    </w:p>
    <w:p w14:paraId="1BD1FA3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 property inspections</w:t>
      </w:r>
    </w:p>
    <w:p w14:paraId="6179466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 offers</w:t>
      </w:r>
    </w:p>
    <w:p w14:paraId="048FCF1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 negotiations</w:t>
      </w:r>
    </w:p>
    <w:p w14:paraId="1C096D9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 expenditure</w:t>
      </w:r>
    </w:p>
    <w:p w14:paraId="30BF175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 variations</w:t>
      </w:r>
    </w:p>
    <w:p w14:paraId="2DEE853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 additional services</w:t>
      </w:r>
    </w:p>
    <w:p w14:paraId="3279ACC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Suspend services</w:t>
      </w:r>
    </w:p>
    <w:p w14:paraId="00E63CA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Terminate services</w:t>
      </w:r>
    </w:p>
    <w:p w14:paraId="1BB20E9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Provide binding instructions</w:t>
      </w:r>
    </w:p>
    <w:p w14:paraId="18E67F9D"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3F40C8D">
          <v:rect id="_x0000_i1078" style="width:0;height:1.5pt" o:hralign="center" o:hrstd="t" o:hr="t"/>
        </w:pict>
      </w:r>
    </w:p>
    <w:p w14:paraId="5DBA7752" w14:textId="77777777" w:rsidR="00E709C8" w:rsidRPr="008C0884" w:rsidRDefault="00E709C8" w:rsidP="00E709C8">
      <w:pPr>
        <w:pStyle w:val="Heading1"/>
        <w:rPr>
          <w:rFonts w:ascii="Calibri" w:hAnsi="Calibri" w:cs="Calibri"/>
          <w:b/>
          <w:bCs/>
          <w:sz w:val="22"/>
          <w:szCs w:val="22"/>
        </w:rPr>
      </w:pPr>
      <w:bookmarkStart w:id="36" w:name="variations-additional-services"/>
      <w:bookmarkStart w:id="37" w:name="_Toc232876141"/>
      <w:bookmarkEnd w:id="34"/>
      <w:r w:rsidRPr="008C0884">
        <w:rPr>
          <w:rFonts w:ascii="Calibri" w:hAnsi="Calibri" w:cs="Calibri"/>
          <w:b/>
          <w:bCs/>
          <w:sz w:val="22"/>
          <w:szCs w:val="22"/>
        </w:rPr>
        <w:t>9. VARIATIONS &amp; ADDITIONAL SERVICES</w:t>
      </w:r>
      <w:bookmarkEnd w:id="37"/>
    </w:p>
    <w:p w14:paraId="55807FB5"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Any change relating to:</w:t>
      </w:r>
    </w:p>
    <w:p w14:paraId="3DB02F1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Buyer requirements</w:t>
      </w:r>
    </w:p>
    <w:p w14:paraId="2B0BC4F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type</w:t>
      </w:r>
    </w:p>
    <w:p w14:paraId="7D8F633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Location preference</w:t>
      </w:r>
    </w:p>
    <w:p w14:paraId="00DDECA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Budget</w:t>
      </w:r>
    </w:p>
    <w:p w14:paraId="5CCC9B0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Search scope</w:t>
      </w:r>
    </w:p>
    <w:p w14:paraId="30637B7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Service scope</w:t>
      </w:r>
    </w:p>
    <w:p w14:paraId="73852E9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Timeline</w:t>
      </w:r>
    </w:p>
    <w:p w14:paraId="5759624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Success Fee Structure</w:t>
      </w:r>
    </w:p>
    <w:p w14:paraId="1B1CD8C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Additional Services</w:t>
      </w:r>
    </w:p>
    <w:p w14:paraId="3CB5E61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must be approved in writing.</w:t>
      </w:r>
    </w:p>
    <w:p w14:paraId="294A0F33"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4926C6A">
          <v:rect id="_x0000_i1079" style="width:0;height:1.5pt" o:hralign="center" o:hrstd="t" o:hr="t"/>
        </w:pict>
      </w:r>
    </w:p>
    <w:p w14:paraId="1935EC80"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Variations may be approved through:</w:t>
      </w:r>
    </w:p>
    <w:p w14:paraId="44BE9D3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Signed Variation Form</w:t>
      </w:r>
    </w:p>
    <w:p w14:paraId="5FA292C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Signed Letter</w:t>
      </w:r>
    </w:p>
    <w:p w14:paraId="7AE6054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Email Approval</w:t>
      </w:r>
    </w:p>
    <w:p w14:paraId="65647F7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Written Instruction</w:t>
      </w:r>
    </w:p>
    <w:p w14:paraId="5B7A744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CRM Approval Record</w:t>
      </w:r>
    </w:p>
    <w:p w14:paraId="03CAF02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0560DA1">
          <v:rect id="_x0000_i1080" style="width:0;height:1.5pt" o:hralign="center" o:hrstd="t" o:hr="t"/>
        </w:pict>
      </w:r>
    </w:p>
    <w:p w14:paraId="1B6AE7E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Additional services requested by the Buyer may attract additional fees.</w:t>
      </w:r>
    </w:p>
    <w:p w14:paraId="6F4F281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Examples include:</w:t>
      </w:r>
    </w:p>
    <w:p w14:paraId="4AC1C36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Extensive Property Searches</w:t>
      </w:r>
    </w:p>
    <w:p w14:paraId="067270E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Multiple District Searches</w:t>
      </w:r>
    </w:p>
    <w:p w14:paraId="6F614A7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Additional Property Inspections</w:t>
      </w:r>
    </w:p>
    <w:p w14:paraId="0273AD0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Additional Site Visits</w:t>
      </w:r>
    </w:p>
    <w:p w14:paraId="2AC2872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xml:space="preserve">• </w:t>
      </w:r>
      <w:proofErr w:type="spellStart"/>
      <w:r w:rsidRPr="008C0884">
        <w:rPr>
          <w:rFonts w:ascii="Calibri" w:hAnsi="Calibri" w:cs="Calibri"/>
          <w:sz w:val="22"/>
          <w:szCs w:val="22"/>
        </w:rPr>
        <w:t>Specialised</w:t>
      </w:r>
      <w:proofErr w:type="spellEnd"/>
      <w:r w:rsidRPr="008C0884">
        <w:rPr>
          <w:rFonts w:ascii="Calibri" w:hAnsi="Calibri" w:cs="Calibri"/>
          <w:sz w:val="22"/>
          <w:szCs w:val="22"/>
        </w:rPr>
        <w:t xml:space="preserve"> Reports</w:t>
      </w:r>
    </w:p>
    <w:p w14:paraId="03C74B7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Environmental Reviews</w:t>
      </w:r>
    </w:p>
    <w:p w14:paraId="0FA8025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Agricultural Assessments</w:t>
      </w:r>
    </w:p>
    <w:p w14:paraId="3B6E3D6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Financial Coordination</w:t>
      </w:r>
    </w:p>
    <w:p w14:paraId="0F35D5E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Financing Support</w:t>
      </w:r>
    </w:p>
    <w:p w14:paraId="1F5B0D8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Loan Coordination</w:t>
      </w:r>
    </w:p>
    <w:p w14:paraId="0323BAE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Business Feasibility Assessments</w:t>
      </w:r>
    </w:p>
    <w:p w14:paraId="0CC52FB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Development Assessments</w:t>
      </w:r>
    </w:p>
    <w:p w14:paraId="03C4617E"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0559B59">
          <v:rect id="_x0000_i1081" style="width:0;height:1.5pt" o:hralign="center" o:hrstd="t" o:hr="t"/>
        </w:pict>
      </w:r>
    </w:p>
    <w:p w14:paraId="1FDCD95C"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Any additional fees shall be communicated and approved before the additional services commence.</w:t>
      </w:r>
    </w:p>
    <w:p w14:paraId="768B6AA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F359893">
          <v:rect id="_x0000_i1082" style="width:0;height:1.5pt" o:hralign="center" o:hrstd="t" o:hr="t"/>
        </w:pict>
      </w:r>
    </w:p>
    <w:p w14:paraId="5D875F82" w14:textId="77777777" w:rsidR="00E709C8" w:rsidRPr="008C0884" w:rsidRDefault="00E709C8" w:rsidP="00E709C8">
      <w:pPr>
        <w:pStyle w:val="Heading1"/>
        <w:rPr>
          <w:rFonts w:ascii="Calibri" w:hAnsi="Calibri" w:cs="Calibri"/>
          <w:b/>
          <w:bCs/>
          <w:sz w:val="22"/>
          <w:szCs w:val="22"/>
        </w:rPr>
      </w:pPr>
      <w:bookmarkStart w:id="38" w:name="X558b96e0a4cf53a50c22cea36668c4077cc6481"/>
      <w:bookmarkStart w:id="39" w:name="_Toc232876142"/>
      <w:bookmarkEnd w:id="36"/>
      <w:r w:rsidRPr="008C0884">
        <w:rPr>
          <w:rFonts w:ascii="Calibri" w:hAnsi="Calibri" w:cs="Calibri"/>
          <w:b/>
          <w:bCs/>
          <w:sz w:val="22"/>
          <w:szCs w:val="22"/>
        </w:rPr>
        <w:t>10. CONFIDENTIALITY &amp; PROTECTED COMMERCIAL INFORMATION</w:t>
      </w:r>
      <w:bookmarkEnd w:id="39"/>
    </w:p>
    <w:p w14:paraId="2D67EC2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during the engagement they may obtain confidential information relating to:</w:t>
      </w:r>
    </w:p>
    <w:p w14:paraId="06DB333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Seventh Sky operations</w:t>
      </w:r>
    </w:p>
    <w:p w14:paraId="224799E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Business systems</w:t>
      </w:r>
    </w:p>
    <w:p w14:paraId="2FE8B24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CRM systems</w:t>
      </w:r>
    </w:p>
    <w:p w14:paraId="0D0C027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databases</w:t>
      </w:r>
    </w:p>
    <w:p w14:paraId="20C783A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Buyer databases</w:t>
      </w:r>
    </w:p>
    <w:p w14:paraId="21131B4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databases</w:t>
      </w:r>
    </w:p>
    <w:p w14:paraId="750B2D3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Marketing strategies</w:t>
      </w:r>
    </w:p>
    <w:p w14:paraId="48D190E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Pricing methodologies</w:t>
      </w:r>
    </w:p>
    <w:p w14:paraId="2AB1FC7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Commercial arrangements</w:t>
      </w:r>
    </w:p>
    <w:p w14:paraId="092F1A5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Internal documentation</w:t>
      </w:r>
    </w:p>
    <w:p w14:paraId="6F11CBB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Operational processes</w:t>
      </w:r>
    </w:p>
    <w:p w14:paraId="18C175CA"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662B00F6">
          <v:rect id="_x0000_i1083" style="width:0;height:1.5pt" o:hralign="center" o:hrstd="t" o:hr="t"/>
        </w:pict>
      </w:r>
    </w:p>
    <w:p w14:paraId="50D08A58"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agrees not to:</w:t>
      </w:r>
    </w:p>
    <w:p w14:paraId="6B58222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Disclose confidential information</w:t>
      </w:r>
    </w:p>
    <w:p w14:paraId="2F22A68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Copy confidential information</w:t>
      </w:r>
    </w:p>
    <w:p w14:paraId="5F5C699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Share confidential information</w:t>
      </w:r>
    </w:p>
    <w:p w14:paraId="774B445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Reproduce confidential information</w:t>
      </w:r>
    </w:p>
    <w:p w14:paraId="1D8A3EF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Use confidential information for any purpose unrelated to the services provided under this Agreement</w:t>
      </w:r>
    </w:p>
    <w:p w14:paraId="5B9F20F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without prior written approval from Seventh Sky.</w:t>
      </w:r>
    </w:p>
    <w:p w14:paraId="02C162C7"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AD0DB19">
          <v:rect id="_x0000_i1084" style="width:0;height:1.5pt" o:hralign="center" o:hrstd="t" o:hr="t"/>
        </w:pict>
      </w:r>
    </w:p>
    <w:p w14:paraId="4FF7301A"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confidentiality obligations shall survive termination of this Agreement.</w:t>
      </w:r>
    </w:p>
    <w:p w14:paraId="58FD3E0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9721FFA">
          <v:rect id="_x0000_i1085" style="width:0;height:1.5pt" o:hralign="center" o:hrstd="t" o:hr="t"/>
        </w:pict>
      </w:r>
    </w:p>
    <w:p w14:paraId="064232B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Protected commercial information includes:</w:t>
      </w:r>
    </w:p>
    <w:p w14:paraId="34A086F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details</w:t>
      </w:r>
    </w:p>
    <w:p w14:paraId="0D65E46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sourcing methods</w:t>
      </w:r>
    </w:p>
    <w:p w14:paraId="18F8323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databases</w:t>
      </w:r>
    </w:p>
    <w:p w14:paraId="04AC1A7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Market intelligence</w:t>
      </w:r>
    </w:p>
    <w:p w14:paraId="597F111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Negotiation strategies</w:t>
      </w:r>
    </w:p>
    <w:p w14:paraId="7ABF16A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Internal pricing structures</w:t>
      </w:r>
    </w:p>
    <w:p w14:paraId="0FD54EE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Commercial arrangements</w:t>
      </w:r>
    </w:p>
    <w:p w14:paraId="0540B0F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Business methodologies</w:t>
      </w:r>
    </w:p>
    <w:p w14:paraId="1DD28ED0"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A41A81E">
          <v:rect id="_x0000_i1086" style="width:0;height:1.5pt" o:hralign="center" o:hrstd="t" o:hr="t"/>
        </w:pict>
      </w:r>
    </w:p>
    <w:p w14:paraId="31BD7E2E"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such information constitutes valuable commercial assets of Seventh Sky.</w:t>
      </w:r>
    </w:p>
    <w:bookmarkEnd w:id="38"/>
    <w:p w14:paraId="45CBFAD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AFD572D">
          <v:rect id="_x0000_i1087" style="width:0;height:1.5pt" o:hralign="center" o:hrstd="t" o:hr="t"/>
        </w:pict>
      </w:r>
    </w:p>
    <w:p w14:paraId="3D62AAED" w14:textId="77777777" w:rsidR="00E709C8" w:rsidRPr="008C0884" w:rsidRDefault="00E709C8" w:rsidP="00E709C8">
      <w:pPr>
        <w:pStyle w:val="Heading1"/>
        <w:rPr>
          <w:rFonts w:ascii="Calibri" w:hAnsi="Calibri" w:cs="Calibri"/>
          <w:b/>
          <w:bCs/>
          <w:sz w:val="22"/>
          <w:szCs w:val="22"/>
        </w:rPr>
      </w:pPr>
      <w:bookmarkStart w:id="40" w:name="liability-limitation"/>
      <w:bookmarkStart w:id="41" w:name="_Toc232876143"/>
      <w:r w:rsidRPr="008C0884">
        <w:rPr>
          <w:rFonts w:ascii="Calibri" w:hAnsi="Calibri" w:cs="Calibri"/>
          <w:b/>
          <w:bCs/>
          <w:sz w:val="22"/>
          <w:szCs w:val="22"/>
        </w:rPr>
        <w:t>11. LIABILITY LIMITATION</w:t>
      </w:r>
      <w:bookmarkEnd w:id="41"/>
    </w:p>
    <w:p w14:paraId="0D440F02" w14:textId="77777777" w:rsidR="00E709C8" w:rsidRPr="008C0884" w:rsidRDefault="00E709C8" w:rsidP="00E709C8">
      <w:pPr>
        <w:pStyle w:val="Heading2"/>
        <w:rPr>
          <w:rFonts w:ascii="Calibri" w:hAnsi="Calibri" w:cs="Calibri"/>
          <w:b/>
          <w:bCs/>
          <w:sz w:val="22"/>
          <w:szCs w:val="22"/>
        </w:rPr>
      </w:pPr>
      <w:bookmarkStart w:id="42" w:name="good-faith-service-provision"/>
      <w:bookmarkStart w:id="43" w:name="_Toc232876144"/>
      <w:r w:rsidRPr="008C0884">
        <w:rPr>
          <w:rFonts w:ascii="Calibri" w:hAnsi="Calibri" w:cs="Calibri"/>
          <w:b/>
          <w:bCs/>
          <w:sz w:val="22"/>
          <w:szCs w:val="22"/>
        </w:rPr>
        <w:t>11.1 GOOD FAITH SERVICE PROVISION</w:t>
      </w:r>
      <w:bookmarkEnd w:id="43"/>
    </w:p>
    <w:p w14:paraId="07006917"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Seventh Sky shall perform its services:</w:t>
      </w:r>
    </w:p>
    <w:p w14:paraId="35CC550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Professionally</w:t>
      </w:r>
    </w:p>
    <w:p w14:paraId="7AE68D7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Reasonably</w:t>
      </w:r>
    </w:p>
    <w:p w14:paraId="79CDD03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Diligently</w:t>
      </w:r>
    </w:p>
    <w:p w14:paraId="67BAB56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Ethically</w:t>
      </w:r>
    </w:p>
    <w:p w14:paraId="00CE63B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 Good Faith</w:t>
      </w:r>
    </w:p>
    <w:p w14:paraId="08D47D3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based upon information available at the relevant time.</w:t>
      </w:r>
    </w:p>
    <w:p w14:paraId="5AD5362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406210E">
          <v:rect id="_x0000_i1088" style="width:0;height:1.5pt" o:hralign="center" o:hrstd="t" o:hr="t"/>
        </w:pict>
      </w:r>
    </w:p>
    <w:p w14:paraId="408B1C7E" w14:textId="77777777" w:rsidR="00E709C8" w:rsidRPr="008C0884" w:rsidRDefault="00E709C8" w:rsidP="00E709C8">
      <w:pPr>
        <w:pStyle w:val="Heading2"/>
        <w:rPr>
          <w:rFonts w:ascii="Calibri" w:hAnsi="Calibri" w:cs="Calibri"/>
          <w:b/>
          <w:bCs/>
          <w:sz w:val="22"/>
          <w:szCs w:val="22"/>
        </w:rPr>
      </w:pPr>
      <w:bookmarkStart w:id="44" w:name="no-legal-financial-or-tax-advice"/>
      <w:bookmarkStart w:id="45" w:name="_Toc232876145"/>
      <w:bookmarkEnd w:id="42"/>
      <w:r w:rsidRPr="008C0884">
        <w:rPr>
          <w:rFonts w:ascii="Calibri" w:hAnsi="Calibri" w:cs="Calibri"/>
          <w:b/>
          <w:bCs/>
          <w:sz w:val="22"/>
          <w:szCs w:val="22"/>
        </w:rPr>
        <w:t>11.2 NO LEGAL, FINANCIAL OR TAX ADVICE</w:t>
      </w:r>
      <w:bookmarkEnd w:id="45"/>
    </w:p>
    <w:p w14:paraId="33D0F74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Unless expressly agreed otherwise in writing, Seventh Sky does not provide:</w:t>
      </w:r>
    </w:p>
    <w:p w14:paraId="72AB08A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Legal Advice</w:t>
      </w:r>
    </w:p>
    <w:p w14:paraId="2678C34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Financial Advice</w:t>
      </w:r>
    </w:p>
    <w:p w14:paraId="01E8E43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Investment Advice</w:t>
      </w:r>
    </w:p>
    <w:p w14:paraId="5E8724B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Taxation Advice</w:t>
      </w:r>
    </w:p>
    <w:p w14:paraId="0199209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Accounting Advice</w:t>
      </w:r>
    </w:p>
    <w:p w14:paraId="6A83CE4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Surveying Advice</w:t>
      </w:r>
    </w:p>
    <w:p w14:paraId="5D8CF43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Valuation Advice</w:t>
      </w:r>
    </w:p>
    <w:p w14:paraId="03830FA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The Buyer remains responsible for obtaining independent professional advice where required.</w:t>
      </w:r>
    </w:p>
    <w:p w14:paraId="55FB0E78"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A2EE969">
          <v:rect id="_x0000_i1089" style="width:0;height:1.5pt" o:hralign="center" o:hrstd="t" o:hr="t"/>
        </w:pict>
      </w:r>
    </w:p>
    <w:p w14:paraId="1B66E4EB" w14:textId="77777777" w:rsidR="00E709C8" w:rsidRPr="008C0884" w:rsidRDefault="00E709C8" w:rsidP="00E709C8">
      <w:pPr>
        <w:pStyle w:val="Heading2"/>
        <w:rPr>
          <w:rFonts w:ascii="Calibri" w:hAnsi="Calibri" w:cs="Calibri"/>
          <w:b/>
          <w:bCs/>
          <w:sz w:val="22"/>
          <w:szCs w:val="22"/>
        </w:rPr>
      </w:pPr>
      <w:bookmarkStart w:id="46" w:name="_Toc232876146"/>
      <w:bookmarkEnd w:id="44"/>
      <w:r w:rsidRPr="008C0884">
        <w:rPr>
          <w:rFonts w:ascii="Calibri" w:hAnsi="Calibri" w:cs="Calibri"/>
          <w:b/>
          <w:bCs/>
          <w:sz w:val="22"/>
          <w:szCs w:val="22"/>
        </w:rPr>
        <w:t>11.3 THIRD-PARTY SERVICE PROVIDERS</w:t>
      </w:r>
      <w:bookmarkEnd w:id="46"/>
    </w:p>
    <w:p w14:paraId="5568BE3F"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Seventh Sky may coordinate independent third-party providers including:</w:t>
      </w:r>
    </w:p>
    <w:p w14:paraId="2E575D8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Lawyers</w:t>
      </w:r>
    </w:p>
    <w:p w14:paraId="68AC4B2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Surveyors</w:t>
      </w:r>
    </w:p>
    <w:p w14:paraId="34CAFC3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Valuers</w:t>
      </w:r>
    </w:p>
    <w:p w14:paraId="6A3AB1E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Accountants</w:t>
      </w:r>
    </w:p>
    <w:p w14:paraId="68C7E8A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Tax Consultants</w:t>
      </w:r>
    </w:p>
    <w:p w14:paraId="5834FA3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Agricultural Consultants</w:t>
      </w:r>
    </w:p>
    <w:p w14:paraId="036F64D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Financial Institutions</w:t>
      </w:r>
    </w:p>
    <w:p w14:paraId="637BB48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Loan Consultants</w:t>
      </w:r>
    </w:p>
    <w:p w14:paraId="1BC8F8D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Registration Consultants</w:t>
      </w:r>
    </w:p>
    <w:p w14:paraId="07FEC4C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Inspectors</w:t>
      </w:r>
    </w:p>
    <w:p w14:paraId="53D0692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Such providers operate independently and remain responsible for their own services and professional opinions.</w:t>
      </w:r>
    </w:p>
    <w:p w14:paraId="7D5FBD7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4BD1405">
          <v:rect id="_x0000_i1090" style="width:0;height:1.5pt" o:hralign="center" o:hrstd="t" o:hr="t"/>
        </w:pict>
      </w:r>
    </w:p>
    <w:p w14:paraId="5CF52B97" w14:textId="77777777" w:rsidR="00E709C8" w:rsidRPr="008C0884" w:rsidRDefault="00E709C8" w:rsidP="00E709C8">
      <w:pPr>
        <w:pStyle w:val="Heading2"/>
        <w:rPr>
          <w:rFonts w:ascii="Calibri" w:hAnsi="Calibri" w:cs="Calibri"/>
          <w:b/>
          <w:bCs/>
          <w:sz w:val="22"/>
          <w:szCs w:val="22"/>
        </w:rPr>
      </w:pPr>
      <w:bookmarkStart w:id="47" w:name="property-information-disclaimer"/>
      <w:bookmarkStart w:id="48" w:name="_Toc232876147"/>
      <w:r w:rsidRPr="008C0884">
        <w:rPr>
          <w:rFonts w:ascii="Calibri" w:hAnsi="Calibri" w:cs="Calibri"/>
          <w:b/>
          <w:bCs/>
          <w:sz w:val="22"/>
          <w:szCs w:val="22"/>
        </w:rPr>
        <w:t>11.4 PROPERTY INFORMATION DISCLAIMER</w:t>
      </w:r>
      <w:bookmarkEnd w:id="48"/>
    </w:p>
    <w:p w14:paraId="44962F4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Seventh Sky relies on information supplied by:</w:t>
      </w:r>
    </w:p>
    <w:p w14:paraId="50A06E1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Sellers</w:t>
      </w:r>
    </w:p>
    <w:p w14:paraId="35AC442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Government Authorities</w:t>
      </w:r>
    </w:p>
    <w:p w14:paraId="2CBF067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Land Offices</w:t>
      </w:r>
    </w:p>
    <w:p w14:paraId="3768314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Surveyors</w:t>
      </w:r>
    </w:p>
    <w:p w14:paraId="3337BBD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Valuers</w:t>
      </w:r>
    </w:p>
    <w:p w14:paraId="7C2E571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Consultants</w:t>
      </w:r>
    </w:p>
    <w:p w14:paraId="18D0C0D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Third Parties</w:t>
      </w:r>
    </w:p>
    <w:p w14:paraId="1B83A32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The Buyer acknowledges that Seventh Sky does not warrant or guarantee the accuracy, completeness or legality of information supplied by others.</w:t>
      </w:r>
    </w:p>
    <w:p w14:paraId="24169983"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4B5EA78">
          <v:rect id="_x0000_i1091" style="width:0;height:1.5pt" o:hralign="center" o:hrstd="t" o:hr="t"/>
        </w:pict>
      </w:r>
    </w:p>
    <w:p w14:paraId="120BEC9E" w14:textId="77777777" w:rsidR="00E709C8" w:rsidRPr="008C0884" w:rsidRDefault="00E709C8" w:rsidP="00E709C8">
      <w:pPr>
        <w:pStyle w:val="Heading2"/>
        <w:rPr>
          <w:rFonts w:ascii="Calibri" w:hAnsi="Calibri" w:cs="Calibri"/>
          <w:b/>
          <w:bCs/>
          <w:sz w:val="22"/>
          <w:szCs w:val="22"/>
        </w:rPr>
      </w:pPr>
      <w:bookmarkStart w:id="49" w:name="market-conditions"/>
      <w:bookmarkStart w:id="50" w:name="_Toc232876148"/>
      <w:bookmarkEnd w:id="47"/>
      <w:r w:rsidRPr="008C0884">
        <w:rPr>
          <w:rFonts w:ascii="Calibri" w:hAnsi="Calibri" w:cs="Calibri"/>
          <w:b/>
          <w:bCs/>
          <w:sz w:val="22"/>
          <w:szCs w:val="22"/>
        </w:rPr>
        <w:t>11.5 MARKET CONDITIONS</w:t>
      </w:r>
      <w:bookmarkEnd w:id="50"/>
    </w:p>
    <w:p w14:paraId="6E811B7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w:t>
      </w:r>
    </w:p>
    <w:p w14:paraId="6A06F18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Rural property markets fluctuate.</w:t>
      </w:r>
    </w:p>
    <w:p w14:paraId="276BBCE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Agricultural land values change.</w:t>
      </w:r>
    </w:p>
    <w:p w14:paraId="6B3AB7F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Buyer demand changes.</w:t>
      </w:r>
    </w:p>
    <w:p w14:paraId="46B16F7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Government policies change.</w:t>
      </w:r>
    </w:p>
    <w:p w14:paraId="200D897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Financing conditions change.</w:t>
      </w:r>
    </w:p>
    <w:p w14:paraId="425E4E6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Development opportunities change.</w:t>
      </w:r>
    </w:p>
    <w:p w14:paraId="36F3830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Local market conditions vary.</w:t>
      </w:r>
    </w:p>
    <w:p w14:paraId="36F6EF8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These matters are outside the control of Seventh Sky.</w:t>
      </w:r>
    </w:p>
    <w:p w14:paraId="3A4EC550"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1F0D196">
          <v:rect id="_x0000_i1092" style="width:0;height:1.5pt" o:hralign="center" o:hrstd="t" o:hr="t"/>
        </w:pict>
      </w:r>
    </w:p>
    <w:p w14:paraId="7AF4504C" w14:textId="77777777" w:rsidR="00E709C8" w:rsidRPr="008C0884" w:rsidRDefault="00E709C8" w:rsidP="00E709C8">
      <w:pPr>
        <w:pStyle w:val="Heading2"/>
        <w:rPr>
          <w:rFonts w:ascii="Calibri" w:hAnsi="Calibri" w:cs="Calibri"/>
          <w:b/>
          <w:bCs/>
          <w:sz w:val="22"/>
          <w:szCs w:val="22"/>
        </w:rPr>
      </w:pPr>
      <w:bookmarkStart w:id="51" w:name="no-property-availability-guarantee"/>
      <w:bookmarkStart w:id="52" w:name="_Toc232876149"/>
      <w:bookmarkEnd w:id="49"/>
      <w:r w:rsidRPr="008C0884">
        <w:rPr>
          <w:rFonts w:ascii="Calibri" w:hAnsi="Calibri" w:cs="Calibri"/>
          <w:b/>
          <w:bCs/>
          <w:sz w:val="22"/>
          <w:szCs w:val="22"/>
        </w:rPr>
        <w:t>11.6 NO PROPERTY AVAILABILITY GUARANTEE</w:t>
      </w:r>
      <w:bookmarkEnd w:id="52"/>
    </w:p>
    <w:p w14:paraId="09B96355"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Seventh Sky does not guarantee:</w:t>
      </w:r>
    </w:p>
    <w:p w14:paraId="282460C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Availability of suitable properties.</w:t>
      </w:r>
    </w:p>
    <w:p w14:paraId="16A0EB1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Availability of properties within the Buyer’s budget.</w:t>
      </w:r>
    </w:p>
    <w:p w14:paraId="36687BF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Availability of properties in a preferred location.</w:t>
      </w:r>
    </w:p>
    <w:p w14:paraId="6167C68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Availability of off-market opportunities.</w:t>
      </w:r>
    </w:p>
    <w:p w14:paraId="6538448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Availability of investment-grade properties.</w:t>
      </w:r>
    </w:p>
    <w:p w14:paraId="3AA9787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EA55915">
          <v:rect id="_x0000_i1093" style="width:0;height:1.5pt" o:hralign="center" o:hrstd="t" o:hr="t"/>
        </w:pict>
      </w:r>
    </w:p>
    <w:p w14:paraId="1280028B" w14:textId="77777777" w:rsidR="00E709C8" w:rsidRPr="008C0884" w:rsidRDefault="00E709C8" w:rsidP="00E709C8">
      <w:pPr>
        <w:pStyle w:val="Heading2"/>
        <w:rPr>
          <w:rFonts w:ascii="Calibri" w:hAnsi="Calibri" w:cs="Calibri"/>
          <w:b/>
          <w:bCs/>
          <w:sz w:val="22"/>
          <w:szCs w:val="22"/>
        </w:rPr>
      </w:pPr>
      <w:bookmarkStart w:id="53" w:name="no-purchase-success-guarantee"/>
      <w:bookmarkStart w:id="54" w:name="_Toc232876150"/>
      <w:bookmarkEnd w:id="51"/>
      <w:r w:rsidRPr="008C0884">
        <w:rPr>
          <w:rFonts w:ascii="Calibri" w:hAnsi="Calibri" w:cs="Calibri"/>
          <w:b/>
          <w:bCs/>
          <w:sz w:val="22"/>
          <w:szCs w:val="22"/>
        </w:rPr>
        <w:t>11.7 NO PURCHASE SUCCESS GUARANTEE</w:t>
      </w:r>
      <w:bookmarkEnd w:id="54"/>
    </w:p>
    <w:p w14:paraId="53EE4BA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that Seventh Sky does not guarantee:</w:t>
      </w:r>
    </w:p>
    <w:p w14:paraId="77D88E7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Successful purchase of any property.</w:t>
      </w:r>
    </w:p>
    <w:p w14:paraId="49DD8A4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Acceptance of any offer.</w:t>
      </w:r>
    </w:p>
    <w:p w14:paraId="530E77C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cooperation.</w:t>
      </w:r>
    </w:p>
    <w:p w14:paraId="6D15A05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acceptance of negotiated terms.</w:t>
      </w:r>
    </w:p>
    <w:p w14:paraId="71B46F3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Successful settlement.</w:t>
      </w:r>
    </w:p>
    <w:p w14:paraId="321C3DF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Registration completion.</w:t>
      </w:r>
    </w:p>
    <w:p w14:paraId="00821F9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Financing approval.</w:t>
      </w:r>
    </w:p>
    <w:p w14:paraId="1B02F58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Future capital growth.</w:t>
      </w:r>
    </w:p>
    <w:p w14:paraId="5B91A6F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Future investment returns.</w:t>
      </w:r>
    </w:p>
    <w:p w14:paraId="7DC01BA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6857628D">
          <v:rect id="_x0000_i1094" style="width:0;height:1.5pt" o:hralign="center" o:hrstd="t" o:hr="t"/>
        </w:pict>
      </w:r>
    </w:p>
    <w:p w14:paraId="4DF2A340" w14:textId="77777777" w:rsidR="00E709C8" w:rsidRPr="008C0884" w:rsidRDefault="00E709C8" w:rsidP="00E709C8">
      <w:pPr>
        <w:pStyle w:val="Heading1"/>
        <w:rPr>
          <w:rFonts w:ascii="Calibri" w:hAnsi="Calibri" w:cs="Calibri"/>
          <w:b/>
          <w:bCs/>
          <w:sz w:val="22"/>
          <w:szCs w:val="22"/>
        </w:rPr>
      </w:pPr>
      <w:bookmarkStart w:id="55" w:name="termination-exit-clauses"/>
      <w:bookmarkStart w:id="56" w:name="_Toc232876151"/>
      <w:bookmarkEnd w:id="40"/>
      <w:bookmarkEnd w:id="53"/>
      <w:r w:rsidRPr="008C0884">
        <w:rPr>
          <w:rFonts w:ascii="Calibri" w:hAnsi="Calibri" w:cs="Calibri"/>
          <w:b/>
          <w:bCs/>
          <w:sz w:val="22"/>
          <w:szCs w:val="22"/>
        </w:rPr>
        <w:t>12. TERMINATION &amp; EXIT CLAUSES</w:t>
      </w:r>
      <w:bookmarkEnd w:id="56"/>
    </w:p>
    <w:p w14:paraId="706D9B33" w14:textId="77777777" w:rsidR="00E709C8" w:rsidRPr="008C0884" w:rsidRDefault="00E709C8" w:rsidP="00E709C8">
      <w:pPr>
        <w:pStyle w:val="Heading2"/>
        <w:rPr>
          <w:rFonts w:ascii="Calibri" w:hAnsi="Calibri" w:cs="Calibri"/>
          <w:b/>
          <w:bCs/>
          <w:sz w:val="22"/>
          <w:szCs w:val="22"/>
        </w:rPr>
      </w:pPr>
      <w:bookmarkStart w:id="57" w:name="termination-by-mutual-agreement"/>
      <w:bookmarkStart w:id="58" w:name="_Toc232876152"/>
      <w:r w:rsidRPr="008C0884">
        <w:rPr>
          <w:rFonts w:ascii="Calibri" w:hAnsi="Calibri" w:cs="Calibri"/>
          <w:b/>
          <w:bCs/>
          <w:sz w:val="22"/>
          <w:szCs w:val="22"/>
        </w:rPr>
        <w:t>12.1 TERMINATION BY MUTUAL AGREEMENT</w:t>
      </w:r>
      <w:bookmarkEnd w:id="58"/>
    </w:p>
    <w:p w14:paraId="37E7E24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Parties may terminate this Agreement at any time by written mutual agreement.</w:t>
      </w:r>
    </w:p>
    <w:p w14:paraId="55E05CE3"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B6CB8F3">
          <v:rect id="_x0000_i1095" style="width:0;height:1.5pt" o:hralign="center" o:hrstd="t" o:hr="t"/>
        </w:pict>
      </w:r>
    </w:p>
    <w:p w14:paraId="1B5858EB" w14:textId="77777777" w:rsidR="00E709C8" w:rsidRPr="008C0884" w:rsidRDefault="00E709C8" w:rsidP="00E709C8">
      <w:pPr>
        <w:pStyle w:val="Heading2"/>
        <w:rPr>
          <w:rFonts w:ascii="Calibri" w:hAnsi="Calibri" w:cs="Calibri"/>
          <w:b/>
          <w:bCs/>
          <w:sz w:val="22"/>
          <w:szCs w:val="22"/>
        </w:rPr>
      </w:pPr>
      <w:bookmarkStart w:id="59" w:name="termination-by-buyer"/>
      <w:bookmarkStart w:id="60" w:name="_Toc232876153"/>
      <w:bookmarkEnd w:id="57"/>
      <w:r w:rsidRPr="008C0884">
        <w:rPr>
          <w:rFonts w:ascii="Calibri" w:hAnsi="Calibri" w:cs="Calibri"/>
          <w:b/>
          <w:bCs/>
          <w:sz w:val="22"/>
          <w:szCs w:val="22"/>
        </w:rPr>
        <w:t>12.2 TERMINATION BY BUYER</w:t>
      </w:r>
      <w:bookmarkEnd w:id="60"/>
    </w:p>
    <w:p w14:paraId="2757EACB"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may terminate this Agreement by written notice.</w:t>
      </w:r>
    </w:p>
    <w:p w14:paraId="72D722C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However:</w:t>
      </w:r>
    </w:p>
    <w:p w14:paraId="425EB6A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Completed services remain payable.</w:t>
      </w:r>
    </w:p>
    <w:p w14:paraId="4692676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Approved expenses remain payable.</w:t>
      </w:r>
    </w:p>
    <w:p w14:paraId="7995DDD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Approved third-party costs remain payable.</w:t>
      </w:r>
    </w:p>
    <w:p w14:paraId="056C71E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Success fee rights survive where applicable.</w:t>
      </w:r>
    </w:p>
    <w:p w14:paraId="2C59601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Early termination fees may apply under Clause 5.5.</w:t>
      </w:r>
    </w:p>
    <w:p w14:paraId="7BC8114B"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5003A8A">
          <v:rect id="_x0000_i1096" style="width:0;height:1.5pt" o:hralign="center" o:hrstd="t" o:hr="t"/>
        </w:pict>
      </w:r>
    </w:p>
    <w:p w14:paraId="454C5A44" w14:textId="77777777" w:rsidR="00E709C8" w:rsidRPr="008C0884" w:rsidRDefault="00E709C8" w:rsidP="00E709C8">
      <w:pPr>
        <w:pStyle w:val="Heading2"/>
        <w:rPr>
          <w:rFonts w:ascii="Calibri" w:hAnsi="Calibri" w:cs="Calibri"/>
          <w:b/>
          <w:bCs/>
          <w:sz w:val="22"/>
          <w:szCs w:val="22"/>
        </w:rPr>
      </w:pPr>
      <w:bookmarkStart w:id="61" w:name="a-suspension-of-services"/>
      <w:bookmarkStart w:id="62" w:name="_Toc232876154"/>
      <w:bookmarkEnd w:id="59"/>
      <w:r w:rsidRPr="008C0884">
        <w:rPr>
          <w:rFonts w:ascii="Calibri" w:hAnsi="Calibri" w:cs="Calibri"/>
          <w:b/>
          <w:bCs/>
          <w:sz w:val="22"/>
          <w:szCs w:val="22"/>
        </w:rPr>
        <w:t>12.2A SUSPENSION OF SERVICES</w:t>
      </w:r>
      <w:bookmarkEnd w:id="62"/>
    </w:p>
    <w:p w14:paraId="1D2FAB7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Seventh Sky may suspend services where:</w:t>
      </w:r>
    </w:p>
    <w:p w14:paraId="48D18FA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Fees remain unpaid.</w:t>
      </w:r>
    </w:p>
    <w:p w14:paraId="2A80E5F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Fraud is suspected.</w:t>
      </w:r>
    </w:p>
    <w:p w14:paraId="2E02141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Financing concerns arise.</w:t>
      </w:r>
    </w:p>
    <w:p w14:paraId="20C9590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Documentation is incomplete.</w:t>
      </w:r>
    </w:p>
    <w:p w14:paraId="6769FF0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Regulatory concerns arise.</w:t>
      </w:r>
    </w:p>
    <w:p w14:paraId="68693E9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 Buyer breaches this Agreement.</w:t>
      </w:r>
    </w:p>
    <w:p w14:paraId="2893875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Instructions become inconsistent or unreasonable.</w:t>
      </w:r>
    </w:p>
    <w:p w14:paraId="3EBBF5F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During suspension:</w:t>
      </w:r>
    </w:p>
    <w:p w14:paraId="4BD6D02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sourcing may cease.</w:t>
      </w:r>
    </w:p>
    <w:p w14:paraId="0AFC4B7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Inspections may cease.</w:t>
      </w:r>
    </w:p>
    <w:p w14:paraId="0BE7481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Negotiations may cease.</w:t>
      </w:r>
    </w:p>
    <w:p w14:paraId="42C5F8A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Seller communications may cease.</w:t>
      </w:r>
    </w:p>
    <w:p w14:paraId="3FE18F3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Property introductions may cease.</w:t>
      </w:r>
    </w:p>
    <w:p w14:paraId="4B3F00D3"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4D28824">
          <v:rect id="_x0000_i1097" style="width:0;height:1.5pt" o:hralign="center" o:hrstd="t" o:hr="t"/>
        </w:pict>
      </w:r>
    </w:p>
    <w:p w14:paraId="4B0F7711" w14:textId="77777777" w:rsidR="00E709C8" w:rsidRPr="008C0884" w:rsidRDefault="00E709C8" w:rsidP="00E709C8">
      <w:pPr>
        <w:pStyle w:val="Heading2"/>
        <w:rPr>
          <w:rFonts w:ascii="Calibri" w:hAnsi="Calibri" w:cs="Calibri"/>
          <w:b/>
          <w:bCs/>
          <w:sz w:val="22"/>
          <w:szCs w:val="22"/>
        </w:rPr>
      </w:pPr>
      <w:bookmarkStart w:id="63" w:name="termination-by-seventh-sky"/>
      <w:bookmarkStart w:id="64" w:name="_Toc232876155"/>
      <w:bookmarkEnd w:id="61"/>
      <w:r w:rsidRPr="008C0884">
        <w:rPr>
          <w:rFonts w:ascii="Calibri" w:hAnsi="Calibri" w:cs="Calibri"/>
          <w:b/>
          <w:bCs/>
          <w:sz w:val="22"/>
          <w:szCs w:val="22"/>
        </w:rPr>
        <w:t>12.3 TERMINATION BY SEVENTH SKY</w:t>
      </w:r>
      <w:bookmarkEnd w:id="64"/>
    </w:p>
    <w:p w14:paraId="2B57ADE7"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Seventh Sky may terminate this Agreement immediately where:</w:t>
      </w:r>
    </w:p>
    <w:p w14:paraId="5DB751E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Fraud is suspected.</w:t>
      </w:r>
    </w:p>
    <w:p w14:paraId="5CCD123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False information is supplied.</w:t>
      </w:r>
    </w:p>
    <w:p w14:paraId="4240638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Fees remain unpaid.</w:t>
      </w:r>
    </w:p>
    <w:p w14:paraId="3B38126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Regulatory concerns arise.</w:t>
      </w:r>
    </w:p>
    <w:p w14:paraId="7127E99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 Buyer materially breaches this Agreement.</w:t>
      </w:r>
    </w:p>
    <w:p w14:paraId="233A1C3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 engagement becomes commercially or legally impractical.</w:t>
      </w:r>
    </w:p>
    <w:p w14:paraId="0758CD96"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BBD95E8">
          <v:rect id="_x0000_i1098" style="width:0;height:1.5pt" o:hralign="center" o:hrstd="t" o:hr="t"/>
        </w:pict>
      </w:r>
    </w:p>
    <w:p w14:paraId="74D3AD09" w14:textId="77777777" w:rsidR="00E709C8" w:rsidRPr="008C0884" w:rsidRDefault="00E709C8" w:rsidP="00E709C8">
      <w:pPr>
        <w:pStyle w:val="Heading2"/>
        <w:rPr>
          <w:rFonts w:ascii="Calibri" w:hAnsi="Calibri" w:cs="Calibri"/>
          <w:b/>
          <w:bCs/>
          <w:sz w:val="22"/>
          <w:szCs w:val="22"/>
        </w:rPr>
      </w:pPr>
      <w:bookmarkStart w:id="65" w:name="X25aa514f4404515bd2006123802f377a7343655"/>
      <w:bookmarkStart w:id="66" w:name="_Toc232876156"/>
      <w:bookmarkEnd w:id="63"/>
      <w:r w:rsidRPr="008C0884">
        <w:rPr>
          <w:rFonts w:ascii="Calibri" w:hAnsi="Calibri" w:cs="Calibri"/>
          <w:b/>
          <w:bCs/>
          <w:sz w:val="22"/>
          <w:szCs w:val="22"/>
        </w:rPr>
        <w:t>12.4 SURVIVAL OF NON-CIRCUMVENTION &amp; PROTECTED PROPERTY INTRODUCTION CLAUSES</w:t>
      </w:r>
      <w:bookmarkEnd w:id="66"/>
    </w:p>
    <w:p w14:paraId="77A21F4A"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Buyer acknowledges and agrees that:</w:t>
      </w:r>
    </w:p>
    <w:p w14:paraId="21973ED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Any property:</w:t>
      </w:r>
    </w:p>
    <w:p w14:paraId="42517ED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Introduced</w:t>
      </w:r>
    </w:p>
    <w:p w14:paraId="4B7AD5D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Identified</w:t>
      </w:r>
    </w:p>
    <w:p w14:paraId="42698E1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Sourced</w:t>
      </w:r>
    </w:p>
    <w:p w14:paraId="667DCA8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Referred</w:t>
      </w:r>
    </w:p>
    <w:p w14:paraId="02D038C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Presented</w:t>
      </w:r>
    </w:p>
    <w:p w14:paraId="091FBF1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Coordinated</w:t>
      </w:r>
    </w:p>
    <w:p w14:paraId="21F23B5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through Seventh Sky shall remain a Protected Property Introduction.</w:t>
      </w:r>
    </w:p>
    <w:p w14:paraId="64DC01C4"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32CD467">
          <v:rect id="_x0000_i1099" style="width:0;height:1.5pt" o:hralign="center" o:hrstd="t" o:hr="t"/>
        </w:pict>
      </w:r>
    </w:p>
    <w:p w14:paraId="673CA67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protection period shall continue:</w:t>
      </w:r>
    </w:p>
    <w:p w14:paraId="1CCBE95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DURING THE AGREEMENT</w:t>
      </w:r>
    </w:p>
    <w:p w14:paraId="55C2B57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AND</w:t>
      </w:r>
    </w:p>
    <w:p w14:paraId="29B7BB4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TWENTY-FOUR (24) MONTHS FROM PROPERTY INTRODUCTION</w:t>
      </w:r>
    </w:p>
    <w:p w14:paraId="08980C47"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9DD3535">
          <v:rect id="_x0000_i1100" style="width:0;height:1.5pt" o:hralign="center" o:hrstd="t" o:hr="t"/>
        </w:pict>
      </w:r>
    </w:p>
    <w:p w14:paraId="4C1BBAD6"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If the Buyer:</w:t>
      </w:r>
    </w:p>
    <w:p w14:paraId="5EDB82A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Purchases</w:t>
      </w:r>
    </w:p>
    <w:p w14:paraId="2631060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Acquires</w:t>
      </w:r>
    </w:p>
    <w:p w14:paraId="41C0486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Obtains an interest in</w:t>
      </w:r>
    </w:p>
    <w:p w14:paraId="08A7654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Develops</w:t>
      </w:r>
    </w:p>
    <w:p w14:paraId="18E5FD7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Leases</w:t>
      </w:r>
    </w:p>
    <w:p w14:paraId="4A38699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xml:space="preserve">• </w:t>
      </w:r>
      <w:proofErr w:type="gramStart"/>
      <w:r w:rsidRPr="008C0884">
        <w:rPr>
          <w:rFonts w:ascii="Calibri" w:hAnsi="Calibri" w:cs="Calibri"/>
          <w:sz w:val="22"/>
          <w:szCs w:val="22"/>
        </w:rPr>
        <w:t>Enters into</w:t>
      </w:r>
      <w:proofErr w:type="gramEnd"/>
      <w:r w:rsidRPr="008C0884">
        <w:rPr>
          <w:rFonts w:ascii="Calibri" w:hAnsi="Calibri" w:cs="Calibri"/>
          <w:sz w:val="22"/>
          <w:szCs w:val="22"/>
        </w:rPr>
        <w:t xml:space="preserve"> a joint venture concerning</w:t>
      </w:r>
    </w:p>
    <w:p w14:paraId="7137664C" w14:textId="77777777" w:rsidR="00E709C8" w:rsidRPr="008C0884" w:rsidRDefault="00E709C8" w:rsidP="00E709C8">
      <w:pPr>
        <w:pStyle w:val="BodyText"/>
        <w:rPr>
          <w:rFonts w:ascii="Calibri" w:hAnsi="Calibri" w:cs="Calibri"/>
          <w:sz w:val="22"/>
          <w:szCs w:val="22"/>
        </w:rPr>
      </w:pPr>
      <w:proofErr w:type="gramStart"/>
      <w:r w:rsidRPr="008C0884">
        <w:rPr>
          <w:rFonts w:ascii="Calibri" w:hAnsi="Calibri" w:cs="Calibri"/>
          <w:sz w:val="22"/>
          <w:szCs w:val="22"/>
        </w:rPr>
        <w:t>a Protected</w:t>
      </w:r>
      <w:proofErr w:type="gramEnd"/>
      <w:r w:rsidRPr="008C0884">
        <w:rPr>
          <w:rFonts w:ascii="Calibri" w:hAnsi="Calibri" w:cs="Calibri"/>
          <w:sz w:val="22"/>
          <w:szCs w:val="22"/>
        </w:rPr>
        <w:t xml:space="preserve"> Property Introduction during the protection period, Seventh Sky shall remain entitled to:</w:t>
      </w:r>
    </w:p>
    <w:p w14:paraId="755C646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Success Fees</w:t>
      </w:r>
    </w:p>
    <w:p w14:paraId="7484816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Service Fees</w:t>
      </w:r>
    </w:p>
    <w:p w14:paraId="1A646ED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Approved Operational Costs</w:t>
      </w:r>
    </w:p>
    <w:p w14:paraId="19FCC05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Approved Expenses</w:t>
      </w:r>
    </w:p>
    <w:p w14:paraId="106A9C3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Other amounts payable under this Agreement.</w:t>
      </w:r>
    </w:p>
    <w:p w14:paraId="64F80468"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64EF829">
          <v:rect id="_x0000_i1101" style="width:0;height:1.5pt" o:hralign="center" o:hrstd="t" o:hr="t"/>
        </w:pict>
      </w:r>
    </w:p>
    <w:p w14:paraId="19CDF17C" w14:textId="77777777" w:rsidR="00E709C8" w:rsidRPr="008C0884" w:rsidRDefault="00E709C8" w:rsidP="00E709C8">
      <w:pPr>
        <w:pStyle w:val="Heading1"/>
        <w:rPr>
          <w:rFonts w:ascii="Calibri" w:hAnsi="Calibri" w:cs="Calibri"/>
          <w:b/>
          <w:bCs/>
          <w:sz w:val="22"/>
          <w:szCs w:val="22"/>
        </w:rPr>
      </w:pPr>
      <w:bookmarkStart w:id="67" w:name="dispute-resolution"/>
      <w:bookmarkStart w:id="68" w:name="_Toc232876157"/>
      <w:bookmarkEnd w:id="55"/>
      <w:bookmarkEnd w:id="65"/>
      <w:r w:rsidRPr="008C0884">
        <w:rPr>
          <w:rFonts w:ascii="Calibri" w:hAnsi="Calibri" w:cs="Calibri"/>
          <w:b/>
          <w:bCs/>
          <w:sz w:val="22"/>
          <w:szCs w:val="22"/>
        </w:rPr>
        <w:t>13. DISPUTE RESOLUTION</w:t>
      </w:r>
      <w:bookmarkEnd w:id="68"/>
    </w:p>
    <w:p w14:paraId="0CB5E48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Parties shall first attempt to resolve disputes through good faith discussions.</w:t>
      </w:r>
    </w:p>
    <w:p w14:paraId="390C2D7D"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Where disputes cannot be resolved informally, the Parties may pursue:</w:t>
      </w:r>
    </w:p>
    <w:p w14:paraId="2339DB38"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Negotiation</w:t>
      </w:r>
    </w:p>
    <w:p w14:paraId="7D9BBFC4"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Mediation</w:t>
      </w:r>
    </w:p>
    <w:p w14:paraId="5B18CCE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Arbitration</w:t>
      </w:r>
    </w:p>
    <w:p w14:paraId="61794F6C"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Court Proceedings</w:t>
      </w:r>
    </w:p>
    <w:p w14:paraId="05E8C11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in accordance with the laws of Bangladesh.</w:t>
      </w:r>
    </w:p>
    <w:p w14:paraId="4D448DE9"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E9328CA">
          <v:rect id="_x0000_i1102" style="width:0;height:1.5pt" o:hralign="center" o:hrstd="t" o:hr="t"/>
        </w:pict>
      </w:r>
    </w:p>
    <w:p w14:paraId="5A04F577" w14:textId="77777777" w:rsidR="00E709C8" w:rsidRPr="008C0884" w:rsidRDefault="00E709C8" w:rsidP="00E709C8">
      <w:pPr>
        <w:pStyle w:val="Heading1"/>
        <w:rPr>
          <w:rFonts w:ascii="Calibri" w:hAnsi="Calibri" w:cs="Calibri"/>
          <w:b/>
          <w:bCs/>
          <w:sz w:val="22"/>
          <w:szCs w:val="22"/>
        </w:rPr>
      </w:pPr>
      <w:bookmarkStart w:id="69" w:name="force-majeure"/>
      <w:bookmarkStart w:id="70" w:name="_Toc232876158"/>
      <w:bookmarkEnd w:id="67"/>
      <w:r w:rsidRPr="008C0884">
        <w:rPr>
          <w:rFonts w:ascii="Calibri" w:hAnsi="Calibri" w:cs="Calibri"/>
          <w:b/>
          <w:bCs/>
          <w:sz w:val="22"/>
          <w:szCs w:val="22"/>
        </w:rPr>
        <w:t>14. FORCE MAJEURE</w:t>
      </w:r>
      <w:bookmarkEnd w:id="70"/>
    </w:p>
    <w:p w14:paraId="0B49BD8F"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Neither Party shall be liable for delays or failures caused by events beyond reasonable control including:</w:t>
      </w:r>
    </w:p>
    <w:p w14:paraId="26F9DCE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Flood</w:t>
      </w:r>
    </w:p>
    <w:p w14:paraId="5A9D895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Cyclone</w:t>
      </w:r>
    </w:p>
    <w:p w14:paraId="68AA2073"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Earthquake</w:t>
      </w:r>
    </w:p>
    <w:p w14:paraId="61ABB9D0"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Fire</w:t>
      </w:r>
    </w:p>
    <w:p w14:paraId="140438D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Pandemic</w:t>
      </w:r>
    </w:p>
    <w:p w14:paraId="0104F5C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Government Restrictions</w:t>
      </w:r>
    </w:p>
    <w:p w14:paraId="3656C30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Civil Disturbance</w:t>
      </w:r>
    </w:p>
    <w:p w14:paraId="3985435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Political Instability</w:t>
      </w:r>
    </w:p>
    <w:p w14:paraId="4875CE8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War</w:t>
      </w:r>
    </w:p>
    <w:p w14:paraId="6A7FF989"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Terrorism</w:t>
      </w:r>
    </w:p>
    <w:p w14:paraId="4A94F25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Internet Failure</w:t>
      </w:r>
    </w:p>
    <w:p w14:paraId="4F21807E"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Power Failure</w:t>
      </w:r>
    </w:p>
    <w:p w14:paraId="534B44E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The affected Party shall notify the other Party as soon as reasonably practicable.</w:t>
      </w:r>
    </w:p>
    <w:p w14:paraId="099F37AD"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E90BCCC">
          <v:rect id="_x0000_i1103" style="width:0;height:1.5pt" o:hralign="center" o:hrstd="t" o:hr="t"/>
        </w:pict>
      </w:r>
    </w:p>
    <w:p w14:paraId="3C278E96" w14:textId="77777777" w:rsidR="00E709C8" w:rsidRPr="008C0884" w:rsidRDefault="00E709C8" w:rsidP="00E709C8">
      <w:pPr>
        <w:pStyle w:val="Heading1"/>
        <w:rPr>
          <w:rFonts w:ascii="Calibri" w:hAnsi="Calibri" w:cs="Calibri"/>
          <w:b/>
          <w:bCs/>
          <w:sz w:val="22"/>
          <w:szCs w:val="22"/>
        </w:rPr>
      </w:pPr>
      <w:bookmarkStart w:id="71" w:name="entire-agreement"/>
      <w:bookmarkStart w:id="72" w:name="_Toc232876159"/>
      <w:bookmarkEnd w:id="69"/>
      <w:r w:rsidRPr="008C0884">
        <w:rPr>
          <w:rFonts w:ascii="Calibri" w:hAnsi="Calibri" w:cs="Calibri"/>
          <w:b/>
          <w:bCs/>
          <w:sz w:val="22"/>
          <w:szCs w:val="22"/>
        </w:rPr>
        <w:t>15. ENTIRE AGREEMENT</w:t>
      </w:r>
      <w:bookmarkEnd w:id="72"/>
    </w:p>
    <w:p w14:paraId="5495E6CF"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This Agreement constitutes the entire agreement between the Parties.</w:t>
      </w:r>
    </w:p>
    <w:p w14:paraId="15C476A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Any amendment or variation must be made in writing and approved by both Parties.</w:t>
      </w:r>
    </w:p>
    <w:p w14:paraId="2D07D9C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This Agreement supersedes all prior discussions, negotiations, understandings and representations relating to the subject matter.</w:t>
      </w:r>
    </w:p>
    <w:p w14:paraId="21397DB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1A7E223">
          <v:rect id="_x0000_i1104" style="width:0;height:1.5pt" o:hralign="center" o:hrstd="t" o:hr="t"/>
        </w:pict>
      </w:r>
    </w:p>
    <w:p w14:paraId="359946C0" w14:textId="77777777" w:rsidR="00E709C8" w:rsidRPr="008C0884" w:rsidRDefault="00E709C8" w:rsidP="00E709C8">
      <w:pPr>
        <w:pStyle w:val="Heading1"/>
        <w:rPr>
          <w:rFonts w:ascii="Calibri" w:hAnsi="Calibri" w:cs="Calibri"/>
          <w:b/>
          <w:bCs/>
          <w:sz w:val="22"/>
          <w:szCs w:val="22"/>
        </w:rPr>
      </w:pPr>
      <w:bookmarkStart w:id="73" w:name="acceptance"/>
      <w:bookmarkStart w:id="74" w:name="_Toc232876160"/>
      <w:bookmarkEnd w:id="71"/>
      <w:r w:rsidRPr="008C0884">
        <w:rPr>
          <w:rFonts w:ascii="Calibri" w:hAnsi="Calibri" w:cs="Calibri"/>
          <w:b/>
          <w:bCs/>
          <w:sz w:val="22"/>
          <w:szCs w:val="22"/>
        </w:rPr>
        <w:t>16. ACCEPTANCE</w:t>
      </w:r>
      <w:bookmarkEnd w:id="74"/>
    </w:p>
    <w:p w14:paraId="543C0918"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The Parties acknowledge that:</w:t>
      </w:r>
    </w:p>
    <w:p w14:paraId="1E35B34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They have read this Agreement.</w:t>
      </w:r>
    </w:p>
    <w:p w14:paraId="0D2BE1FF"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They understand this Agreement.</w:t>
      </w:r>
    </w:p>
    <w:p w14:paraId="6789AB62"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They have had the opportunity to obtain independent advice.</w:t>
      </w:r>
    </w:p>
    <w:p w14:paraId="2780ADD6"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They voluntarily enter into this Agreement.</w:t>
      </w:r>
    </w:p>
    <w:p w14:paraId="0E99BF6A"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 They agree to be legally bound by this Agreement.</w:t>
      </w:r>
    </w:p>
    <w:p w14:paraId="3B5102BA"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09B0E49">
          <v:rect id="_x0000_i1105" style="width:0;height:1.5pt" o:hralign="center" o:hrstd="t" o:hr="t"/>
        </w:pict>
      </w:r>
    </w:p>
    <w:p w14:paraId="2DE25C68"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SIGNED FOR SEVENTH SKY PROPERTY CARE</w:t>
      </w:r>
    </w:p>
    <w:p w14:paraId="5FFFDC85"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Name:</w:t>
      </w:r>
    </w:p>
    <w:p w14:paraId="75BBB2E1"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78001DB">
          <v:rect id="_x0000_i1106" style="width:0;height:1.5pt" o:hralign="center" o:hrstd="t" o:hr="t"/>
        </w:pict>
      </w:r>
    </w:p>
    <w:p w14:paraId="3CCA5667"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Position:</w:t>
      </w:r>
    </w:p>
    <w:p w14:paraId="39618037"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4D3E16F">
          <v:rect id="_x0000_i1107" style="width:0;height:1.5pt" o:hralign="center" o:hrstd="t" o:hr="t"/>
        </w:pict>
      </w:r>
    </w:p>
    <w:p w14:paraId="6C808CC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Signature:</w:t>
      </w:r>
    </w:p>
    <w:p w14:paraId="1AA697F9"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F7C45F9">
          <v:rect id="_x0000_i1108" style="width:0;height:1.5pt" o:hralign="center" o:hrstd="t" o:hr="t"/>
        </w:pict>
      </w:r>
    </w:p>
    <w:p w14:paraId="0420FCE8"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Date:</w:t>
      </w:r>
    </w:p>
    <w:p w14:paraId="009314C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D955BD1">
          <v:rect id="_x0000_i1109" style="width:0;height:1.5pt" o:hralign="center" o:hrstd="t" o:hr="t"/>
        </w:pict>
      </w:r>
    </w:p>
    <w:p w14:paraId="25907DCB"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5F02C28">
          <v:rect id="_x0000_i1110" style="width:0;height:1.5pt" o:hralign="center" o:hrstd="t" o:hr="t"/>
        </w:pict>
      </w:r>
    </w:p>
    <w:p w14:paraId="33369F60"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SIGNED BY BUYER</w:t>
      </w:r>
    </w:p>
    <w:p w14:paraId="518D07EB"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Name:</w:t>
      </w:r>
    </w:p>
    <w:p w14:paraId="2A75A2FE"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9DABC19">
          <v:rect id="_x0000_i1111" style="width:0;height:1.5pt" o:hralign="center" o:hrstd="t" o:hr="t"/>
        </w:pict>
      </w:r>
    </w:p>
    <w:p w14:paraId="7DFAB98B"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Signature:</w:t>
      </w:r>
    </w:p>
    <w:p w14:paraId="16AD107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76EBC16">
          <v:rect id="_x0000_i1112" style="width:0;height:1.5pt" o:hralign="center" o:hrstd="t" o:hr="t"/>
        </w:pict>
      </w:r>
    </w:p>
    <w:p w14:paraId="085C9E2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Date:</w:t>
      </w:r>
    </w:p>
    <w:p w14:paraId="642B6B72"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E3269E3">
          <v:rect id="_x0000_i1113" style="width:0;height:1.5pt" o:hralign="center" o:hrstd="t" o:hr="t"/>
        </w:pict>
      </w:r>
    </w:p>
    <w:p w14:paraId="70C5E03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4F1517C2">
          <v:rect id="_x0000_i1114" style="width:0;height:1.5pt" o:hralign="center" o:hrstd="t" o:hr="t"/>
        </w:pict>
      </w:r>
    </w:p>
    <w:p w14:paraId="7238463F"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WITNESS 1</w:t>
      </w:r>
    </w:p>
    <w:p w14:paraId="73EBC0D1"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Name:</w:t>
      </w:r>
    </w:p>
    <w:p w14:paraId="3650FB5A"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73D55B3">
          <v:rect id="_x0000_i1115" style="width:0;height:1.5pt" o:hralign="center" o:hrstd="t" o:hr="t"/>
        </w:pict>
      </w:r>
    </w:p>
    <w:p w14:paraId="5BC7750C"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NID No:</w:t>
      </w:r>
    </w:p>
    <w:p w14:paraId="0DE246E5"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70DA745">
          <v:rect id="_x0000_i1116" style="width:0;height:1.5pt" o:hralign="center" o:hrstd="t" o:hr="t"/>
        </w:pict>
      </w:r>
    </w:p>
    <w:p w14:paraId="3CC68A7F"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Signature:</w:t>
      </w:r>
    </w:p>
    <w:p w14:paraId="27BBF2AB"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31D6C3A1">
          <v:rect id="_x0000_i1117" style="width:0;height:1.5pt" o:hralign="center" o:hrstd="t" o:hr="t"/>
        </w:pict>
      </w:r>
    </w:p>
    <w:p w14:paraId="70595D5D"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Date:</w:t>
      </w:r>
    </w:p>
    <w:p w14:paraId="2F5FB16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71BCEDC">
          <v:rect id="_x0000_i1118" style="width:0;height:1.5pt" o:hralign="center" o:hrstd="t" o:hr="t"/>
        </w:pict>
      </w:r>
    </w:p>
    <w:p w14:paraId="052640CC"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20DB7975">
          <v:rect id="_x0000_i1119" style="width:0;height:1.5pt" o:hralign="center" o:hrstd="t" o:hr="t"/>
        </w:pict>
      </w:r>
    </w:p>
    <w:p w14:paraId="27908D4E"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WITNESS 2</w:t>
      </w:r>
    </w:p>
    <w:p w14:paraId="6F89AFD7" w14:textId="77777777" w:rsidR="00E709C8" w:rsidRPr="008C0884" w:rsidRDefault="00E709C8" w:rsidP="00E709C8">
      <w:pPr>
        <w:pStyle w:val="BodyText"/>
        <w:rPr>
          <w:rFonts w:ascii="Calibri" w:hAnsi="Calibri" w:cs="Calibri"/>
          <w:sz w:val="22"/>
          <w:szCs w:val="22"/>
        </w:rPr>
      </w:pPr>
      <w:r w:rsidRPr="008C0884">
        <w:rPr>
          <w:rFonts w:ascii="Calibri" w:hAnsi="Calibri" w:cs="Calibri"/>
          <w:sz w:val="22"/>
          <w:szCs w:val="22"/>
        </w:rPr>
        <w:t>Name:</w:t>
      </w:r>
    </w:p>
    <w:p w14:paraId="102BC864"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ECF4570">
          <v:rect id="_x0000_i1120" style="width:0;height:1.5pt" o:hralign="center" o:hrstd="t" o:hr="t"/>
        </w:pict>
      </w:r>
    </w:p>
    <w:p w14:paraId="7AB34C69"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NID No:</w:t>
      </w:r>
    </w:p>
    <w:p w14:paraId="4B875F2A"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10A79B8D">
          <v:rect id="_x0000_i1121" style="width:0;height:1.5pt" o:hralign="center" o:hrstd="t" o:hr="t"/>
        </w:pict>
      </w:r>
    </w:p>
    <w:p w14:paraId="235AB46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Signature:</w:t>
      </w:r>
    </w:p>
    <w:p w14:paraId="69C7038B"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09073D1A">
          <v:rect id="_x0000_i1122" style="width:0;height:1.5pt" o:hralign="center" o:hrstd="t" o:hr="t"/>
        </w:pict>
      </w:r>
    </w:p>
    <w:p w14:paraId="12DFD393" w14:textId="77777777" w:rsidR="00E709C8" w:rsidRPr="008C0884" w:rsidRDefault="00E709C8" w:rsidP="00E709C8">
      <w:pPr>
        <w:pStyle w:val="FirstParagraph"/>
        <w:rPr>
          <w:rFonts w:ascii="Calibri" w:hAnsi="Calibri" w:cs="Calibri"/>
          <w:sz w:val="22"/>
          <w:szCs w:val="22"/>
        </w:rPr>
      </w:pPr>
      <w:r w:rsidRPr="008C0884">
        <w:rPr>
          <w:rFonts w:ascii="Calibri" w:hAnsi="Calibri" w:cs="Calibri"/>
          <w:sz w:val="22"/>
          <w:szCs w:val="22"/>
        </w:rPr>
        <w:t>Date:</w:t>
      </w:r>
    </w:p>
    <w:p w14:paraId="2FC46D58"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75BFCFDB">
          <v:rect id="_x0000_i1123" style="width:0;height:1.5pt" o:hralign="center" o:hrstd="t" o:hr="t"/>
        </w:pict>
      </w:r>
    </w:p>
    <w:p w14:paraId="1DA392A0" w14:textId="77777777" w:rsidR="00E709C8" w:rsidRPr="008C0884" w:rsidRDefault="005D66F6" w:rsidP="00E709C8">
      <w:pPr>
        <w:rPr>
          <w:rFonts w:ascii="Calibri" w:hAnsi="Calibri" w:cs="Calibri"/>
          <w:sz w:val="22"/>
          <w:szCs w:val="22"/>
        </w:rPr>
      </w:pPr>
      <w:r w:rsidRPr="008C0884">
        <w:rPr>
          <w:rFonts w:ascii="Calibri" w:hAnsi="Calibri" w:cs="Calibri"/>
          <w:sz w:val="22"/>
          <w:szCs w:val="22"/>
        </w:rPr>
        <w:pict w14:anchorId="5A95F45A">
          <v:rect id="_x0000_i1124" style="width:0;height:1.5pt" o:hralign="center" o:hrstd="t" o:hr="t"/>
        </w:pict>
      </w:r>
    </w:p>
    <w:bookmarkEnd w:id="10"/>
    <w:bookmarkEnd w:id="73"/>
    <w:p w14:paraId="39D799A3" w14:textId="492C6D41" w:rsidR="00E709C8" w:rsidRPr="008C0884" w:rsidRDefault="008C0884" w:rsidP="008C0884">
      <w:pPr>
        <w:pStyle w:val="BodyText"/>
        <w:jc w:val="center"/>
        <w:rPr>
          <w:rFonts w:ascii="Calibri" w:hAnsi="Calibri" w:cs="Calibri"/>
          <w:b/>
          <w:bCs/>
          <w:sz w:val="22"/>
          <w:szCs w:val="22"/>
        </w:rPr>
      </w:pPr>
      <w:r w:rsidRPr="008C0884">
        <w:rPr>
          <w:rFonts w:ascii="Calibri" w:hAnsi="Calibri" w:cs="Calibri"/>
          <w:b/>
          <w:bCs/>
          <w:sz w:val="22"/>
          <w:szCs w:val="22"/>
        </w:rPr>
        <w:t>END OF R</w:t>
      </w:r>
      <w:r w:rsidRPr="008C0884">
        <w:rPr>
          <w:rFonts w:ascii="Calibri" w:hAnsi="Calibri" w:cs="Calibri"/>
          <w:b/>
          <w:bCs/>
          <w:sz w:val="22"/>
          <w:szCs w:val="22"/>
        </w:rPr>
        <w:t>URAL</w:t>
      </w:r>
      <w:r w:rsidRPr="008C0884">
        <w:rPr>
          <w:rFonts w:ascii="Calibri" w:hAnsi="Calibri" w:cs="Calibri"/>
          <w:b/>
          <w:bCs/>
          <w:sz w:val="22"/>
          <w:szCs w:val="22"/>
        </w:rPr>
        <w:t xml:space="preserve"> PROPERTY PURCHASE SERVICE AGREEMENT</w:t>
      </w:r>
    </w:p>
    <w:sectPr w:rsidR="00E709C8" w:rsidRPr="008C0884" w:rsidSect="008C0884">
      <w:headerReference w:type="default" r:id="rId8"/>
      <w:footerReference w:type="default" r:id="rId9"/>
      <w:footnotePr>
        <w:numRestart w:val="eachSect"/>
      </w:footnotePr>
      <w:pgSz w:w="12240" w:h="15840"/>
      <w:pgMar w:top="1304" w:right="1304" w:bottom="1304" w:left="130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A699" w14:textId="77777777" w:rsidR="005D66F6" w:rsidRDefault="005D66F6" w:rsidP="008C0884">
      <w:pPr>
        <w:spacing w:after="0"/>
      </w:pPr>
      <w:r>
        <w:separator/>
      </w:r>
    </w:p>
  </w:endnote>
  <w:endnote w:type="continuationSeparator" w:id="0">
    <w:p w14:paraId="6E58C217" w14:textId="77777777" w:rsidR="005D66F6" w:rsidRDefault="005D66F6" w:rsidP="008C08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9D57" w14:textId="77777777" w:rsidR="008C0884" w:rsidRPr="008C0884" w:rsidRDefault="008C0884" w:rsidP="008C0884">
    <w:pPr>
      <w:pStyle w:val="Footer"/>
      <w:jc w:val="cen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8C0884" w:rsidRPr="008C0884" w14:paraId="27316368" w14:textId="77777777" w:rsidTr="00BC0DF6">
      <w:trPr>
        <w:jc w:val="center"/>
      </w:trPr>
      <w:tc>
        <w:tcPr>
          <w:tcW w:w="4508" w:type="dxa"/>
        </w:tcPr>
        <w:p w14:paraId="3859DF68" w14:textId="77777777" w:rsidR="008C0884" w:rsidRPr="008C0884" w:rsidRDefault="008C0884" w:rsidP="008C0884">
          <w:pPr>
            <w:pStyle w:val="Footer"/>
            <w:jc w:val="center"/>
            <w:rPr>
              <w:rFonts w:ascii="Calibri" w:hAnsi="Calibri" w:cs="Calibri"/>
              <w:sz w:val="18"/>
              <w:szCs w:val="18"/>
            </w:rPr>
          </w:pPr>
        </w:p>
      </w:tc>
      <w:tc>
        <w:tcPr>
          <w:tcW w:w="4508" w:type="dxa"/>
        </w:tcPr>
        <w:p w14:paraId="6ADC7996" w14:textId="77777777" w:rsidR="008C0884" w:rsidRPr="008C0884" w:rsidRDefault="008C0884" w:rsidP="008C0884">
          <w:pPr>
            <w:pStyle w:val="Footer"/>
            <w:jc w:val="center"/>
            <w:rPr>
              <w:rFonts w:ascii="Calibri" w:hAnsi="Calibri" w:cs="Calibri"/>
              <w:sz w:val="18"/>
              <w:szCs w:val="18"/>
            </w:rPr>
          </w:pPr>
        </w:p>
      </w:tc>
    </w:tr>
    <w:tr w:rsidR="008C0884" w:rsidRPr="008C0884" w14:paraId="728082B6" w14:textId="77777777" w:rsidTr="00BC0DF6">
      <w:trPr>
        <w:jc w:val="center"/>
      </w:trPr>
      <w:tc>
        <w:tcPr>
          <w:tcW w:w="4508" w:type="dxa"/>
        </w:tcPr>
        <w:p w14:paraId="2CBF669F" w14:textId="77777777" w:rsidR="008C0884" w:rsidRPr="008C0884" w:rsidRDefault="008C0884" w:rsidP="008C0884">
          <w:pPr>
            <w:pStyle w:val="Footer"/>
            <w:jc w:val="center"/>
            <w:rPr>
              <w:rFonts w:ascii="Calibri" w:hAnsi="Calibri" w:cs="Calibri"/>
              <w:sz w:val="18"/>
              <w:szCs w:val="18"/>
            </w:rPr>
          </w:pPr>
          <w:r w:rsidRPr="008C0884">
            <w:rPr>
              <w:rFonts w:ascii="Calibri" w:hAnsi="Calibri" w:cs="Calibri"/>
              <w:sz w:val="18"/>
              <w:szCs w:val="18"/>
            </w:rPr>
            <w:t>Initial of Property Buyer / Client</w:t>
          </w:r>
        </w:p>
      </w:tc>
      <w:tc>
        <w:tcPr>
          <w:tcW w:w="4508" w:type="dxa"/>
        </w:tcPr>
        <w:p w14:paraId="45D0B36F" w14:textId="77777777" w:rsidR="008C0884" w:rsidRPr="008C0884" w:rsidRDefault="008C0884" w:rsidP="008C0884">
          <w:pPr>
            <w:pStyle w:val="Footer"/>
            <w:jc w:val="center"/>
            <w:rPr>
              <w:rFonts w:ascii="Calibri" w:hAnsi="Calibri" w:cs="Calibri"/>
              <w:sz w:val="18"/>
              <w:szCs w:val="18"/>
            </w:rPr>
          </w:pPr>
          <w:r w:rsidRPr="008C0884">
            <w:rPr>
              <w:rFonts w:ascii="Calibri" w:hAnsi="Calibri" w:cs="Calibri"/>
              <w:sz w:val="18"/>
              <w:szCs w:val="18"/>
            </w:rPr>
            <w:t>Initial of Seventh Sky Representative</w:t>
          </w:r>
        </w:p>
      </w:tc>
    </w:tr>
  </w:tbl>
  <w:p w14:paraId="6DA6C4D9" w14:textId="3B61100F" w:rsidR="008C0884" w:rsidRPr="008C0884" w:rsidRDefault="008C0884" w:rsidP="008C0884">
    <w:pPr>
      <w:pStyle w:val="Footer"/>
      <w:jc w:val="center"/>
      <w:rPr>
        <w:rFonts w:ascii="Calibri" w:hAnsi="Calibri" w:cs="Calibri"/>
        <w:sz w:val="18"/>
        <w:szCs w:val="18"/>
      </w:rPr>
    </w:pPr>
    <w:r>
      <w:rPr>
        <w:rFonts w:ascii="Calibri" w:hAnsi="Calibri" w:cs="Calibri"/>
        <w:sz w:val="18"/>
        <w:szCs w:val="18"/>
      </w:rPr>
      <w:t>Rural</w:t>
    </w:r>
    <w:r w:rsidRPr="008C0884">
      <w:rPr>
        <w:rFonts w:ascii="Calibri" w:hAnsi="Calibri" w:cs="Calibri"/>
        <w:sz w:val="18"/>
        <w:szCs w:val="18"/>
      </w:rPr>
      <w:t xml:space="preserve"> Property Purchase Service Agreement             V0.1                         © Seventh Sky Pty Ltd                             </w:t>
    </w:r>
    <w:sdt>
      <w:sdtPr>
        <w:rPr>
          <w:rFonts w:ascii="Calibri" w:hAnsi="Calibri" w:cs="Calibri"/>
          <w:sz w:val="18"/>
          <w:szCs w:val="18"/>
        </w:rPr>
        <w:id w:val="1236362932"/>
        <w:docPartObj>
          <w:docPartGallery w:val="Page Numbers (Bottom of Page)"/>
          <w:docPartUnique/>
        </w:docPartObj>
      </w:sdtPr>
      <w:sdtContent>
        <w:sdt>
          <w:sdtPr>
            <w:rPr>
              <w:rFonts w:ascii="Calibri" w:hAnsi="Calibri" w:cs="Calibri"/>
              <w:sz w:val="18"/>
              <w:szCs w:val="18"/>
            </w:rPr>
            <w:id w:val="-1769616900"/>
            <w:docPartObj>
              <w:docPartGallery w:val="Page Numbers (Top of Page)"/>
              <w:docPartUnique/>
            </w:docPartObj>
          </w:sdtPr>
          <w:sdtContent>
            <w:r w:rsidRPr="008C0884">
              <w:rPr>
                <w:rFonts w:ascii="Calibri" w:hAnsi="Calibri" w:cs="Calibri"/>
                <w:sz w:val="18"/>
                <w:szCs w:val="18"/>
              </w:rPr>
              <w:t xml:space="preserve">Page </w:t>
            </w:r>
            <w:r w:rsidRPr="008C0884">
              <w:rPr>
                <w:rFonts w:ascii="Calibri" w:hAnsi="Calibri" w:cs="Calibri"/>
                <w:b/>
                <w:bCs/>
                <w:sz w:val="18"/>
                <w:szCs w:val="18"/>
              </w:rPr>
              <w:fldChar w:fldCharType="begin"/>
            </w:r>
            <w:r w:rsidRPr="008C0884">
              <w:rPr>
                <w:rFonts w:ascii="Calibri" w:hAnsi="Calibri" w:cs="Calibri"/>
                <w:b/>
                <w:bCs/>
                <w:sz w:val="18"/>
                <w:szCs w:val="18"/>
              </w:rPr>
              <w:instrText xml:space="preserve"> PAGE </w:instrText>
            </w:r>
            <w:r w:rsidRPr="008C0884">
              <w:rPr>
                <w:rFonts w:ascii="Calibri" w:hAnsi="Calibri" w:cs="Calibri"/>
                <w:b/>
                <w:bCs/>
                <w:sz w:val="18"/>
                <w:szCs w:val="18"/>
              </w:rPr>
              <w:fldChar w:fldCharType="separate"/>
            </w:r>
            <w:r w:rsidRPr="008C0884">
              <w:rPr>
                <w:rFonts w:ascii="Calibri" w:hAnsi="Calibri" w:cs="Calibri"/>
                <w:b/>
                <w:bCs/>
                <w:noProof/>
                <w:sz w:val="18"/>
                <w:szCs w:val="18"/>
              </w:rPr>
              <w:t>2</w:t>
            </w:r>
            <w:r w:rsidRPr="008C0884">
              <w:rPr>
                <w:rFonts w:ascii="Calibri" w:hAnsi="Calibri" w:cs="Calibri"/>
                <w:b/>
                <w:bCs/>
                <w:sz w:val="18"/>
                <w:szCs w:val="18"/>
              </w:rPr>
              <w:fldChar w:fldCharType="end"/>
            </w:r>
            <w:r w:rsidRPr="008C0884">
              <w:rPr>
                <w:rFonts w:ascii="Calibri" w:hAnsi="Calibri" w:cs="Calibri"/>
                <w:sz w:val="18"/>
                <w:szCs w:val="18"/>
              </w:rPr>
              <w:t xml:space="preserve"> of </w:t>
            </w:r>
            <w:r w:rsidRPr="008C0884">
              <w:rPr>
                <w:rFonts w:ascii="Calibri" w:hAnsi="Calibri" w:cs="Calibri"/>
                <w:b/>
                <w:bCs/>
                <w:sz w:val="18"/>
                <w:szCs w:val="18"/>
              </w:rPr>
              <w:fldChar w:fldCharType="begin"/>
            </w:r>
            <w:r w:rsidRPr="008C0884">
              <w:rPr>
                <w:rFonts w:ascii="Calibri" w:hAnsi="Calibri" w:cs="Calibri"/>
                <w:b/>
                <w:bCs/>
                <w:sz w:val="18"/>
                <w:szCs w:val="18"/>
              </w:rPr>
              <w:instrText xml:space="preserve"> NUMPAGES  </w:instrText>
            </w:r>
            <w:r w:rsidRPr="008C0884">
              <w:rPr>
                <w:rFonts w:ascii="Calibri" w:hAnsi="Calibri" w:cs="Calibri"/>
                <w:b/>
                <w:bCs/>
                <w:sz w:val="18"/>
                <w:szCs w:val="18"/>
              </w:rPr>
              <w:fldChar w:fldCharType="separate"/>
            </w:r>
            <w:r w:rsidRPr="008C0884">
              <w:rPr>
                <w:rFonts w:ascii="Calibri" w:hAnsi="Calibri" w:cs="Calibri"/>
                <w:b/>
                <w:bCs/>
                <w:noProof/>
                <w:sz w:val="18"/>
                <w:szCs w:val="18"/>
              </w:rPr>
              <w:t>2</w:t>
            </w:r>
            <w:r w:rsidRPr="008C0884">
              <w:rPr>
                <w:rFonts w:ascii="Calibri" w:hAnsi="Calibri" w:cs="Calibri"/>
                <w:b/>
                <w:bCs/>
                <w:sz w:val="18"/>
                <w:szCs w:val="18"/>
              </w:rPr>
              <w:fldChar w:fldCharType="end"/>
            </w:r>
          </w:sdtContent>
        </w:sdt>
      </w:sdtContent>
    </w:sdt>
  </w:p>
  <w:p w14:paraId="275DA74C" w14:textId="77777777" w:rsidR="008C0884" w:rsidRDefault="008C0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E3DF" w14:textId="77777777" w:rsidR="005D66F6" w:rsidRDefault="005D66F6" w:rsidP="008C0884">
      <w:pPr>
        <w:spacing w:after="0"/>
      </w:pPr>
      <w:r>
        <w:separator/>
      </w:r>
    </w:p>
  </w:footnote>
  <w:footnote w:type="continuationSeparator" w:id="0">
    <w:p w14:paraId="0EF84AA6" w14:textId="77777777" w:rsidR="005D66F6" w:rsidRDefault="005D66F6" w:rsidP="008C08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517B" w14:textId="0CB23DD5" w:rsidR="008C0884" w:rsidRDefault="008C0884" w:rsidP="008C0884">
    <w:pPr>
      <w:pStyle w:val="Header"/>
      <w:jc w:val="right"/>
    </w:pPr>
    <w:r>
      <w:rPr>
        <w:noProof/>
      </w:rPr>
      <w:drawing>
        <wp:inline distT="0" distB="0" distL="0" distR="0" wp14:anchorId="2CFAC16A" wp14:editId="2ADAB95B">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3A76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F183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2F1837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2F1837E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2F1837E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74E42AA6"/>
    <w:multiLevelType w:val="multilevel"/>
    <w:tmpl w:val="2F183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8608875">
    <w:abstractNumId w:val="0"/>
  </w:num>
  <w:num w:numId="2" w16cid:durableId="757795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8792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465613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42684865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72070999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607886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A3"/>
    <w:rsid w:val="003D4126"/>
    <w:rsid w:val="004071F8"/>
    <w:rsid w:val="005D66F6"/>
    <w:rsid w:val="008C0884"/>
    <w:rsid w:val="009C4C6C"/>
    <w:rsid w:val="00B777A3"/>
    <w:rsid w:val="00E709C8"/>
    <w:rsid w:val="00FD0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F6837"/>
  <w15:docId w15:val="{75D54C59-DD30-4439-9ADD-AE79BD15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C0884"/>
    <w:pPr>
      <w:tabs>
        <w:tab w:val="center" w:pos="4513"/>
        <w:tab w:val="right" w:pos="9026"/>
      </w:tabs>
      <w:spacing w:after="0"/>
    </w:pPr>
  </w:style>
  <w:style w:type="character" w:customStyle="1" w:styleId="HeaderChar">
    <w:name w:val="Header Char"/>
    <w:basedOn w:val="DefaultParagraphFont"/>
    <w:link w:val="Header"/>
    <w:rsid w:val="008C0884"/>
  </w:style>
  <w:style w:type="paragraph" w:styleId="Footer">
    <w:name w:val="footer"/>
    <w:basedOn w:val="Normal"/>
    <w:link w:val="FooterChar"/>
    <w:uiPriority w:val="99"/>
    <w:rsid w:val="008C0884"/>
    <w:pPr>
      <w:tabs>
        <w:tab w:val="center" w:pos="4513"/>
        <w:tab w:val="right" w:pos="9026"/>
      </w:tabs>
      <w:spacing w:after="0"/>
    </w:pPr>
  </w:style>
  <w:style w:type="character" w:customStyle="1" w:styleId="FooterChar">
    <w:name w:val="Footer Char"/>
    <w:basedOn w:val="DefaultParagraphFont"/>
    <w:link w:val="Footer"/>
    <w:uiPriority w:val="99"/>
    <w:rsid w:val="008C0884"/>
  </w:style>
  <w:style w:type="character" w:customStyle="1" w:styleId="BodyTextChar">
    <w:name w:val="Body Text Char"/>
    <w:basedOn w:val="DefaultParagraphFont"/>
    <w:link w:val="BodyText"/>
    <w:rsid w:val="008C0884"/>
  </w:style>
  <w:style w:type="table" w:styleId="TableGrid">
    <w:name w:val="Table Grid"/>
    <w:basedOn w:val="TableNormal"/>
    <w:uiPriority w:val="39"/>
    <w:rsid w:val="008C0884"/>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8C0884"/>
    <w:pPr>
      <w:spacing w:after="100"/>
    </w:pPr>
  </w:style>
  <w:style w:type="paragraph" w:styleId="TOC2">
    <w:name w:val="toc 2"/>
    <w:basedOn w:val="Normal"/>
    <w:next w:val="Normal"/>
    <w:autoRedefine/>
    <w:uiPriority w:val="39"/>
    <w:rsid w:val="008C088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BDF3B-E90C-4C71-89A3-5D6A5B0D7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3004</Words>
  <Characters>21119</Characters>
  <Application>Microsoft Office Word</Application>
  <DocSecurity>0</DocSecurity>
  <Lines>1005</Lines>
  <Paragraphs>893</Paragraphs>
  <ScaleCrop>false</ScaleCrop>
  <Company/>
  <LinksUpToDate>false</LinksUpToDate>
  <CharactersWithSpaces>23230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4</cp:revision>
  <dcterms:created xsi:type="dcterms:W3CDTF">2026-06-07T10:14:00Z</dcterms:created>
  <dcterms:modified xsi:type="dcterms:W3CDTF">2026-06-20T09:32:00Z</dcterms:modified>
</cp:coreProperties>
</file>