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42456" w:rsidRPr="00D42456" w:rsidRDefault="00D42456" w:rsidP="00D42456">
      <w:pPr>
        <w:rPr>
          <w:b/>
          <w:bCs/>
          <w:color w:val="C45911" w:themeColor="accent2" w:themeShade="BF"/>
          <w:sz w:val="28"/>
          <w:szCs w:val="28"/>
          <w:u w:val="single"/>
          <w:lang w:val="en-IN"/>
        </w:rPr>
      </w:pPr>
      <w:r w:rsidRPr="00D42456">
        <w:rPr>
          <w:b/>
          <w:bCs/>
          <w:color w:val="C45911" w:themeColor="accent2" w:themeShade="BF"/>
          <w:sz w:val="28"/>
          <w:szCs w:val="28"/>
          <w:u w:val="single"/>
          <w:lang w:val="en-IN"/>
        </w:rPr>
        <w:t xml:space="preserve">Healthcare </w:t>
      </w:r>
      <w:r w:rsidRPr="00D42456">
        <w:rPr>
          <w:b/>
          <w:bCs/>
          <w:color w:val="C45911" w:themeColor="accent2" w:themeShade="BF"/>
          <w:sz w:val="28"/>
          <w:szCs w:val="28"/>
          <w:u w:val="single"/>
          <w:lang w:val="en-IN"/>
        </w:rPr>
        <w:t>M</w:t>
      </w:r>
      <w:r w:rsidRPr="00D42456">
        <w:rPr>
          <w:b/>
          <w:bCs/>
          <w:color w:val="C45911" w:themeColor="accent2" w:themeShade="BF"/>
          <w:sz w:val="28"/>
          <w:szCs w:val="28"/>
          <w:u w:val="single"/>
          <w:lang w:val="en-IN"/>
        </w:rPr>
        <w:t>arketing</w:t>
      </w:r>
    </w:p>
    <w:p w:rsidR="00D42456" w:rsidRPr="00D42456" w:rsidRDefault="00D42456" w:rsidP="00D42456">
      <w:pPr>
        <w:rPr>
          <w:lang w:val="en-IN"/>
        </w:rPr>
      </w:pPr>
      <w:r w:rsidRPr="00D42456">
        <w:rPr>
          <w:lang w:val="en-IN"/>
        </w:rPr>
        <w:t>Healthcare marketing involves promoting healthcare products, services, and organizations to reach and engage with the target audience. It aims to raise awareness, build trust, and drive patient acquisition and retention. In the increasingly digital landscape, healthcare marketing encompasses various strategies and channels to effectively connect with patients and healthcare professionals.</w:t>
      </w:r>
    </w:p>
    <w:p w:rsidR="00D42456" w:rsidRPr="00D42456" w:rsidRDefault="00D42456" w:rsidP="00D42456">
      <w:pPr>
        <w:rPr>
          <w:lang w:val="en-IN"/>
        </w:rPr>
      </w:pPr>
      <w:hyperlink r:id="rId7" w:history="1">
        <w:proofErr w:type="spellStart"/>
        <w:r w:rsidRPr="00D42456">
          <w:rPr>
            <w:rStyle w:val="Hyperlink"/>
            <w:lang w:val="en-IN"/>
          </w:rPr>
          <w:t>Busi</w:t>
        </w:r>
        <w:r w:rsidRPr="00D42456">
          <w:rPr>
            <w:rStyle w:val="Hyperlink"/>
            <w:lang w:val="en-IN"/>
          </w:rPr>
          <w:t>n</w:t>
        </w:r>
        <w:r w:rsidRPr="00D42456">
          <w:rPr>
            <w:rStyle w:val="Hyperlink"/>
            <w:lang w:val="en-IN"/>
          </w:rPr>
          <w:t>experts</w:t>
        </w:r>
        <w:proofErr w:type="spellEnd"/>
      </w:hyperlink>
      <w:r w:rsidRPr="00D42456">
        <w:rPr>
          <w:lang w:val="en-IN"/>
        </w:rPr>
        <w:t xml:space="preserve">, a leading digital marketing agency specializing in the healthcare industry, provides comprehensive healthcare marketing solutions tailored to the unique needs of healthcare organizations. With expertise in digital marketing and a deep understanding of the healthcare landscape, </w:t>
      </w:r>
      <w:proofErr w:type="spellStart"/>
      <w:r w:rsidRPr="00D42456">
        <w:rPr>
          <w:lang w:val="en-IN"/>
        </w:rPr>
        <w:t>Businexperts</w:t>
      </w:r>
      <w:proofErr w:type="spellEnd"/>
      <w:r w:rsidRPr="00D42456">
        <w:rPr>
          <w:lang w:val="en-IN"/>
        </w:rPr>
        <w:t xml:space="preserve"> can help healthcare providers and organizations effectively navigate the complexities of healthcare marketing.</w:t>
      </w:r>
    </w:p>
    <w:p w:rsidR="00D42456" w:rsidRPr="00D42456" w:rsidRDefault="00D42456" w:rsidP="00D42456">
      <w:pPr>
        <w:rPr>
          <w:lang w:val="en-IN"/>
        </w:rPr>
      </w:pPr>
      <w:r w:rsidRPr="00D42456">
        <w:rPr>
          <w:lang w:val="en-IN"/>
        </w:rPr>
        <w:t>Some key components of healthcare marketing include:</w:t>
      </w:r>
    </w:p>
    <w:p w:rsidR="00D42456" w:rsidRPr="00D42456" w:rsidRDefault="00D42456" w:rsidP="00D42456">
      <w:pPr>
        <w:numPr>
          <w:ilvl w:val="0"/>
          <w:numId w:val="1"/>
        </w:numPr>
        <w:rPr>
          <w:lang w:val="en-IN"/>
        </w:rPr>
      </w:pPr>
      <w:r w:rsidRPr="00D42456">
        <w:rPr>
          <w:lang w:val="en-IN"/>
        </w:rPr>
        <w:t xml:space="preserve">Branding and positioning: Building a strong brand presence and positioning within the healthcare market is essential. </w:t>
      </w:r>
      <w:proofErr w:type="spellStart"/>
      <w:r w:rsidRPr="00D42456">
        <w:rPr>
          <w:lang w:val="en-IN"/>
        </w:rPr>
        <w:t>Businexperts</w:t>
      </w:r>
      <w:proofErr w:type="spellEnd"/>
      <w:r w:rsidRPr="00D42456">
        <w:rPr>
          <w:lang w:val="en-IN"/>
        </w:rPr>
        <w:t xml:space="preserve"> can help healthcare organizations define their brand identity, create compelling messaging, and develop a unique value proposition that sets them apart from competitors.</w:t>
      </w:r>
    </w:p>
    <w:p w:rsidR="00D42456" w:rsidRPr="00D42456" w:rsidRDefault="00D42456" w:rsidP="00D42456">
      <w:pPr>
        <w:numPr>
          <w:ilvl w:val="0"/>
          <w:numId w:val="1"/>
        </w:numPr>
        <w:rPr>
          <w:lang w:val="en-IN"/>
        </w:rPr>
      </w:pPr>
      <w:r w:rsidRPr="00D42456">
        <w:rPr>
          <w:lang w:val="en-IN"/>
        </w:rPr>
        <w:t xml:space="preserve">Website development and optimization: A well-designed and user-friendly website is crucial for establishing credibility and engaging with patients. </w:t>
      </w:r>
      <w:proofErr w:type="spellStart"/>
      <w:r w:rsidRPr="00D42456">
        <w:rPr>
          <w:lang w:val="en-IN"/>
        </w:rPr>
        <w:t>Businexperts</w:t>
      </w:r>
      <w:proofErr w:type="spellEnd"/>
      <w:r w:rsidRPr="00D42456">
        <w:rPr>
          <w:lang w:val="en-IN"/>
        </w:rPr>
        <w:t xml:space="preserve"> can develop visually appealing and responsive websites that are optimized for search engines, ensuring high visibility and driving organic traffic.</w:t>
      </w:r>
    </w:p>
    <w:p w:rsidR="00D42456" w:rsidRPr="00D42456" w:rsidRDefault="00D42456" w:rsidP="00D42456">
      <w:pPr>
        <w:numPr>
          <w:ilvl w:val="0"/>
          <w:numId w:val="1"/>
        </w:numPr>
        <w:rPr>
          <w:lang w:val="en-IN"/>
        </w:rPr>
      </w:pPr>
      <w:r w:rsidRPr="00D42456">
        <w:rPr>
          <w:lang w:val="en-IN"/>
        </w:rPr>
        <w:t xml:space="preserve">Search engine optimization (SEO): SEO plays a vital role in healthcare marketing by improving the visibility of healthcare organizations in search engine results. </w:t>
      </w:r>
      <w:proofErr w:type="spellStart"/>
      <w:r w:rsidRPr="00D42456">
        <w:rPr>
          <w:lang w:val="en-IN"/>
        </w:rPr>
        <w:t>Businexperts</w:t>
      </w:r>
      <w:proofErr w:type="spellEnd"/>
      <w:r w:rsidRPr="00D42456">
        <w:rPr>
          <w:lang w:val="en-IN"/>
        </w:rPr>
        <w:t xml:space="preserve"> can implement SEO strategies to enhance website rankings, attract relevant traffic, and increase organic lead generation for healthcare organizations.</w:t>
      </w:r>
    </w:p>
    <w:p w:rsidR="00D42456" w:rsidRPr="00D42456" w:rsidRDefault="00D42456" w:rsidP="00D42456">
      <w:pPr>
        <w:numPr>
          <w:ilvl w:val="0"/>
          <w:numId w:val="1"/>
        </w:numPr>
        <w:rPr>
          <w:lang w:val="en-IN"/>
        </w:rPr>
      </w:pPr>
      <w:r w:rsidRPr="00D42456">
        <w:rPr>
          <w:lang w:val="en-IN"/>
        </w:rPr>
        <w:t xml:space="preserve">Content marketing: Creating valuable and informative content is key to educating patients and establishing thought leadership. </w:t>
      </w:r>
      <w:proofErr w:type="spellStart"/>
      <w:r w:rsidRPr="00D42456">
        <w:rPr>
          <w:lang w:val="en-IN"/>
        </w:rPr>
        <w:t>Businexperts</w:t>
      </w:r>
      <w:proofErr w:type="spellEnd"/>
      <w:r w:rsidRPr="00D42456">
        <w:rPr>
          <w:lang w:val="en-IN"/>
        </w:rPr>
        <w:t xml:space="preserve"> can develop content strategies, produce high-quality content such as blog posts, articles, and videos, and distribute it across various channels to reach and engage with the target audience.</w:t>
      </w:r>
    </w:p>
    <w:p w:rsidR="00D42456" w:rsidRPr="00D42456" w:rsidRDefault="00D42456" w:rsidP="00D42456">
      <w:pPr>
        <w:numPr>
          <w:ilvl w:val="0"/>
          <w:numId w:val="1"/>
        </w:numPr>
        <w:rPr>
          <w:lang w:val="en-IN"/>
        </w:rPr>
      </w:pPr>
      <w:r w:rsidRPr="00D42456">
        <w:rPr>
          <w:lang w:val="en-IN"/>
        </w:rPr>
        <w:t xml:space="preserve">Social media marketing: Social media platforms provide opportunities to connect and engage with patients, share educational content, and build a community. </w:t>
      </w:r>
      <w:proofErr w:type="spellStart"/>
      <w:r w:rsidRPr="00D42456">
        <w:rPr>
          <w:lang w:val="en-IN"/>
        </w:rPr>
        <w:t>Businexperts</w:t>
      </w:r>
      <w:proofErr w:type="spellEnd"/>
      <w:r w:rsidRPr="00D42456">
        <w:rPr>
          <w:lang w:val="en-IN"/>
        </w:rPr>
        <w:t xml:space="preserve"> can develop targeted social media campaigns, manage social media accounts, and implement strategies to enhance brand visibility and patient engagement.</w:t>
      </w:r>
    </w:p>
    <w:p w:rsidR="00D42456" w:rsidRPr="00D42456" w:rsidRDefault="00D42456" w:rsidP="00D42456">
      <w:pPr>
        <w:numPr>
          <w:ilvl w:val="0"/>
          <w:numId w:val="1"/>
        </w:numPr>
        <w:rPr>
          <w:lang w:val="en-IN"/>
        </w:rPr>
      </w:pPr>
      <w:r w:rsidRPr="00D42456">
        <w:rPr>
          <w:lang w:val="en-IN"/>
        </w:rPr>
        <w:t xml:space="preserve">Paid advertising: </w:t>
      </w:r>
      <w:proofErr w:type="spellStart"/>
      <w:r w:rsidRPr="00D42456">
        <w:rPr>
          <w:lang w:val="en-IN"/>
        </w:rPr>
        <w:t>Businexperts</w:t>
      </w:r>
      <w:proofErr w:type="spellEnd"/>
      <w:r w:rsidRPr="00D42456">
        <w:rPr>
          <w:lang w:val="en-IN"/>
        </w:rPr>
        <w:t xml:space="preserve"> can create and manage paid advertising campaigns, such as pay-per-click (PPC) advertising, to drive targeted traffic and generate leads. They can optimize campaigns for maximum ROI and ensure compliance with healthcare advertising regulations.</w:t>
      </w:r>
    </w:p>
    <w:p w:rsidR="004435D5" w:rsidRPr="00D42456" w:rsidRDefault="00D42456" w:rsidP="00D42456">
      <w:pPr>
        <w:rPr>
          <w:lang w:val="en-IN"/>
        </w:rPr>
      </w:pPr>
      <w:r w:rsidRPr="00D42456">
        <w:rPr>
          <w:lang w:val="en-IN"/>
        </w:rPr>
        <w:t xml:space="preserve">By partnering with </w:t>
      </w:r>
      <w:hyperlink r:id="rId8" w:history="1">
        <w:proofErr w:type="spellStart"/>
        <w:r w:rsidRPr="00D42456">
          <w:rPr>
            <w:rStyle w:val="Hyperlink"/>
            <w:lang w:val="en-IN"/>
          </w:rPr>
          <w:t>Businexperts</w:t>
        </w:r>
        <w:proofErr w:type="spellEnd"/>
      </w:hyperlink>
      <w:r w:rsidRPr="00D42456">
        <w:rPr>
          <w:lang w:val="en-IN"/>
        </w:rPr>
        <w:t xml:space="preserve">, healthcare organizations can benefit from their specialized expertise in healthcare marketing. They can develop customized marketing strategies, leverage digital channels effectively, and navigate healthcare industry regulations to drive growth and success. With </w:t>
      </w:r>
      <w:proofErr w:type="spellStart"/>
      <w:r w:rsidRPr="00D42456">
        <w:rPr>
          <w:lang w:val="en-IN"/>
        </w:rPr>
        <w:t>Businexperts</w:t>
      </w:r>
      <w:proofErr w:type="spellEnd"/>
      <w:r w:rsidRPr="00D42456">
        <w:rPr>
          <w:lang w:val="en-IN"/>
        </w:rPr>
        <w:t>' knowledge and experience in healthcare marketing, healthcare organizations can confidently reach their target audience, build their brand, and drive patient acquisition and retention.</w:t>
      </w:r>
    </w:p>
    <w:sectPr w:rsidR="004435D5" w:rsidRPr="00D4245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F6C6F" w:rsidRDefault="002F6C6F" w:rsidP="00D42456">
      <w:pPr>
        <w:spacing w:after="0" w:line="240" w:lineRule="auto"/>
      </w:pPr>
      <w:r>
        <w:separator/>
      </w:r>
    </w:p>
  </w:endnote>
  <w:endnote w:type="continuationSeparator" w:id="0">
    <w:p w:rsidR="002F6C6F" w:rsidRDefault="002F6C6F" w:rsidP="00D424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F6C6F" w:rsidRDefault="002F6C6F" w:rsidP="00D42456">
      <w:pPr>
        <w:spacing w:after="0" w:line="240" w:lineRule="auto"/>
      </w:pPr>
      <w:r>
        <w:separator/>
      </w:r>
    </w:p>
  </w:footnote>
  <w:footnote w:type="continuationSeparator" w:id="0">
    <w:p w:rsidR="002F6C6F" w:rsidRDefault="002F6C6F" w:rsidP="00D424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33873"/>
    <w:multiLevelType w:val="multilevel"/>
    <w:tmpl w:val="9E12A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976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456"/>
    <w:rsid w:val="002F6C6F"/>
    <w:rsid w:val="004435D5"/>
    <w:rsid w:val="00D424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2B54F"/>
  <w15:chartTrackingRefBased/>
  <w15:docId w15:val="{D8962A0C-3B35-4D51-B2EB-60CFFE99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2456"/>
    <w:rPr>
      <w:color w:val="0563C1" w:themeColor="hyperlink"/>
      <w:u w:val="single"/>
    </w:rPr>
  </w:style>
  <w:style w:type="character" w:styleId="UnresolvedMention">
    <w:name w:val="Unresolved Mention"/>
    <w:basedOn w:val="DefaultParagraphFont"/>
    <w:uiPriority w:val="99"/>
    <w:semiHidden/>
    <w:unhideWhenUsed/>
    <w:rsid w:val="00D42456"/>
    <w:rPr>
      <w:color w:val="605E5C"/>
      <w:shd w:val="clear" w:color="auto" w:fill="E1DFDD"/>
    </w:rPr>
  </w:style>
  <w:style w:type="paragraph" w:styleId="Header">
    <w:name w:val="header"/>
    <w:basedOn w:val="Normal"/>
    <w:link w:val="HeaderChar"/>
    <w:uiPriority w:val="99"/>
    <w:unhideWhenUsed/>
    <w:rsid w:val="00D424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2456"/>
  </w:style>
  <w:style w:type="paragraph" w:styleId="Footer">
    <w:name w:val="footer"/>
    <w:basedOn w:val="Normal"/>
    <w:link w:val="FooterChar"/>
    <w:uiPriority w:val="99"/>
    <w:unhideWhenUsed/>
    <w:rsid w:val="00D424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24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850880">
      <w:bodyDiv w:val="1"/>
      <w:marLeft w:val="0"/>
      <w:marRight w:val="0"/>
      <w:marTop w:val="0"/>
      <w:marBottom w:val="0"/>
      <w:divBdr>
        <w:top w:val="none" w:sz="0" w:space="0" w:color="auto"/>
        <w:left w:val="none" w:sz="0" w:space="0" w:color="auto"/>
        <w:bottom w:val="none" w:sz="0" w:space="0" w:color="auto"/>
        <w:right w:val="none" w:sz="0" w:space="0" w:color="auto"/>
      </w:divBdr>
      <w:divsChild>
        <w:div w:id="1038093587">
          <w:marLeft w:val="0"/>
          <w:marRight w:val="0"/>
          <w:marTop w:val="0"/>
          <w:marBottom w:val="0"/>
          <w:divBdr>
            <w:top w:val="single" w:sz="2" w:space="0" w:color="auto"/>
            <w:left w:val="single" w:sz="2" w:space="0" w:color="auto"/>
            <w:bottom w:val="single" w:sz="6" w:space="0" w:color="auto"/>
            <w:right w:val="single" w:sz="2" w:space="0" w:color="auto"/>
          </w:divBdr>
          <w:divsChild>
            <w:div w:id="430324298">
              <w:marLeft w:val="0"/>
              <w:marRight w:val="0"/>
              <w:marTop w:val="100"/>
              <w:marBottom w:val="100"/>
              <w:divBdr>
                <w:top w:val="single" w:sz="2" w:space="0" w:color="D9D9E3"/>
                <w:left w:val="single" w:sz="2" w:space="0" w:color="D9D9E3"/>
                <w:bottom w:val="single" w:sz="2" w:space="0" w:color="D9D9E3"/>
                <w:right w:val="single" w:sz="2" w:space="0" w:color="D9D9E3"/>
              </w:divBdr>
              <w:divsChild>
                <w:div w:id="703792763">
                  <w:marLeft w:val="0"/>
                  <w:marRight w:val="0"/>
                  <w:marTop w:val="0"/>
                  <w:marBottom w:val="0"/>
                  <w:divBdr>
                    <w:top w:val="single" w:sz="2" w:space="0" w:color="D9D9E3"/>
                    <w:left w:val="single" w:sz="2" w:space="0" w:color="D9D9E3"/>
                    <w:bottom w:val="single" w:sz="2" w:space="0" w:color="D9D9E3"/>
                    <w:right w:val="single" w:sz="2" w:space="0" w:color="D9D9E3"/>
                  </w:divBdr>
                  <w:divsChild>
                    <w:div w:id="508839091">
                      <w:marLeft w:val="0"/>
                      <w:marRight w:val="0"/>
                      <w:marTop w:val="0"/>
                      <w:marBottom w:val="0"/>
                      <w:divBdr>
                        <w:top w:val="single" w:sz="2" w:space="0" w:color="D9D9E3"/>
                        <w:left w:val="single" w:sz="2" w:space="0" w:color="D9D9E3"/>
                        <w:bottom w:val="single" w:sz="2" w:space="0" w:color="D9D9E3"/>
                        <w:right w:val="single" w:sz="2" w:space="0" w:color="D9D9E3"/>
                      </w:divBdr>
                      <w:divsChild>
                        <w:div w:id="1698965988">
                          <w:marLeft w:val="0"/>
                          <w:marRight w:val="0"/>
                          <w:marTop w:val="0"/>
                          <w:marBottom w:val="0"/>
                          <w:divBdr>
                            <w:top w:val="single" w:sz="2" w:space="0" w:color="D9D9E3"/>
                            <w:left w:val="single" w:sz="2" w:space="0" w:color="D9D9E3"/>
                            <w:bottom w:val="single" w:sz="2" w:space="0" w:color="D9D9E3"/>
                            <w:right w:val="single" w:sz="2" w:space="0" w:color="D9D9E3"/>
                          </w:divBdr>
                          <w:divsChild>
                            <w:div w:id="1780563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usinexperts.com/" TargetMode="External"/><Relationship Id="rId3" Type="http://schemas.openxmlformats.org/officeDocument/2006/relationships/settings" Target="settings.xml"/><Relationship Id="rId7" Type="http://schemas.openxmlformats.org/officeDocument/2006/relationships/hyperlink" Target="https://businexpert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496</Words>
  <Characters>2828</Characters>
  <Application>Microsoft Office Word</Application>
  <DocSecurity>0</DocSecurity>
  <Lines>23</Lines>
  <Paragraphs>6</Paragraphs>
  <ScaleCrop>false</ScaleCrop>
  <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DIgantika roy</dc:creator>
  <cp:keywords/>
  <dc:description/>
  <cp:lastModifiedBy>DIgantika roy</cp:lastModifiedBy>
  <cp:revision>1</cp:revision>
  <dcterms:created xsi:type="dcterms:W3CDTF">2023-05-23T19:05:00Z</dcterms:created>
  <dcterms:modified xsi:type="dcterms:W3CDTF">2023-05-23T19:14:00Z</dcterms:modified>
</cp:coreProperties>
</file>